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CE" w:rsidRPr="00351C53" w:rsidRDefault="00BD05CE" w:rsidP="00BD05CE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351C53">
        <w:rPr>
          <w:rFonts w:ascii="Times New Roman" w:hAnsi="Times New Roman"/>
          <w:b/>
          <w:bCs/>
          <w:caps/>
          <w:sz w:val="28"/>
          <w:szCs w:val="28"/>
        </w:rPr>
        <w:t>ИЗУЧЕНИЕ ДИНАМИКИ лейкоцитарной реакции крови при КАРАГИНЕНОВОМ хроническом воспалении на фоне ИСПОЛЬЗОВАНИЯ глюкозаминилмурамилдипептида</w:t>
      </w:r>
    </w:p>
    <w:p w:rsidR="00BD05CE" w:rsidRPr="00351C53" w:rsidRDefault="00BD05CE" w:rsidP="00BD05C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51C53">
        <w:rPr>
          <w:rFonts w:ascii="Times New Roman" w:hAnsi="Times New Roman"/>
          <w:b/>
          <w:bCs/>
          <w:sz w:val="28"/>
          <w:szCs w:val="28"/>
        </w:rPr>
        <w:t xml:space="preserve">А. Н. Шевченко, В. А. </w:t>
      </w:r>
      <w:proofErr w:type="spellStart"/>
      <w:r w:rsidRPr="00351C53">
        <w:rPr>
          <w:rFonts w:ascii="Times New Roman" w:hAnsi="Times New Roman"/>
          <w:b/>
          <w:bCs/>
          <w:sz w:val="28"/>
          <w:szCs w:val="28"/>
        </w:rPr>
        <w:t>Бибиченко</w:t>
      </w:r>
      <w:proofErr w:type="spellEnd"/>
    </w:p>
    <w:p w:rsidR="00BD05CE" w:rsidRPr="00351C53" w:rsidRDefault="00BD05CE" w:rsidP="00BD05CE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51C53">
        <w:rPr>
          <w:rFonts w:ascii="Times New Roman" w:hAnsi="Times New Roman"/>
          <w:b/>
          <w:bCs/>
          <w:i/>
          <w:sz w:val="28"/>
          <w:szCs w:val="28"/>
        </w:rPr>
        <w:t>Харьковский национальный медицинский университет,  г. Харьков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  <w:u w:val="single"/>
        </w:rPr>
      </w:pPr>
      <w:r w:rsidRPr="00351C53">
        <w:rPr>
          <w:rFonts w:ascii="Times New Roman" w:hAnsi="Times New Roman"/>
          <w:sz w:val="28"/>
          <w:szCs w:val="28"/>
        </w:rPr>
        <w:t>Воспаление является основой более 70 % заболеваний человека. Возникновение, развитие, течение и исход воспаления зависят от реактивности организма, которая в свою очередь определяется функциональным состоянием высших регуляторных систем — нервной, эндокринной, иммунной.</w:t>
      </w:r>
    </w:p>
    <w:p w:rsidR="00BD05CE" w:rsidRPr="00351C53" w:rsidRDefault="00BD05CE" w:rsidP="00BD05CE">
      <w:pPr>
        <w:spacing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351C53">
        <w:rPr>
          <w:rFonts w:ascii="Times New Roman" w:hAnsi="Times New Roman"/>
          <w:sz w:val="28"/>
          <w:szCs w:val="28"/>
        </w:rPr>
        <w:t xml:space="preserve"> </w:t>
      </w:r>
      <w:r w:rsidRPr="00351C53">
        <w:rPr>
          <w:rFonts w:ascii="Times New Roman" w:hAnsi="Times New Roman"/>
          <w:sz w:val="28"/>
          <w:szCs w:val="28"/>
        </w:rPr>
        <w:tab/>
        <w:t>Существенное значение имеет проблема</w:t>
      </w:r>
      <w:r w:rsidRPr="00351C53">
        <w:rPr>
          <w:rFonts w:ascii="Times New Roman" w:hAnsi="Times New Roman"/>
          <w:sz w:val="28"/>
          <w:szCs w:val="28"/>
          <w:highlight w:val="white"/>
        </w:rPr>
        <w:t xml:space="preserve"> хронического воспаления, поскольку с ним связано большинство патологических явлений. Система крови имеет </w:t>
      </w:r>
      <w:proofErr w:type="gramStart"/>
      <w:r w:rsidRPr="00351C53">
        <w:rPr>
          <w:rFonts w:ascii="Times New Roman" w:hAnsi="Times New Roman"/>
          <w:sz w:val="28"/>
          <w:szCs w:val="28"/>
          <w:highlight w:val="white"/>
        </w:rPr>
        <w:t>важное значение</w:t>
      </w:r>
      <w:proofErr w:type="gram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 в обеспечении, возникновении и поддержании лейкоцитарной инфильтрации, так как играет решающую роль в реализации воспаления. Из этого следует, что профилактика и лечение хронического воспаления возможны путем стимуляции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гемопоэза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, увеличения продукции функционально активных лейкоцитов. Эффекторы нервной, эндокринной и иммунной систем –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нейромедиаторы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, гормоны и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лимфокины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 — осуществляют как прямое влияние на ткань, сосуды и кровь, гем</w:t>
      </w:r>
      <w:proofErr w:type="gramStart"/>
      <w:r w:rsidRPr="00351C53">
        <w:rPr>
          <w:rFonts w:ascii="Times New Roman" w:hAnsi="Times New Roman"/>
          <w:sz w:val="28"/>
          <w:szCs w:val="28"/>
          <w:highlight w:val="white"/>
        </w:rPr>
        <w:t>о-</w:t>
      </w:r>
      <w:proofErr w:type="gram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 и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лимфопоэз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, так и опосредованное другими медиаторами воспаления, высвобождение которых они модулируют через специфические рецепторы клеточных мембран и изменение концентраций циклических нуклеотидов. 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  <w:u w:val="single"/>
        </w:rPr>
      </w:pPr>
      <w:r w:rsidRPr="00351C53">
        <w:rPr>
          <w:rFonts w:ascii="Times New Roman" w:hAnsi="Times New Roman"/>
          <w:sz w:val="28"/>
          <w:szCs w:val="28"/>
          <w:highlight w:val="white"/>
        </w:rPr>
        <w:t xml:space="preserve">В связи с этим для профилактики и лечения хронического воспаления представляет интерес использование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глюкозаминилмурамилдипептида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, который обладает способностью воздействовать на все популяции клеток иммунной системы (макрофаги, </w:t>
      </w:r>
      <w:proofErr w:type="gramStart"/>
      <w:r w:rsidRPr="00351C53">
        <w:rPr>
          <w:rFonts w:ascii="Times New Roman" w:hAnsi="Times New Roman"/>
          <w:sz w:val="28"/>
          <w:szCs w:val="28"/>
          <w:highlight w:val="white"/>
        </w:rPr>
        <w:t>Т-</w:t>
      </w:r>
      <w:proofErr w:type="gramEnd"/>
      <w:r w:rsidRPr="00351C53">
        <w:rPr>
          <w:rFonts w:ascii="Times New Roman" w:hAnsi="Times New Roman"/>
          <w:sz w:val="28"/>
          <w:szCs w:val="28"/>
          <w:highlight w:val="white"/>
        </w:rPr>
        <w:t>, В-лимфоциты), но в первую очередь на моноцитарно-макрофагальное звено, что играет ключевую роль в патогенезе хронического воспаления.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  <w:u w:val="single"/>
        </w:rPr>
      </w:pPr>
      <w:r w:rsidRPr="00351C53">
        <w:rPr>
          <w:rFonts w:ascii="Times New Roman" w:hAnsi="Times New Roman"/>
          <w:sz w:val="28"/>
          <w:szCs w:val="28"/>
          <w:highlight w:val="white"/>
        </w:rPr>
        <w:lastRenderedPageBreak/>
        <w:t xml:space="preserve">Цель исследования: выяснить лейкоцитарную реакцию периферической крови при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карагиненовом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 хроническом воспалении на фоне применения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глюкозаминилмурамилдипептида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>.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  <w:highlight w:val="white"/>
        </w:rPr>
      </w:pPr>
      <w:r w:rsidRPr="00351C53">
        <w:rPr>
          <w:rFonts w:ascii="Times New Roman" w:hAnsi="Times New Roman"/>
          <w:sz w:val="28"/>
          <w:szCs w:val="28"/>
          <w:highlight w:val="white"/>
        </w:rPr>
        <w:t xml:space="preserve">Материалы и методы. Опыты проведены на 132 крысах-самцах линии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Вистар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 массой тела 180-200 г. Хроническое воспаление вызывали внутримышечным введением в область бедра 10 мг </w:t>
      </w:r>
      <w:proofErr w:type="gramStart"/>
      <w:r w:rsidRPr="00351C53">
        <w:rPr>
          <w:rFonts w:ascii="Times New Roman" w:hAnsi="Times New Roman"/>
          <w:sz w:val="28"/>
          <w:szCs w:val="28"/>
          <w:highlight w:val="white"/>
        </w:rPr>
        <w:t>λ-</w:t>
      </w:r>
      <w:proofErr w:type="spellStart"/>
      <w:proofErr w:type="gramEnd"/>
      <w:r w:rsidRPr="00351C53">
        <w:rPr>
          <w:rFonts w:ascii="Times New Roman" w:hAnsi="Times New Roman"/>
          <w:sz w:val="28"/>
          <w:szCs w:val="28"/>
          <w:highlight w:val="white"/>
        </w:rPr>
        <w:t>карагинена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 (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Sigma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, США) в 1 мл изотонического раствора хлорида натрия. 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  <w:highlight w:val="white"/>
        </w:rPr>
      </w:pPr>
      <w:r w:rsidRPr="00351C53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Глюкозаминилмурамилдипептид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 вводили под кожу спины крысам в дозе </w:t>
      </w:r>
      <w:r w:rsidRPr="00351C53">
        <w:rPr>
          <w:rFonts w:ascii="Times New Roman" w:hAnsi="Times New Roman"/>
          <w:sz w:val="28"/>
          <w:szCs w:val="28"/>
          <w:highlight w:val="white"/>
          <w:lang w:val="uk-UA"/>
        </w:rPr>
        <w:t xml:space="preserve">   </w:t>
      </w:r>
      <w:r w:rsidRPr="00351C53">
        <w:rPr>
          <w:rFonts w:ascii="Times New Roman" w:hAnsi="Times New Roman"/>
          <w:sz w:val="28"/>
          <w:szCs w:val="28"/>
          <w:highlight w:val="white"/>
        </w:rPr>
        <w:t xml:space="preserve">0,1 мг в 0,5 мл изотонического раствора натрия хлорида ежедневно на протяжении всего эксперимента. 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  <w:highlight w:val="white"/>
        </w:rPr>
      </w:pPr>
      <w:r w:rsidRPr="00351C53">
        <w:rPr>
          <w:rFonts w:ascii="Times New Roman" w:hAnsi="Times New Roman"/>
          <w:sz w:val="28"/>
          <w:szCs w:val="28"/>
          <w:highlight w:val="white"/>
        </w:rPr>
        <w:t xml:space="preserve">Животных забивали декапитацией под наркозом на 6-й час, 1-е, 2-е, 3-и, 5-е,  7-е, 10-е, 14-е, 21-е и 28-е сутки воспаления. 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  <w:highlight w:val="white"/>
        </w:rPr>
      </w:pPr>
      <w:r w:rsidRPr="00351C53">
        <w:rPr>
          <w:rFonts w:ascii="Times New Roman" w:hAnsi="Times New Roman"/>
          <w:sz w:val="28"/>
          <w:szCs w:val="28"/>
          <w:highlight w:val="white"/>
        </w:rPr>
        <w:t xml:space="preserve"> Кровь забирали из хвостовой вены перед декапитацией. Лейкоцитарную реакцию крови изучали путем определения общего количества лейкоцитов в крови и лейкоцитарной формулы стандартными методами. Статистическую обработку результатов проводили по критерию Стьюдента.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  <w:highlight w:val="white"/>
        </w:rPr>
      </w:pPr>
      <w:r w:rsidRPr="00351C53">
        <w:rPr>
          <w:rFonts w:ascii="Times New Roman" w:hAnsi="Times New Roman"/>
          <w:sz w:val="28"/>
          <w:szCs w:val="28"/>
          <w:highlight w:val="white"/>
        </w:rPr>
        <w:t>Результаты.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  <w:highlight w:val="white"/>
        </w:rPr>
      </w:pPr>
      <w:r w:rsidRPr="00351C53">
        <w:rPr>
          <w:rFonts w:ascii="Times New Roman" w:hAnsi="Times New Roman"/>
          <w:sz w:val="28"/>
          <w:szCs w:val="28"/>
          <w:highlight w:val="white"/>
        </w:rPr>
        <w:t xml:space="preserve"> При естественном течении воспаления к 1-м суткам постепенно развивается лейкоцитоз, и ко 2-м суткам наблюдается пик лейкоцитарной реакции. На 5-е; 7-е; 14-е сутки наблюдаем также достоверное повышение общего количества лейкоцитов с последующим снижением до исходного к окончанию эксперимента.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51C53">
        <w:rPr>
          <w:rFonts w:ascii="Times New Roman" w:hAnsi="Times New Roman"/>
          <w:sz w:val="28"/>
          <w:szCs w:val="28"/>
          <w:highlight w:val="white"/>
        </w:rPr>
        <w:t xml:space="preserve">При воспалении на фоне применения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глюкозаминилмурамилдипептида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 в отличие от обычного течения воспаления уменьшение общего количества лейкоцитов наблюдается на 5-е и 14-е сутки, что связано с повышенной миграцией лейкоцитов в очаг воспаления. В начале эксперимента воспаление более выражено по сравнению с обычным течением воспаления, а к окончанию эксперимента (к 28-м суткам) воспалительная реакция стихает. Усиленная </w:t>
      </w:r>
      <w:r w:rsidRPr="00351C53">
        <w:rPr>
          <w:rFonts w:ascii="Times New Roman" w:hAnsi="Times New Roman"/>
          <w:sz w:val="28"/>
          <w:szCs w:val="28"/>
          <w:highlight w:val="white"/>
        </w:rPr>
        <w:lastRenderedPageBreak/>
        <w:t xml:space="preserve">воспалительная реакция до 14-х суток связана со значительным поглощением, лизисом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карагинена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, поэтому снижается потребность в лейкоцитах в период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хронизации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 воспаления.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color w:val="FF0000"/>
          <w:sz w:val="28"/>
          <w:szCs w:val="28"/>
          <w:highlight w:val="white"/>
        </w:rPr>
      </w:pPr>
      <w:r w:rsidRPr="00351C53">
        <w:rPr>
          <w:rFonts w:ascii="Times New Roman" w:hAnsi="Times New Roman"/>
          <w:sz w:val="28"/>
          <w:szCs w:val="28"/>
          <w:highlight w:val="white"/>
        </w:rPr>
        <w:t xml:space="preserve">По сравнению с естественным течением воспаления наблюдается достоверное снижение количества моноцитов на 1-е и 5-е сутки, что созвучно с динамикой общего количества лейкоцитов и содержанием гранулоцитов. 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  <w:highlight w:val="white"/>
        </w:rPr>
      </w:pPr>
      <w:r w:rsidRPr="00351C53">
        <w:rPr>
          <w:rFonts w:ascii="Times New Roman" w:hAnsi="Times New Roman"/>
          <w:sz w:val="28"/>
          <w:szCs w:val="28"/>
        </w:rPr>
        <w:t xml:space="preserve">При естественном течении </w:t>
      </w:r>
      <w:r w:rsidRPr="00351C53">
        <w:rPr>
          <w:rFonts w:ascii="Times New Roman" w:hAnsi="Times New Roman"/>
          <w:sz w:val="28"/>
          <w:szCs w:val="28"/>
          <w:highlight w:val="white"/>
        </w:rPr>
        <w:t>воспаления со стороны количества лимфоцитов в крови обнаруживается его достоверное снижение по сравнению с контролем на 6-й час, и также достоверное повышение на 2-е, 5-е и 14-е сутки.</w:t>
      </w:r>
    </w:p>
    <w:p w:rsidR="00BD05CE" w:rsidRPr="00351C53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51C53">
        <w:rPr>
          <w:rFonts w:ascii="Times New Roman" w:hAnsi="Times New Roman"/>
          <w:sz w:val="28"/>
          <w:szCs w:val="28"/>
        </w:rPr>
        <w:t xml:space="preserve">При воспалении на фоне применения </w:t>
      </w:r>
      <w:proofErr w:type="spellStart"/>
      <w:r w:rsidRPr="00351C53">
        <w:rPr>
          <w:rFonts w:ascii="Times New Roman" w:hAnsi="Times New Roman"/>
          <w:sz w:val="28"/>
          <w:szCs w:val="28"/>
        </w:rPr>
        <w:t>глюкозаминилмурамилдипептида</w:t>
      </w:r>
      <w:proofErr w:type="spellEnd"/>
      <w:r w:rsidRPr="00351C53">
        <w:rPr>
          <w:rFonts w:ascii="Times New Roman" w:hAnsi="Times New Roman"/>
          <w:sz w:val="28"/>
          <w:szCs w:val="28"/>
        </w:rPr>
        <w:t xml:space="preserve"> количество лимфоцитов в крови на 6-й час воспаления имеет тенденцию к снижению по сравнению с контролем в 1,31 раза, а на 3-е и 5-е сутки – к повышению. На 1-е и 2-е сутки наблюдается достоверное повышение их количества в сравнении с контролем. К 7-м суткам количество лимфоцитов приближается к </w:t>
      </w:r>
      <w:proofErr w:type="gramStart"/>
      <w:r w:rsidRPr="00351C53">
        <w:rPr>
          <w:rFonts w:ascii="Times New Roman" w:hAnsi="Times New Roman"/>
          <w:sz w:val="28"/>
          <w:szCs w:val="28"/>
        </w:rPr>
        <w:t>исходному</w:t>
      </w:r>
      <w:proofErr w:type="gramEnd"/>
      <w:r w:rsidRPr="00351C53">
        <w:rPr>
          <w:rFonts w:ascii="Times New Roman" w:hAnsi="Times New Roman"/>
          <w:sz w:val="28"/>
          <w:szCs w:val="28"/>
          <w:lang w:val="uk-UA"/>
        </w:rPr>
        <w:t>.</w:t>
      </w:r>
      <w:r w:rsidRPr="00351C53">
        <w:rPr>
          <w:rFonts w:ascii="Times New Roman" w:hAnsi="Times New Roman"/>
          <w:sz w:val="28"/>
          <w:szCs w:val="28"/>
        </w:rPr>
        <w:t xml:space="preserve"> </w:t>
      </w:r>
      <w:r w:rsidRPr="00351C53">
        <w:rPr>
          <w:rFonts w:ascii="Times New Roman" w:hAnsi="Times New Roman"/>
          <w:sz w:val="28"/>
          <w:szCs w:val="28"/>
          <w:lang w:val="uk-UA"/>
        </w:rPr>
        <w:t>К</w:t>
      </w:r>
      <w:r w:rsidRPr="00351C53">
        <w:rPr>
          <w:rFonts w:ascii="Times New Roman" w:hAnsi="Times New Roman"/>
          <w:sz w:val="28"/>
          <w:szCs w:val="28"/>
        </w:rPr>
        <w:t xml:space="preserve"> 10-м суткам наблюдается тенденция повышения количества в 1,43 раза. На 14-е сутки содержание лимфоцитов достоверно превышает контроль в 1,86 раза. На 21-е сутки оно достоверно снижается в сравнении с 14-ми сутками, но все же продолжает  наблюдаться тенденция к повышению как на 21-е, так и на 28-е сутки.  </w:t>
      </w:r>
    </w:p>
    <w:p w:rsidR="00160301" w:rsidRPr="00BD05CE" w:rsidRDefault="00BD05CE" w:rsidP="00BD05CE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  <w:highlight w:val="white"/>
        </w:rPr>
      </w:pPr>
      <w:r w:rsidRPr="00351C53">
        <w:rPr>
          <w:rFonts w:ascii="Times New Roman" w:hAnsi="Times New Roman"/>
          <w:sz w:val="28"/>
          <w:szCs w:val="28"/>
          <w:highlight w:val="white"/>
        </w:rPr>
        <w:t xml:space="preserve">Таким образом, анализируя лейкоцитарную реакцию периферической крови в динамике хронического воспаления, применение </w:t>
      </w:r>
      <w:proofErr w:type="spellStart"/>
      <w:r w:rsidRPr="00351C53">
        <w:rPr>
          <w:rFonts w:ascii="Times New Roman" w:hAnsi="Times New Roman"/>
          <w:sz w:val="28"/>
          <w:szCs w:val="28"/>
          <w:highlight w:val="white"/>
        </w:rPr>
        <w:t>глюкозаминилмурамилдипептида</w:t>
      </w:r>
      <w:proofErr w:type="spellEnd"/>
      <w:r w:rsidRPr="00351C53">
        <w:rPr>
          <w:rFonts w:ascii="Times New Roman" w:hAnsi="Times New Roman"/>
          <w:sz w:val="28"/>
          <w:szCs w:val="28"/>
          <w:highlight w:val="white"/>
        </w:rPr>
        <w:t xml:space="preserve"> приводит к уменьшению хронического процесса, что позволяет использовать его для лечения и профилактики хронического воспаления.</w:t>
      </w:r>
    </w:p>
    <w:sectPr w:rsidR="00160301" w:rsidRPr="00BD05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CE"/>
    <w:rsid w:val="00160301"/>
    <w:rsid w:val="009A49CE"/>
    <w:rsid w:val="00B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3117</Words>
  <Characters>1778</Characters>
  <Application>Microsoft Office Word</Application>
  <DocSecurity>0</DocSecurity>
  <Lines>14</Lines>
  <Paragraphs>9</Paragraphs>
  <ScaleCrop>false</ScaleCrop>
  <Company>Krokoz™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2017-06-23T09:01:00Z</dcterms:created>
  <dcterms:modified xsi:type="dcterms:W3CDTF">2017-06-23T09:04:00Z</dcterms:modified>
</cp:coreProperties>
</file>