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4" w:rsidRDefault="00395844" w:rsidP="00395844">
      <w:pPr>
        <w:tabs>
          <w:tab w:val="left" w:pos="709"/>
        </w:tabs>
        <w:spacing w:after="0" w:line="240" w:lineRule="auto"/>
        <w:ind w:right="707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95844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FF9D755" wp14:editId="4EC6AE45">
            <wp:extent cx="7000875" cy="7124700"/>
            <wp:effectExtent l="0" t="0" r="9525" b="0"/>
            <wp:docPr id="1" name="Рисунок 1" descr="F: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 w:rsidP="00395844">
      <w:pPr>
        <w:tabs>
          <w:tab w:val="left" w:pos="709"/>
        </w:tabs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95844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0ABE75F" wp14:editId="1DD80ADE">
            <wp:extent cx="6610350" cy="6734175"/>
            <wp:effectExtent l="0" t="0" r="0" b="9525"/>
            <wp:docPr id="2" name="Рисунок 2" descr="F:\титул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к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44" w:rsidRDefault="00395844" w:rsidP="00395844">
      <w:pPr>
        <w:tabs>
          <w:tab w:val="left" w:pos="709"/>
        </w:tabs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5844" w:rsidRDefault="00395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668CB" w:rsidRDefault="00A668CB" w:rsidP="00395844">
      <w:pPr>
        <w:tabs>
          <w:tab w:val="left" w:pos="709"/>
        </w:tabs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Фоміна Л.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О. </w:t>
      </w:r>
    </w:p>
    <w:p w:rsidR="00A668CB" w:rsidRDefault="00A668CB" w:rsidP="00AF54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A668CB" w:rsidRPr="00BD50D7" w:rsidRDefault="00A668CB" w:rsidP="0039584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ЗДОРОВ</w:t>
      </w:r>
      <w:r w:rsidRPr="00AF54F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ЯК СКЛАДОВА ЧАСТИНА ПСИХІЧНОЇ СТІЙКОСТІ ОСОБИСТОСТІ В ЮНАЦЬКОМУ ВІЦІ</w:t>
      </w:r>
    </w:p>
    <w:p w:rsidR="00A668CB" w:rsidRDefault="00A668CB" w:rsidP="0039584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Проблема психічної стійкості особистості сьогодні має велике значення, </w:t>
      </w:r>
      <w:r>
        <w:rPr>
          <w:rFonts w:ascii="Times New Roman" w:hAnsi="Times New Roman"/>
          <w:sz w:val="28"/>
          <w:szCs w:val="28"/>
          <w:lang w:val="uk-UA"/>
        </w:rPr>
        <w:t xml:space="preserve">оскільки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для повноцінного та ефективного функціонування людина має залишатися стійкою, врівноваженою, гармонійною, мати високу працездатність та повноцінне психічне здоров’я. </w:t>
      </w:r>
      <w:r>
        <w:rPr>
          <w:rFonts w:ascii="Times New Roman" w:hAnsi="Times New Roman"/>
          <w:sz w:val="28"/>
          <w:szCs w:val="28"/>
          <w:lang w:val="uk-UA"/>
        </w:rPr>
        <w:t>Не дивлячись на певну розробленість тематики, не має остаточного визначення поняття такої характеристики особистості як стійкість.</w:t>
      </w:r>
      <w:r w:rsidRPr="00CF3C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8CB" w:rsidRPr="00E27F41" w:rsidRDefault="00A668CB" w:rsidP="0039584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існуючих дослідженнях з даної проблематики використовуються поняття «психічна стійкість» та «психологічна стійкість» як споріднені, а в деяких випадках, і як синоніми. </w:t>
      </w:r>
    </w:p>
    <w:p w:rsidR="00A668CB" w:rsidRDefault="00A668CB" w:rsidP="00395844">
      <w:pPr>
        <w:pStyle w:val="a3"/>
        <w:widowControl w:val="0"/>
        <w:shd w:val="clear" w:color="auto" w:fill="FFFFFF"/>
        <w:tabs>
          <w:tab w:val="left" w:pos="851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Розглянемо різні підходи</w:t>
      </w:r>
      <w:r>
        <w:rPr>
          <w:rFonts w:ascii="Times New Roman" w:hAnsi="Times New Roman"/>
          <w:sz w:val="28"/>
          <w:szCs w:val="28"/>
          <w:lang w:val="uk-UA"/>
        </w:rPr>
        <w:t xml:space="preserve"> до визначення «Психічна стійкість». Як </w:t>
      </w:r>
      <w:r w:rsidRPr="00E27F41">
        <w:rPr>
          <w:rFonts w:ascii="Times New Roman" w:hAnsi="Times New Roman"/>
          <w:sz w:val="28"/>
          <w:szCs w:val="28"/>
          <w:lang w:val="uk-UA"/>
        </w:rPr>
        <w:t>зазначає Л.</w:t>
      </w:r>
      <w:r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E27F41">
        <w:rPr>
          <w:rFonts w:ascii="Times New Roman" w:hAnsi="Times New Roman"/>
          <w:sz w:val="28"/>
          <w:szCs w:val="28"/>
          <w:lang w:val="uk-UA"/>
        </w:rPr>
        <w:t>Куліков</w:t>
      </w:r>
      <w:proofErr w:type="spellEnd"/>
      <w:r w:rsidRPr="00E27F41">
        <w:rPr>
          <w:rFonts w:ascii="Times New Roman" w:hAnsi="Times New Roman"/>
          <w:sz w:val="28"/>
          <w:szCs w:val="28"/>
          <w:lang w:val="uk-UA"/>
        </w:rPr>
        <w:t>, психологічна стійкість захищає особистість від дезінтеграції та розладів за рахунок створення основи внутрішньої гармонії, повноцінного психічного здоров’я, високої працездатності. Психологічна стійкість людини безпосередньо визначає її життєздатність,</w:t>
      </w:r>
      <w:r>
        <w:rPr>
          <w:rFonts w:ascii="Times New Roman" w:hAnsi="Times New Roman"/>
          <w:sz w:val="28"/>
          <w:szCs w:val="28"/>
          <w:lang w:val="uk-UA"/>
        </w:rPr>
        <w:t xml:space="preserve"> психічне та соматичне здоров’я </w:t>
      </w:r>
      <w:r w:rsidRPr="00E27F41">
        <w:rPr>
          <w:rFonts w:ascii="Times New Roman" w:eastAsia="TimesNewRomanPSMT" w:hAnsi="Times New Roman"/>
          <w:sz w:val="28"/>
          <w:szCs w:val="28"/>
          <w:lang w:val="uk-UA"/>
        </w:rPr>
        <w:t>[</w:t>
      </w:r>
      <w:r>
        <w:rPr>
          <w:rFonts w:ascii="Times New Roman" w:eastAsia="TimesNewRomanPSMT" w:hAnsi="Times New Roman"/>
          <w:sz w:val="28"/>
          <w:szCs w:val="28"/>
          <w:lang w:val="uk-UA"/>
        </w:rPr>
        <w:t>2</w:t>
      </w:r>
      <w:r w:rsidRPr="00E27F41">
        <w:rPr>
          <w:rFonts w:ascii="Times New Roman" w:eastAsia="TimesNewRomanPSMT" w:hAnsi="Times New Roman"/>
          <w:sz w:val="28"/>
          <w:szCs w:val="28"/>
          <w:lang w:val="uk-UA"/>
        </w:rPr>
        <w:t>]</w:t>
      </w:r>
      <w:r w:rsidRPr="00E27F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8CB" w:rsidRDefault="00A668CB" w:rsidP="00395844">
      <w:pPr>
        <w:pStyle w:val="a3"/>
        <w:widowControl w:val="0"/>
        <w:shd w:val="clear" w:color="auto" w:fill="FFFFFF"/>
        <w:tabs>
          <w:tab w:val="left" w:pos="851"/>
          <w:tab w:val="left" w:pos="1276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4FD">
        <w:rPr>
          <w:rFonts w:ascii="Times New Roman" w:hAnsi="Times New Roman"/>
          <w:sz w:val="28"/>
          <w:szCs w:val="28"/>
          <w:lang w:val="uk-UA"/>
        </w:rPr>
        <w:t xml:space="preserve">Психологічна стійкість безпосередньо впливає на психічне та соматичне здоров'я людини, на її життєстійкість. Відомо, що без збереження психологічної стійкості стає неможливим реалізація фізичного та духовного потенціалу людини. Психологічна стійкість у даному випадку є складною якістю особистості, що поєднує врівноваженість, співмірність, стійкість, стабільність та опірність [4]. </w:t>
      </w:r>
    </w:p>
    <w:p w:rsidR="00A668CB" w:rsidRPr="00C14102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иттєстійкість – це різнорівневе та багатокомпонентне утворення, що складається із внутрішніх ресурсів, що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E27F41">
        <w:rPr>
          <w:rFonts w:ascii="Times New Roman" w:hAnsi="Times New Roman"/>
          <w:sz w:val="28"/>
          <w:szCs w:val="28"/>
          <w:lang w:val="uk-UA"/>
        </w:rPr>
        <w:t>вляють собою індивідуально-особистісні компоненти життєстійкості (до яких відносять стать, вік, здоров'я, позитивна самооцінка, інфернальний локус контролю, емоційн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стійкість, особисті перспективи, рівень домагань, професійн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успішність), та зовнішніх ресурсів, таких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E27F41">
        <w:rPr>
          <w:rFonts w:ascii="Times New Roman" w:hAnsi="Times New Roman"/>
          <w:sz w:val="28"/>
          <w:szCs w:val="28"/>
          <w:lang w:val="uk-UA"/>
        </w:rPr>
        <w:lastRenderedPageBreak/>
        <w:t>умови</w:t>
      </w:r>
      <w:r>
        <w:rPr>
          <w:rFonts w:ascii="Times New Roman" w:hAnsi="Times New Roman"/>
          <w:sz w:val="28"/>
          <w:szCs w:val="28"/>
          <w:lang w:val="uk-UA"/>
        </w:rPr>
        <w:t>, що оточують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і можливості, що впливають на життєстійкість як здатність долати важкі життєві ситуації (сюди відносяться ресурси середовища, такі як сім’я, навчально-професійна діяльність, найближче оточення людини, а також соціальні інститути, політич</w:t>
      </w:r>
      <w:r>
        <w:rPr>
          <w:rFonts w:ascii="Times New Roman" w:hAnsi="Times New Roman"/>
          <w:sz w:val="28"/>
          <w:szCs w:val="28"/>
          <w:lang w:val="uk-UA"/>
        </w:rPr>
        <w:t>ний, економічний</w:t>
      </w:r>
      <w:r w:rsidRPr="00E27F41">
        <w:rPr>
          <w:rFonts w:ascii="Times New Roman" w:hAnsi="Times New Roman"/>
          <w:sz w:val="28"/>
          <w:szCs w:val="28"/>
          <w:lang w:val="uk-UA"/>
        </w:rPr>
        <w:t>, культурно-історичний компонент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7F41">
        <w:rPr>
          <w:rFonts w:ascii="Times New Roman" w:hAnsi="Times New Roman"/>
          <w:sz w:val="28"/>
          <w:szCs w:val="28"/>
          <w:lang w:val="uk-UA"/>
        </w:rPr>
        <w:t>).</w:t>
      </w:r>
    </w:p>
    <w:p w:rsidR="00A668CB" w:rsidRDefault="00A668CB" w:rsidP="0039584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Існує думка, що психологічна стійкість перешкоджає дезінтеграції особистості, сприяє встановленню гармонії, повноцінного психічного здоров'я, високої працездатності.</w:t>
      </w:r>
    </w:p>
    <w:p w:rsidR="00A668CB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CFCFC"/>
          <w:lang w:val="uk-UA"/>
        </w:rPr>
      </w:pPr>
      <w:r w:rsidRPr="00E27F41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Нервово-психічна стійкість визначається як здатність людини за допомогою саморегуляції і самоврядування протистояти негативним (</w:t>
      </w:r>
      <w:r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у</w:t>
      </w:r>
      <w:r w:rsidRPr="00E27F41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тому числі, екстремальним) факторам зовнішнього середовища без зниження продуктивності діяльності і без шкоди для здоров'я.</w:t>
      </w:r>
    </w:p>
    <w:p w:rsidR="00A668CB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CFCFC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Термін «почуття когерентності» характеризується трьома факторами, що допомагають зберігати здоров'я перед стресорами, а саме ясність, здатність керувати ситуацією та надання змісту. </w:t>
      </w:r>
      <w:r>
        <w:rPr>
          <w:rFonts w:ascii="Times New Roman" w:hAnsi="Times New Roman"/>
          <w:sz w:val="28"/>
          <w:szCs w:val="28"/>
          <w:lang w:val="uk-UA"/>
        </w:rPr>
        <w:t>Поняття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«розростання» означає, що після пережитого стресу індивід не лише відновлюється, а й розширюється, стає кращим ніж був до цього. Термін «невразливість» розглядається як відносний імунітет до стресових ситуацій та подій, він описує збереження психічного здоров'я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середовищі, що зазвичай оцінюється як патогенне.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Так, емоційна стійкість включає в себе здатність людини успішно здійснювати складну відповідальну діяльність у напруженій емоційній обстановці без істотного негативного впливу останньої на здоров'я і подальшу працездатність.</w:t>
      </w:r>
    </w:p>
    <w:p w:rsidR="00A668CB" w:rsidRDefault="00A668CB" w:rsidP="0039584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162AE">
        <w:rPr>
          <w:rFonts w:ascii="Times New Roman" w:hAnsi="Times New Roman"/>
          <w:sz w:val="28"/>
          <w:szCs w:val="28"/>
          <w:lang w:val="uk-UA"/>
        </w:rPr>
        <w:t xml:space="preserve">У науковій психологічній літературі зазначається, що психічно здорова людина характеризується врівноваженістю, відносною постійністю поведінки та адекватним реагуванням на життєві обставини [3].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Психічна стійкість є важливішим чинником, що забезпечує не тільки успішність професійної, навчальної діяльності, соціальних відносин та поведінки, але загальне життєве благополуччя особистості та рівень її </w:t>
      </w:r>
      <w:r w:rsidRPr="00E27F41">
        <w:rPr>
          <w:rFonts w:ascii="Times New Roman" w:hAnsi="Times New Roman"/>
          <w:sz w:val="28"/>
          <w:szCs w:val="28"/>
          <w:lang w:val="uk-UA"/>
        </w:rPr>
        <w:lastRenderedPageBreak/>
        <w:t xml:space="preserve">здоров’я.  Вона  дозволяє людині долати складні життєві ситуації, підтримувати в гармонії з буттям свій внутрішній світ.  </w:t>
      </w:r>
      <w:r w:rsidRPr="00E27F41">
        <w:rPr>
          <w:rFonts w:ascii="Times New Roman" w:hAnsi="Times New Roman"/>
          <w:bCs/>
          <w:iCs/>
          <w:sz w:val="28"/>
          <w:szCs w:val="28"/>
          <w:lang w:val="uk-UA"/>
        </w:rPr>
        <w:t>Вивчення психічної стійкості є актуальним напрямком сучасної психології в зв’язку зі зростанням соціальної та економічної нестабільності та дією інтенсивних стресових факторів, які впливають на людину на протязі її життя і ведуть до зниження успішності професійної діяльності, формування негативних психічних станів, погіршення рівня загального здоров’я.</w:t>
      </w:r>
    </w:p>
    <w:p w:rsidR="00A668CB" w:rsidRPr="00E27F41" w:rsidRDefault="00A668CB" w:rsidP="0039584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психічна стійкість людини, що складається з емоційного, вольового та інтелектуального компонентів, визначається сукупністю процесів психіки людини, і дає змогу переносити значні інтелектуальні, вольові та емоційні навантаження без втрат для психосоматичного здоров'я. </w:t>
      </w:r>
      <w:r>
        <w:rPr>
          <w:rFonts w:ascii="Times New Roman" w:hAnsi="Times New Roman"/>
          <w:sz w:val="28"/>
          <w:szCs w:val="28"/>
          <w:lang w:val="uk-UA"/>
        </w:rPr>
        <w:t xml:space="preserve">Не можна не згадати про особливості юнацького віку та наслідки не сформованості психічної стійкості в даному віковому періоді. </w:t>
      </w:r>
    </w:p>
    <w:p w:rsidR="00A668CB" w:rsidRPr="00D84C4B" w:rsidRDefault="00A668CB" w:rsidP="00395844">
      <w:pPr>
        <w:widowControl w:val="0"/>
        <w:tabs>
          <w:tab w:val="left" w:pos="709"/>
          <w:tab w:val="left" w:pos="851"/>
          <w:tab w:val="left" w:pos="1080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2AE">
        <w:rPr>
          <w:rFonts w:ascii="Times New Roman" w:hAnsi="Times New Roman"/>
          <w:sz w:val="28"/>
          <w:szCs w:val="28"/>
          <w:lang w:val="uk-UA"/>
        </w:rPr>
        <w:t>Основним структурним компонентом особистості юнаків вважається позитивна Я-концепція, що виступає фактор</w:t>
      </w:r>
      <w:r>
        <w:rPr>
          <w:rFonts w:ascii="Times New Roman" w:hAnsi="Times New Roman"/>
          <w:sz w:val="28"/>
          <w:szCs w:val="28"/>
          <w:lang w:val="uk-UA"/>
        </w:rPr>
        <w:t xml:space="preserve">ом особистісного самовизначення, </w:t>
      </w:r>
      <w:r w:rsidRPr="00E162AE">
        <w:rPr>
          <w:rFonts w:ascii="Times New Roman" w:hAnsi="Times New Roman"/>
          <w:sz w:val="28"/>
          <w:szCs w:val="28"/>
          <w:lang w:val="uk-UA"/>
        </w:rPr>
        <w:t>саморозвитку, психічного здоров</w:t>
      </w:r>
      <w:r w:rsidRPr="00D84C4B">
        <w:rPr>
          <w:rFonts w:ascii="Times New Roman" w:hAnsi="Times New Roman"/>
          <w:sz w:val="28"/>
          <w:szCs w:val="28"/>
          <w:lang w:val="uk-UA"/>
        </w:rPr>
        <w:t>’</w:t>
      </w:r>
      <w:r w:rsidRPr="00E162AE">
        <w:rPr>
          <w:rFonts w:ascii="Times New Roman" w:hAnsi="Times New Roman"/>
          <w:sz w:val="28"/>
          <w:szCs w:val="28"/>
          <w:lang w:val="uk-UA"/>
        </w:rPr>
        <w:t>я та самоуправління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62AE">
        <w:rPr>
          <w:rFonts w:ascii="Times New Roman" w:hAnsi="Times New Roman"/>
          <w:sz w:val="28"/>
          <w:szCs w:val="28"/>
          <w:lang w:val="uk-UA"/>
        </w:rPr>
        <w:t>[5</w:t>
      </w:r>
      <w:r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E162AE">
        <w:rPr>
          <w:rFonts w:ascii="Times New Roman" w:hAnsi="Times New Roman"/>
          <w:sz w:val="28"/>
          <w:szCs w:val="28"/>
          <w:lang w:val="uk-UA"/>
        </w:rPr>
        <w:t>Я-концепція має важливе значення у регулюванні пізнавальними процесами, управлінні поведінкою та діяльністю юнаків.</w:t>
      </w:r>
    </w:p>
    <w:p w:rsidR="00A668CB" w:rsidRPr="00AF54FD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Прояви нестійкості в юнацькому віці можуть </w:t>
      </w:r>
      <w:r>
        <w:rPr>
          <w:rFonts w:ascii="Times New Roman" w:hAnsi="Times New Roman"/>
          <w:sz w:val="28"/>
          <w:szCs w:val="28"/>
          <w:lang w:val="uk-UA"/>
        </w:rPr>
        <w:t>приз</w:t>
      </w:r>
      <w:r w:rsidRPr="00E27F41">
        <w:rPr>
          <w:rFonts w:ascii="Times New Roman" w:hAnsi="Times New Roman"/>
          <w:sz w:val="28"/>
          <w:szCs w:val="28"/>
          <w:lang w:val="uk-UA"/>
        </w:rPr>
        <w:t>вести до</w:t>
      </w:r>
      <w:r>
        <w:rPr>
          <w:rFonts w:ascii="Times New Roman" w:hAnsi="Times New Roman"/>
          <w:sz w:val="28"/>
          <w:szCs w:val="28"/>
          <w:lang w:val="uk-UA"/>
        </w:rPr>
        <w:t xml:space="preserve"> зниження ефективності навчальної та </w:t>
      </w:r>
      <w:r w:rsidRPr="00E27F41">
        <w:rPr>
          <w:rFonts w:ascii="Times New Roman" w:hAnsi="Times New Roman"/>
          <w:sz w:val="28"/>
          <w:szCs w:val="28"/>
          <w:lang w:val="uk-UA"/>
        </w:rPr>
        <w:t>трудової діяльності, супроводжуються погіршенням відносин з іншими людьми, втратою фізичного та душевного здоров’я, частим виникненням проблемних та конфліктних ситуацій у спілкуванні.</w:t>
      </w:r>
      <w:r w:rsidRPr="00AF54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Можна зробити висновок про необхідність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-стратегій як головного гаранту психічної стійкості особистості в цілому та зокрема у юнацькому віці.</w:t>
      </w:r>
    </w:p>
    <w:p w:rsidR="00A668CB" w:rsidRPr="00EC2CCC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Головне завдання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-стратегій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забезпечення і підтримка благополуччя людини,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фізичного і психічного здоров’я, </w:t>
      </w:r>
      <w:r w:rsidRPr="00E27F41">
        <w:rPr>
          <w:rFonts w:ascii="Times New Roman" w:hAnsi="Times New Roman"/>
          <w:sz w:val="28"/>
          <w:szCs w:val="28"/>
          <w:lang w:val="uk-UA"/>
        </w:rPr>
        <w:t>задоволеності соціальними відносинами.</w:t>
      </w:r>
      <w:r>
        <w:rPr>
          <w:rFonts w:ascii="Times New Roman" w:hAnsi="Times New Roman"/>
          <w:sz w:val="28"/>
          <w:szCs w:val="28"/>
          <w:lang w:val="uk-UA"/>
        </w:rPr>
        <w:t xml:space="preserve"> Згадуючи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-стратегії неможливо не </w:t>
      </w:r>
      <w:r w:rsidRPr="00EC2CCC">
        <w:rPr>
          <w:rFonts w:ascii="Times New Roman" w:hAnsi="Times New Roman"/>
          <w:sz w:val="28"/>
          <w:szCs w:val="28"/>
          <w:lang w:val="uk-UA"/>
        </w:rPr>
        <w:lastRenderedPageBreak/>
        <w:t>зробити акцент на п</w:t>
      </w:r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онятті внутрішньої картини здоров'я, що з'явилося в психології у зв'язку з поступовою переорієнтацією глобальної медичної парадигми з </w:t>
      </w:r>
      <w:proofErr w:type="spellStart"/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патоцентричної</w:t>
      </w:r>
      <w:proofErr w:type="spellEnd"/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на </w:t>
      </w:r>
      <w:proofErr w:type="spellStart"/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саноцентричну</w:t>
      </w:r>
      <w:proofErr w:type="spellEnd"/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</w:t>
      </w:r>
      <w:r w:rsidRPr="00EC2CCC">
        <w:rPr>
          <w:rFonts w:ascii="Times New Roman" w:hAnsi="Times New Roman"/>
          <w:sz w:val="28"/>
          <w:szCs w:val="28"/>
          <w:lang w:val="uk-UA"/>
        </w:rPr>
        <w:t xml:space="preserve">[1]. </w:t>
      </w:r>
    </w:p>
    <w:p w:rsidR="00A668CB" w:rsidRPr="00EC2CCC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CCC">
        <w:rPr>
          <w:rFonts w:ascii="Times New Roman" w:hAnsi="Times New Roman"/>
          <w:i/>
          <w:sz w:val="28"/>
          <w:szCs w:val="28"/>
          <w:lang w:val="uk-UA"/>
        </w:rPr>
        <w:t>Внутрішня картина здоров’я</w:t>
      </w:r>
      <w:r w:rsidRPr="00EC2CCC">
        <w:rPr>
          <w:rFonts w:ascii="Times New Roman" w:hAnsi="Times New Roman"/>
          <w:sz w:val="28"/>
          <w:szCs w:val="28"/>
          <w:lang w:val="uk-UA"/>
        </w:rPr>
        <w:t xml:space="preserve"> – сукупний інтегральний </w:t>
      </w:r>
      <w:proofErr w:type="spellStart"/>
      <w:r w:rsidRPr="00EC2CCC">
        <w:rPr>
          <w:rFonts w:ascii="Times New Roman" w:hAnsi="Times New Roman"/>
          <w:sz w:val="28"/>
          <w:szCs w:val="28"/>
          <w:lang w:val="uk-UA"/>
        </w:rPr>
        <w:t>когнітивно</w:t>
      </w:r>
      <w:proofErr w:type="spellEnd"/>
      <w:r w:rsidRPr="00EC2CCC">
        <w:rPr>
          <w:rFonts w:ascii="Times New Roman" w:hAnsi="Times New Roman"/>
          <w:sz w:val="28"/>
          <w:szCs w:val="28"/>
          <w:lang w:val="uk-UA"/>
        </w:rPr>
        <w:t xml:space="preserve">-емоційний образ, який включає в себе сліди множини різнопланових сигналів тіла, що свідчать 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EC2CCC">
        <w:rPr>
          <w:rFonts w:ascii="Times New Roman" w:hAnsi="Times New Roman"/>
          <w:sz w:val="28"/>
          <w:szCs w:val="28"/>
          <w:lang w:val="uk-UA"/>
        </w:rPr>
        <w:t>о ступені адаптованості індивіда до умов зовнішнього (насамперед – соціального) середовища у відповідності до його можливостей та задач діяльності.</w:t>
      </w:r>
    </w:p>
    <w:p w:rsidR="00A668CB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CFCFC"/>
          <w:lang w:val="uk-UA"/>
        </w:rPr>
      </w:pPr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Внутрішня картина здоров'я може бути зрозуміла як особливий семіотичний простір свідомості особистості, який може бути фактором, що  спрямований на дії, що ведуть до оздоровлення, мотивує </w:t>
      </w:r>
      <w:r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до</w:t>
      </w:r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тримуватись здорового способу життя. Оволодіння навичками підтримання</w:t>
      </w:r>
      <w:r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динамічної стійкості психіки – </w:t>
      </w:r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одна з найважливіших форм </w:t>
      </w:r>
      <w:proofErr w:type="spellStart"/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самооздоровлення</w:t>
      </w:r>
      <w:proofErr w:type="spellEnd"/>
      <w:r w:rsidRPr="00EC2CCC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. </w:t>
      </w:r>
    </w:p>
    <w:p w:rsidR="00A668CB" w:rsidRPr="005C6F15" w:rsidRDefault="00A668CB" w:rsidP="003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Отже, ми можемо зробити висновок про важливість здоров’я для психічної стійкості особистості в цілому та в юнацькому віці зокрема, необхідності його збереження та розвитку задля повноцінного функціонування особистості. Такий підхід до здоров’я стосується не тільки психології, але й педагогіки, оскільки може бути розглянутий з точки зору профілактики професійного вигорання вчителів, викладачів у цілому та особливо викладачів медичних вузів, у яких вигорання посилюється через практичну лікарську діяльність. </w:t>
      </w:r>
    </w:p>
    <w:p w:rsidR="00A668CB" w:rsidRPr="00AF54FD" w:rsidRDefault="00A668CB" w:rsidP="005C6F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54FD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A668CB" w:rsidRPr="00E718FA" w:rsidRDefault="00A668CB" w:rsidP="0039584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7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Каган В. Е. Внутренняя картина здоровья – термин или концепция? / В. Е. Каган. // Вопросы психологии. – 1993. – №1. – С. 86–88.</w:t>
      </w:r>
      <w:r w:rsidRPr="00E718FA">
        <w:rPr>
          <w:rFonts w:ascii="Times New Roman" w:hAnsi="Times New Roman"/>
          <w:bCs/>
          <w:sz w:val="28"/>
          <w:szCs w:val="28"/>
        </w:rPr>
        <w:t xml:space="preserve"> </w:t>
      </w:r>
    </w:p>
    <w:p w:rsidR="00A668CB" w:rsidRPr="00E718FA" w:rsidRDefault="00A668CB" w:rsidP="0039584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7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Куликов Л. В. Психогигиена личности. Вопросы психологической устойчивости и </w:t>
      </w:r>
      <w:proofErr w:type="spellStart"/>
      <w:r w:rsidRPr="00E7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психопрофилактики</w:t>
      </w:r>
      <w:proofErr w:type="spellEnd"/>
      <w:r w:rsidRPr="00E7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Учебное пособие. / Л. В. Куликов. – С</w:t>
      </w:r>
      <w:r w:rsidRPr="00E718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E7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б: Питер, 2004. – 464 с.</w:t>
      </w:r>
    </w:p>
    <w:p w:rsidR="00A668CB" w:rsidRPr="008F0F0C" w:rsidRDefault="00A668CB" w:rsidP="0039584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Привалова О. Д. Психическая устойчивость как фактор успешности профессиональной деятельности менеджеров малого </w:t>
      </w:r>
      <w:proofErr w:type="gramStart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бизнеса :</w:t>
      </w:r>
      <w:proofErr w:type="gramEnd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здобуття</w:t>
      </w:r>
      <w:proofErr w:type="spellEnd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наук. </w:t>
      </w:r>
      <w:proofErr w:type="spellStart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ступеня</w:t>
      </w:r>
      <w:proofErr w:type="spellEnd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канд. псих. наук : </w:t>
      </w:r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спец. 19.00.13 "психология развития, </w:t>
      </w:r>
      <w:proofErr w:type="spellStart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акмеология</w:t>
      </w:r>
      <w:proofErr w:type="spellEnd"/>
      <w:r w:rsidRPr="008F0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/ Привалова О. Д. – М., 2004. – 27 с.</w:t>
      </w:r>
    </w:p>
    <w:p w:rsidR="00A668CB" w:rsidRPr="00D84C4B" w:rsidRDefault="00A668CB" w:rsidP="0039584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здоровья: Учебник дл</w:t>
      </w:r>
      <w:r w:rsidRPr="00D84C4B">
        <w:rPr>
          <w:rFonts w:ascii="Times New Roman" w:hAnsi="Times New Roman"/>
          <w:sz w:val="28"/>
          <w:szCs w:val="28"/>
        </w:rPr>
        <w:t>я вузов / Под ред. Г С. Никифорова. — СПб</w:t>
      </w:r>
      <w:r>
        <w:rPr>
          <w:rFonts w:ascii="Times New Roman" w:hAnsi="Times New Roman"/>
          <w:sz w:val="28"/>
          <w:szCs w:val="28"/>
        </w:rPr>
        <w:t>. Пи</w:t>
      </w:r>
      <w:r>
        <w:rPr>
          <w:rFonts w:ascii="Times New Roman" w:hAnsi="Times New Roman"/>
          <w:sz w:val="28"/>
          <w:szCs w:val="28"/>
        </w:rPr>
        <w:softHyphen/>
        <w:t xml:space="preserve"> тер, 2006. — 607 с: ил. — (Серия «Учебник дл</w:t>
      </w:r>
      <w:r w:rsidRPr="00D84C4B">
        <w:rPr>
          <w:rFonts w:ascii="Times New Roman" w:hAnsi="Times New Roman"/>
          <w:sz w:val="28"/>
          <w:szCs w:val="28"/>
        </w:rPr>
        <w:t>я вузов»)</w:t>
      </w:r>
    </w:p>
    <w:p w:rsidR="00A668CB" w:rsidRPr="00395844" w:rsidRDefault="00A668CB" w:rsidP="0039584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94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Цветкова Р. И. Мотивационная сфера личности современного студента: факторы, условия и средства ее формирования в процессе профессионального </w:t>
      </w:r>
      <w:proofErr w:type="gramStart"/>
      <w:r w:rsidRPr="00C94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становления :</w:t>
      </w:r>
      <w:proofErr w:type="gramEnd"/>
      <w:r w:rsidRPr="00C94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4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C94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94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</w:t>
      </w:r>
      <w:proofErr w:type="spellEnd"/>
      <w:r w:rsidRPr="00C94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псих. наук : 19.00.07 / Цветкова Р. И. – Хабаровск, 2007. – 433 с.</w:t>
      </w:r>
    </w:p>
    <w:p w:rsidR="00395844" w:rsidRDefault="00395844" w:rsidP="00395844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395844" w:rsidRDefault="00395844" w:rsidP="00395844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395844" w:rsidRDefault="00395844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395844" w:rsidRDefault="00395844" w:rsidP="00395844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bookmarkStart w:id="0" w:name="_GoBack"/>
      <w:bookmarkEnd w:id="0"/>
    </w:p>
    <w:p w:rsidR="00395844" w:rsidRDefault="00395844" w:rsidP="00395844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ЗМІСТ</w:t>
      </w:r>
    </w:p>
    <w:p w:rsidR="00395844" w:rsidRPr="00395844" w:rsidRDefault="00395844" w:rsidP="00395844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Фоміна Л.В., </w:t>
      </w:r>
      <w:proofErr w:type="spellStart"/>
      <w:r>
        <w:rPr>
          <w:rFonts w:ascii="Times New Roman" w:eastAsia="TimesNewRomanPSMT" w:hAnsi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А.О.</w:t>
      </w:r>
      <w:r w:rsidRPr="00395844">
        <w:rPr>
          <w:lang w:val="uk-UA"/>
        </w:rPr>
        <w:t xml:space="preserve"> </w:t>
      </w:r>
      <w:r w:rsidRPr="00395844">
        <w:rPr>
          <w:rFonts w:ascii="Times New Roman" w:eastAsia="TimesNewRomanPSMT" w:hAnsi="Times New Roman"/>
          <w:sz w:val="28"/>
          <w:szCs w:val="28"/>
          <w:lang w:val="uk-UA"/>
        </w:rPr>
        <w:t>Здоров'я як складова частина психічної стійкості особистості в юнацькому віці</w:t>
      </w:r>
      <w:r>
        <w:rPr>
          <w:rFonts w:ascii="Times New Roman" w:eastAsia="TimesNewRomanPSMT" w:hAnsi="Times New Roman"/>
          <w:sz w:val="28"/>
          <w:szCs w:val="28"/>
          <w:lang w:val="uk-UA"/>
        </w:rPr>
        <w:t>………………………С. 547-550.</w:t>
      </w:r>
    </w:p>
    <w:sectPr w:rsidR="00395844" w:rsidRPr="00395844" w:rsidSect="00395844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91B36"/>
    <w:multiLevelType w:val="hybridMultilevel"/>
    <w:tmpl w:val="EA32183A"/>
    <w:lvl w:ilvl="0" w:tplc="B936DA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103DE"/>
    <w:multiLevelType w:val="hybridMultilevel"/>
    <w:tmpl w:val="77322C9E"/>
    <w:lvl w:ilvl="0" w:tplc="A6F22560">
      <w:start w:val="1"/>
      <w:numFmt w:val="decimal"/>
      <w:lvlText w:val="%1)"/>
      <w:lvlJc w:val="left"/>
      <w:pPr>
        <w:ind w:left="130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8027C7"/>
    <w:multiLevelType w:val="hybridMultilevel"/>
    <w:tmpl w:val="EA32183A"/>
    <w:lvl w:ilvl="0" w:tplc="B936DAB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4AF3C62"/>
    <w:multiLevelType w:val="hybridMultilevel"/>
    <w:tmpl w:val="EA32183A"/>
    <w:lvl w:ilvl="0" w:tplc="B936DA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AE"/>
    <w:rsid w:val="00010FF7"/>
    <w:rsid w:val="0001344E"/>
    <w:rsid w:val="00014002"/>
    <w:rsid w:val="00016395"/>
    <w:rsid w:val="00016D1C"/>
    <w:rsid w:val="00022CAB"/>
    <w:rsid w:val="00023B64"/>
    <w:rsid w:val="00024605"/>
    <w:rsid w:val="0002620C"/>
    <w:rsid w:val="000262E5"/>
    <w:rsid w:val="00026EF4"/>
    <w:rsid w:val="00027D2C"/>
    <w:rsid w:val="000413F0"/>
    <w:rsid w:val="000421E2"/>
    <w:rsid w:val="00042567"/>
    <w:rsid w:val="00042A6E"/>
    <w:rsid w:val="00043E12"/>
    <w:rsid w:val="00052A85"/>
    <w:rsid w:val="00053B3F"/>
    <w:rsid w:val="00053F2E"/>
    <w:rsid w:val="00057FFD"/>
    <w:rsid w:val="000629A9"/>
    <w:rsid w:val="00062D36"/>
    <w:rsid w:val="0006487B"/>
    <w:rsid w:val="00064E3E"/>
    <w:rsid w:val="0006628F"/>
    <w:rsid w:val="00070C9B"/>
    <w:rsid w:val="00074ED4"/>
    <w:rsid w:val="00076463"/>
    <w:rsid w:val="00080ED6"/>
    <w:rsid w:val="00081D83"/>
    <w:rsid w:val="00084BAE"/>
    <w:rsid w:val="0008513F"/>
    <w:rsid w:val="00094FF0"/>
    <w:rsid w:val="00096E5F"/>
    <w:rsid w:val="000A1537"/>
    <w:rsid w:val="000A522C"/>
    <w:rsid w:val="000B0301"/>
    <w:rsid w:val="000B1AC0"/>
    <w:rsid w:val="000B3B46"/>
    <w:rsid w:val="000B4BF8"/>
    <w:rsid w:val="000B67CB"/>
    <w:rsid w:val="000C1A6C"/>
    <w:rsid w:val="000C28C6"/>
    <w:rsid w:val="000C38C6"/>
    <w:rsid w:val="000C43E7"/>
    <w:rsid w:val="000C562B"/>
    <w:rsid w:val="000C7145"/>
    <w:rsid w:val="000C7639"/>
    <w:rsid w:val="000C772F"/>
    <w:rsid w:val="000C78F5"/>
    <w:rsid w:val="000D7727"/>
    <w:rsid w:val="000D7785"/>
    <w:rsid w:val="000E293B"/>
    <w:rsid w:val="000F095F"/>
    <w:rsid w:val="000F30D1"/>
    <w:rsid w:val="000F71A5"/>
    <w:rsid w:val="00100E9E"/>
    <w:rsid w:val="00105282"/>
    <w:rsid w:val="0011159C"/>
    <w:rsid w:val="0011284F"/>
    <w:rsid w:val="001141E6"/>
    <w:rsid w:val="001162BC"/>
    <w:rsid w:val="00117C9D"/>
    <w:rsid w:val="00120955"/>
    <w:rsid w:val="00122E16"/>
    <w:rsid w:val="001233CC"/>
    <w:rsid w:val="00123490"/>
    <w:rsid w:val="0012563C"/>
    <w:rsid w:val="00125B63"/>
    <w:rsid w:val="00125C34"/>
    <w:rsid w:val="00131436"/>
    <w:rsid w:val="00135FD1"/>
    <w:rsid w:val="001425F5"/>
    <w:rsid w:val="0014297C"/>
    <w:rsid w:val="0014522B"/>
    <w:rsid w:val="00145462"/>
    <w:rsid w:val="001508C1"/>
    <w:rsid w:val="00157214"/>
    <w:rsid w:val="0015742C"/>
    <w:rsid w:val="00162067"/>
    <w:rsid w:val="001655B6"/>
    <w:rsid w:val="00165B8E"/>
    <w:rsid w:val="0017313E"/>
    <w:rsid w:val="00174429"/>
    <w:rsid w:val="00181443"/>
    <w:rsid w:val="00185A3F"/>
    <w:rsid w:val="00192C70"/>
    <w:rsid w:val="00194DCB"/>
    <w:rsid w:val="001A6FEC"/>
    <w:rsid w:val="001B1AC7"/>
    <w:rsid w:val="001B48D8"/>
    <w:rsid w:val="001B79A5"/>
    <w:rsid w:val="001C1089"/>
    <w:rsid w:val="001C2358"/>
    <w:rsid w:val="001C6077"/>
    <w:rsid w:val="001C665C"/>
    <w:rsid w:val="001C675D"/>
    <w:rsid w:val="001C686D"/>
    <w:rsid w:val="001D626D"/>
    <w:rsid w:val="001D7F6B"/>
    <w:rsid w:val="001E0CF6"/>
    <w:rsid w:val="001E2B38"/>
    <w:rsid w:val="001E421F"/>
    <w:rsid w:val="001E5C1C"/>
    <w:rsid w:val="001F0777"/>
    <w:rsid w:val="001F5EDE"/>
    <w:rsid w:val="001F7ACA"/>
    <w:rsid w:val="002023D2"/>
    <w:rsid w:val="00204163"/>
    <w:rsid w:val="0020488E"/>
    <w:rsid w:val="00205216"/>
    <w:rsid w:val="00205EB6"/>
    <w:rsid w:val="0020753D"/>
    <w:rsid w:val="00212213"/>
    <w:rsid w:val="002125B3"/>
    <w:rsid w:val="00212CB8"/>
    <w:rsid w:val="0021640A"/>
    <w:rsid w:val="00221252"/>
    <w:rsid w:val="0022255F"/>
    <w:rsid w:val="00225EA8"/>
    <w:rsid w:val="00226BF1"/>
    <w:rsid w:val="00227770"/>
    <w:rsid w:val="00232BC8"/>
    <w:rsid w:val="00233D0F"/>
    <w:rsid w:val="00234925"/>
    <w:rsid w:val="00235941"/>
    <w:rsid w:val="00236DFA"/>
    <w:rsid w:val="00241DB1"/>
    <w:rsid w:val="0024555D"/>
    <w:rsid w:val="002458A1"/>
    <w:rsid w:val="002504A3"/>
    <w:rsid w:val="00251929"/>
    <w:rsid w:val="00252088"/>
    <w:rsid w:val="00256043"/>
    <w:rsid w:val="00261293"/>
    <w:rsid w:val="002624FB"/>
    <w:rsid w:val="00263005"/>
    <w:rsid w:val="00275102"/>
    <w:rsid w:val="00275148"/>
    <w:rsid w:val="002841F9"/>
    <w:rsid w:val="00287990"/>
    <w:rsid w:val="002910AB"/>
    <w:rsid w:val="00291786"/>
    <w:rsid w:val="00292AD2"/>
    <w:rsid w:val="00295C26"/>
    <w:rsid w:val="002B1189"/>
    <w:rsid w:val="002B2D84"/>
    <w:rsid w:val="002B330C"/>
    <w:rsid w:val="002B37BC"/>
    <w:rsid w:val="002B4121"/>
    <w:rsid w:val="002C104B"/>
    <w:rsid w:val="002C1EB1"/>
    <w:rsid w:val="002D2B0F"/>
    <w:rsid w:val="002D6BB2"/>
    <w:rsid w:val="002D768A"/>
    <w:rsid w:val="002E7FFD"/>
    <w:rsid w:val="002F5343"/>
    <w:rsid w:val="002F5AA2"/>
    <w:rsid w:val="002F6227"/>
    <w:rsid w:val="00300442"/>
    <w:rsid w:val="00300850"/>
    <w:rsid w:val="003018B6"/>
    <w:rsid w:val="003026FE"/>
    <w:rsid w:val="00305D66"/>
    <w:rsid w:val="00306DE3"/>
    <w:rsid w:val="00307866"/>
    <w:rsid w:val="003137EE"/>
    <w:rsid w:val="00320443"/>
    <w:rsid w:val="003205D4"/>
    <w:rsid w:val="003229A8"/>
    <w:rsid w:val="00325D13"/>
    <w:rsid w:val="00331C84"/>
    <w:rsid w:val="00336805"/>
    <w:rsid w:val="003551D0"/>
    <w:rsid w:val="00355286"/>
    <w:rsid w:val="00357AE3"/>
    <w:rsid w:val="003632EF"/>
    <w:rsid w:val="003651A0"/>
    <w:rsid w:val="00366A0F"/>
    <w:rsid w:val="0036741D"/>
    <w:rsid w:val="0037102D"/>
    <w:rsid w:val="00377F5B"/>
    <w:rsid w:val="00385D12"/>
    <w:rsid w:val="003907D7"/>
    <w:rsid w:val="0039397D"/>
    <w:rsid w:val="0039493A"/>
    <w:rsid w:val="00395844"/>
    <w:rsid w:val="00397ABD"/>
    <w:rsid w:val="003A589C"/>
    <w:rsid w:val="003A6867"/>
    <w:rsid w:val="003A7E67"/>
    <w:rsid w:val="003B34CB"/>
    <w:rsid w:val="003B397C"/>
    <w:rsid w:val="003B5823"/>
    <w:rsid w:val="003B67D2"/>
    <w:rsid w:val="003C16E8"/>
    <w:rsid w:val="003C31A6"/>
    <w:rsid w:val="003D445F"/>
    <w:rsid w:val="003D4A5C"/>
    <w:rsid w:val="003D589E"/>
    <w:rsid w:val="003D6ABC"/>
    <w:rsid w:val="003E5733"/>
    <w:rsid w:val="003E7812"/>
    <w:rsid w:val="003E7897"/>
    <w:rsid w:val="003F0069"/>
    <w:rsid w:val="003F2940"/>
    <w:rsid w:val="003F4D95"/>
    <w:rsid w:val="003F56D0"/>
    <w:rsid w:val="003F578B"/>
    <w:rsid w:val="003F66B0"/>
    <w:rsid w:val="003F7DA3"/>
    <w:rsid w:val="004002CB"/>
    <w:rsid w:val="00401502"/>
    <w:rsid w:val="00402C16"/>
    <w:rsid w:val="004030B8"/>
    <w:rsid w:val="004073D3"/>
    <w:rsid w:val="004074CD"/>
    <w:rsid w:val="00410119"/>
    <w:rsid w:val="00410DFC"/>
    <w:rsid w:val="004122B0"/>
    <w:rsid w:val="00413708"/>
    <w:rsid w:val="00416568"/>
    <w:rsid w:val="004166CA"/>
    <w:rsid w:val="0043197E"/>
    <w:rsid w:val="00431DF1"/>
    <w:rsid w:val="004328D7"/>
    <w:rsid w:val="00434751"/>
    <w:rsid w:val="00435325"/>
    <w:rsid w:val="00445190"/>
    <w:rsid w:val="00451A42"/>
    <w:rsid w:val="00451F76"/>
    <w:rsid w:val="0045604B"/>
    <w:rsid w:val="0046205E"/>
    <w:rsid w:val="004726BF"/>
    <w:rsid w:val="0047359E"/>
    <w:rsid w:val="00473A90"/>
    <w:rsid w:val="00474870"/>
    <w:rsid w:val="00475B5C"/>
    <w:rsid w:val="00476F8B"/>
    <w:rsid w:val="00477311"/>
    <w:rsid w:val="00477B66"/>
    <w:rsid w:val="00480284"/>
    <w:rsid w:val="004804E0"/>
    <w:rsid w:val="004818B8"/>
    <w:rsid w:val="00483013"/>
    <w:rsid w:val="00483CA0"/>
    <w:rsid w:val="00490213"/>
    <w:rsid w:val="004941B9"/>
    <w:rsid w:val="004950EC"/>
    <w:rsid w:val="00496DF8"/>
    <w:rsid w:val="00497A0C"/>
    <w:rsid w:val="004A031F"/>
    <w:rsid w:val="004A03E1"/>
    <w:rsid w:val="004A0E2C"/>
    <w:rsid w:val="004A10FA"/>
    <w:rsid w:val="004A1D07"/>
    <w:rsid w:val="004A3C75"/>
    <w:rsid w:val="004A439C"/>
    <w:rsid w:val="004A49A2"/>
    <w:rsid w:val="004A4B53"/>
    <w:rsid w:val="004A4C44"/>
    <w:rsid w:val="004A4CD3"/>
    <w:rsid w:val="004A7866"/>
    <w:rsid w:val="004A7A70"/>
    <w:rsid w:val="004B1F11"/>
    <w:rsid w:val="004B2E67"/>
    <w:rsid w:val="004B50DF"/>
    <w:rsid w:val="004B5392"/>
    <w:rsid w:val="004B735E"/>
    <w:rsid w:val="004C19D7"/>
    <w:rsid w:val="004C41D0"/>
    <w:rsid w:val="004C57B0"/>
    <w:rsid w:val="004C61A4"/>
    <w:rsid w:val="004D0A33"/>
    <w:rsid w:val="004D14FF"/>
    <w:rsid w:val="004D2D2D"/>
    <w:rsid w:val="004D3E8A"/>
    <w:rsid w:val="004D40D3"/>
    <w:rsid w:val="004D451A"/>
    <w:rsid w:val="004E2AFA"/>
    <w:rsid w:val="004E2EB5"/>
    <w:rsid w:val="004E30F3"/>
    <w:rsid w:val="004E4884"/>
    <w:rsid w:val="004E60C8"/>
    <w:rsid w:val="004E6AD8"/>
    <w:rsid w:val="004F15A5"/>
    <w:rsid w:val="004F3182"/>
    <w:rsid w:val="004F403D"/>
    <w:rsid w:val="005034F0"/>
    <w:rsid w:val="00504377"/>
    <w:rsid w:val="00506B09"/>
    <w:rsid w:val="00513617"/>
    <w:rsid w:val="00514E45"/>
    <w:rsid w:val="005206B4"/>
    <w:rsid w:val="0052123E"/>
    <w:rsid w:val="00526A25"/>
    <w:rsid w:val="00531334"/>
    <w:rsid w:val="00531D15"/>
    <w:rsid w:val="0053288C"/>
    <w:rsid w:val="005347F7"/>
    <w:rsid w:val="00536078"/>
    <w:rsid w:val="0053662E"/>
    <w:rsid w:val="005369C1"/>
    <w:rsid w:val="005377E5"/>
    <w:rsid w:val="00541F02"/>
    <w:rsid w:val="00542E1A"/>
    <w:rsid w:val="00545663"/>
    <w:rsid w:val="00551166"/>
    <w:rsid w:val="00551C91"/>
    <w:rsid w:val="00556AD3"/>
    <w:rsid w:val="005577A7"/>
    <w:rsid w:val="0055782B"/>
    <w:rsid w:val="00563A19"/>
    <w:rsid w:val="00565D89"/>
    <w:rsid w:val="005700CA"/>
    <w:rsid w:val="005703F7"/>
    <w:rsid w:val="00572E3D"/>
    <w:rsid w:val="005736F9"/>
    <w:rsid w:val="00575B54"/>
    <w:rsid w:val="005768A2"/>
    <w:rsid w:val="0057736C"/>
    <w:rsid w:val="0058058A"/>
    <w:rsid w:val="00582B97"/>
    <w:rsid w:val="005859F8"/>
    <w:rsid w:val="005948D9"/>
    <w:rsid w:val="005965A5"/>
    <w:rsid w:val="005A1787"/>
    <w:rsid w:val="005A5C41"/>
    <w:rsid w:val="005B2646"/>
    <w:rsid w:val="005B4FAE"/>
    <w:rsid w:val="005B707D"/>
    <w:rsid w:val="005C1E33"/>
    <w:rsid w:val="005C217D"/>
    <w:rsid w:val="005C5EF4"/>
    <w:rsid w:val="005C6F15"/>
    <w:rsid w:val="005C70D8"/>
    <w:rsid w:val="005D2D58"/>
    <w:rsid w:val="005D3F22"/>
    <w:rsid w:val="005D5107"/>
    <w:rsid w:val="005D7531"/>
    <w:rsid w:val="005E1EC7"/>
    <w:rsid w:val="005E54C2"/>
    <w:rsid w:val="005E6BAD"/>
    <w:rsid w:val="005F5AF6"/>
    <w:rsid w:val="00601A17"/>
    <w:rsid w:val="00602542"/>
    <w:rsid w:val="006072D6"/>
    <w:rsid w:val="00607FD3"/>
    <w:rsid w:val="00610826"/>
    <w:rsid w:val="00611188"/>
    <w:rsid w:val="00611B79"/>
    <w:rsid w:val="00611E77"/>
    <w:rsid w:val="00615A0B"/>
    <w:rsid w:val="00616B19"/>
    <w:rsid w:val="00616B74"/>
    <w:rsid w:val="006173D8"/>
    <w:rsid w:val="00624157"/>
    <w:rsid w:val="00627E37"/>
    <w:rsid w:val="00631BEF"/>
    <w:rsid w:val="006331A3"/>
    <w:rsid w:val="006349FD"/>
    <w:rsid w:val="00640739"/>
    <w:rsid w:val="006428A8"/>
    <w:rsid w:val="00643891"/>
    <w:rsid w:val="00647112"/>
    <w:rsid w:val="0064771A"/>
    <w:rsid w:val="00653159"/>
    <w:rsid w:val="0067207F"/>
    <w:rsid w:val="00686461"/>
    <w:rsid w:val="0069168D"/>
    <w:rsid w:val="00693476"/>
    <w:rsid w:val="0069567B"/>
    <w:rsid w:val="00697828"/>
    <w:rsid w:val="006A4904"/>
    <w:rsid w:val="006A58BD"/>
    <w:rsid w:val="006A7AE9"/>
    <w:rsid w:val="006B440F"/>
    <w:rsid w:val="006B58F5"/>
    <w:rsid w:val="006B76D0"/>
    <w:rsid w:val="006C167A"/>
    <w:rsid w:val="006C1C00"/>
    <w:rsid w:val="006C1C98"/>
    <w:rsid w:val="006C294C"/>
    <w:rsid w:val="006C2F51"/>
    <w:rsid w:val="006D2883"/>
    <w:rsid w:val="006D4DEB"/>
    <w:rsid w:val="006D618C"/>
    <w:rsid w:val="006D6B2D"/>
    <w:rsid w:val="006D7082"/>
    <w:rsid w:val="006E6578"/>
    <w:rsid w:val="006F08EE"/>
    <w:rsid w:val="006F27CC"/>
    <w:rsid w:val="006F4E81"/>
    <w:rsid w:val="006F6DFD"/>
    <w:rsid w:val="007010E9"/>
    <w:rsid w:val="0070335B"/>
    <w:rsid w:val="007055A6"/>
    <w:rsid w:val="0070563C"/>
    <w:rsid w:val="00711E90"/>
    <w:rsid w:val="0072022E"/>
    <w:rsid w:val="00722A22"/>
    <w:rsid w:val="00723ABD"/>
    <w:rsid w:val="00723EDE"/>
    <w:rsid w:val="00734AAC"/>
    <w:rsid w:val="00737A18"/>
    <w:rsid w:val="00741B3B"/>
    <w:rsid w:val="0074480F"/>
    <w:rsid w:val="00746C79"/>
    <w:rsid w:val="0075284E"/>
    <w:rsid w:val="0075438A"/>
    <w:rsid w:val="00756E14"/>
    <w:rsid w:val="00766013"/>
    <w:rsid w:val="0077236E"/>
    <w:rsid w:val="00777EBD"/>
    <w:rsid w:val="00780D96"/>
    <w:rsid w:val="00782C95"/>
    <w:rsid w:val="0078648B"/>
    <w:rsid w:val="00796800"/>
    <w:rsid w:val="00797A0B"/>
    <w:rsid w:val="007A1175"/>
    <w:rsid w:val="007A13AC"/>
    <w:rsid w:val="007A1A29"/>
    <w:rsid w:val="007A4CCB"/>
    <w:rsid w:val="007A66B7"/>
    <w:rsid w:val="007B0FBE"/>
    <w:rsid w:val="007C1401"/>
    <w:rsid w:val="007C46EE"/>
    <w:rsid w:val="007D67C5"/>
    <w:rsid w:val="007E09BD"/>
    <w:rsid w:val="007E0F86"/>
    <w:rsid w:val="007E1DF4"/>
    <w:rsid w:val="007E2165"/>
    <w:rsid w:val="007E22C1"/>
    <w:rsid w:val="007E37F6"/>
    <w:rsid w:val="007E62BA"/>
    <w:rsid w:val="007F11D6"/>
    <w:rsid w:val="007F28DD"/>
    <w:rsid w:val="007F6E83"/>
    <w:rsid w:val="007F7E8C"/>
    <w:rsid w:val="007F7EDC"/>
    <w:rsid w:val="008007E0"/>
    <w:rsid w:val="00800CFF"/>
    <w:rsid w:val="008010FF"/>
    <w:rsid w:val="0080410D"/>
    <w:rsid w:val="00804F3F"/>
    <w:rsid w:val="0080736C"/>
    <w:rsid w:val="0081093D"/>
    <w:rsid w:val="00811186"/>
    <w:rsid w:val="00812C5D"/>
    <w:rsid w:val="00814DDB"/>
    <w:rsid w:val="008163C1"/>
    <w:rsid w:val="008208D9"/>
    <w:rsid w:val="0082216C"/>
    <w:rsid w:val="00823FE1"/>
    <w:rsid w:val="0082653B"/>
    <w:rsid w:val="00832202"/>
    <w:rsid w:val="00834C9E"/>
    <w:rsid w:val="008354E7"/>
    <w:rsid w:val="00840C30"/>
    <w:rsid w:val="00845C53"/>
    <w:rsid w:val="00846C97"/>
    <w:rsid w:val="00847B26"/>
    <w:rsid w:val="00850526"/>
    <w:rsid w:val="00851878"/>
    <w:rsid w:val="0085275C"/>
    <w:rsid w:val="00855BEE"/>
    <w:rsid w:val="00863682"/>
    <w:rsid w:val="008640A0"/>
    <w:rsid w:val="0086571E"/>
    <w:rsid w:val="008663E9"/>
    <w:rsid w:val="00866B4A"/>
    <w:rsid w:val="00872BBC"/>
    <w:rsid w:val="00873544"/>
    <w:rsid w:val="0087569B"/>
    <w:rsid w:val="00876AEC"/>
    <w:rsid w:val="00880CFD"/>
    <w:rsid w:val="00883C40"/>
    <w:rsid w:val="00883DCC"/>
    <w:rsid w:val="008867EC"/>
    <w:rsid w:val="008879CB"/>
    <w:rsid w:val="0089118C"/>
    <w:rsid w:val="008921F9"/>
    <w:rsid w:val="0089478B"/>
    <w:rsid w:val="008969E1"/>
    <w:rsid w:val="008A170F"/>
    <w:rsid w:val="008A2A6B"/>
    <w:rsid w:val="008A3301"/>
    <w:rsid w:val="008A4AB3"/>
    <w:rsid w:val="008A611A"/>
    <w:rsid w:val="008A61A5"/>
    <w:rsid w:val="008A61D5"/>
    <w:rsid w:val="008A7627"/>
    <w:rsid w:val="008A7870"/>
    <w:rsid w:val="008B26B1"/>
    <w:rsid w:val="008B4322"/>
    <w:rsid w:val="008B509B"/>
    <w:rsid w:val="008B551D"/>
    <w:rsid w:val="008B74B5"/>
    <w:rsid w:val="008B769C"/>
    <w:rsid w:val="008C0085"/>
    <w:rsid w:val="008C2C8E"/>
    <w:rsid w:val="008C5C0D"/>
    <w:rsid w:val="008D32AE"/>
    <w:rsid w:val="008D3445"/>
    <w:rsid w:val="008D36F8"/>
    <w:rsid w:val="008D3E96"/>
    <w:rsid w:val="008D420A"/>
    <w:rsid w:val="008E07F7"/>
    <w:rsid w:val="008E1723"/>
    <w:rsid w:val="008F0F0C"/>
    <w:rsid w:val="008F1B34"/>
    <w:rsid w:val="008F2EB8"/>
    <w:rsid w:val="008F40D5"/>
    <w:rsid w:val="008F62A6"/>
    <w:rsid w:val="00900E1C"/>
    <w:rsid w:val="0090287E"/>
    <w:rsid w:val="00904292"/>
    <w:rsid w:val="00910C58"/>
    <w:rsid w:val="00911190"/>
    <w:rsid w:val="00913214"/>
    <w:rsid w:val="0091430C"/>
    <w:rsid w:val="00914579"/>
    <w:rsid w:val="0091490A"/>
    <w:rsid w:val="00917379"/>
    <w:rsid w:val="00921879"/>
    <w:rsid w:val="009270EE"/>
    <w:rsid w:val="00927325"/>
    <w:rsid w:val="009351B1"/>
    <w:rsid w:val="00935DC6"/>
    <w:rsid w:val="00937512"/>
    <w:rsid w:val="009407EB"/>
    <w:rsid w:val="009415CE"/>
    <w:rsid w:val="00941B56"/>
    <w:rsid w:val="00941DF7"/>
    <w:rsid w:val="00941E67"/>
    <w:rsid w:val="0094534C"/>
    <w:rsid w:val="00945623"/>
    <w:rsid w:val="00946225"/>
    <w:rsid w:val="00947F00"/>
    <w:rsid w:val="00953471"/>
    <w:rsid w:val="00955922"/>
    <w:rsid w:val="00967B6C"/>
    <w:rsid w:val="00973551"/>
    <w:rsid w:val="00973BD2"/>
    <w:rsid w:val="00974D2D"/>
    <w:rsid w:val="00976FD7"/>
    <w:rsid w:val="0098028D"/>
    <w:rsid w:val="009859F3"/>
    <w:rsid w:val="0099271D"/>
    <w:rsid w:val="009949F6"/>
    <w:rsid w:val="00994B97"/>
    <w:rsid w:val="009957CE"/>
    <w:rsid w:val="00996E79"/>
    <w:rsid w:val="009970D1"/>
    <w:rsid w:val="009A3E95"/>
    <w:rsid w:val="009A5550"/>
    <w:rsid w:val="009B1F2F"/>
    <w:rsid w:val="009B2BA7"/>
    <w:rsid w:val="009B3131"/>
    <w:rsid w:val="009C3A76"/>
    <w:rsid w:val="009C42C3"/>
    <w:rsid w:val="009C4B8A"/>
    <w:rsid w:val="009C6BC8"/>
    <w:rsid w:val="009D083C"/>
    <w:rsid w:val="009D1FBD"/>
    <w:rsid w:val="009D25AB"/>
    <w:rsid w:val="009E0DF9"/>
    <w:rsid w:val="009E1C00"/>
    <w:rsid w:val="009E77C1"/>
    <w:rsid w:val="009F1004"/>
    <w:rsid w:val="009F1DFE"/>
    <w:rsid w:val="009F3C4C"/>
    <w:rsid w:val="00A00422"/>
    <w:rsid w:val="00A104FD"/>
    <w:rsid w:val="00A10E4B"/>
    <w:rsid w:val="00A11D81"/>
    <w:rsid w:val="00A12596"/>
    <w:rsid w:val="00A15891"/>
    <w:rsid w:val="00A1663E"/>
    <w:rsid w:val="00A20120"/>
    <w:rsid w:val="00A20652"/>
    <w:rsid w:val="00A22922"/>
    <w:rsid w:val="00A232C9"/>
    <w:rsid w:val="00A23F36"/>
    <w:rsid w:val="00A23FFA"/>
    <w:rsid w:val="00A26AF1"/>
    <w:rsid w:val="00A273F5"/>
    <w:rsid w:val="00A31B1E"/>
    <w:rsid w:val="00A32BA7"/>
    <w:rsid w:val="00A32F6E"/>
    <w:rsid w:val="00A356C8"/>
    <w:rsid w:val="00A41566"/>
    <w:rsid w:val="00A430ED"/>
    <w:rsid w:val="00A453DF"/>
    <w:rsid w:val="00A50FAF"/>
    <w:rsid w:val="00A52E6E"/>
    <w:rsid w:val="00A53BCA"/>
    <w:rsid w:val="00A54E32"/>
    <w:rsid w:val="00A55509"/>
    <w:rsid w:val="00A579CF"/>
    <w:rsid w:val="00A6200B"/>
    <w:rsid w:val="00A63141"/>
    <w:rsid w:val="00A668CB"/>
    <w:rsid w:val="00A66F21"/>
    <w:rsid w:val="00A7019A"/>
    <w:rsid w:val="00A82535"/>
    <w:rsid w:val="00A9114B"/>
    <w:rsid w:val="00AA1C5A"/>
    <w:rsid w:val="00AA3C36"/>
    <w:rsid w:val="00AA41E2"/>
    <w:rsid w:val="00AA458F"/>
    <w:rsid w:val="00AA6390"/>
    <w:rsid w:val="00AB245B"/>
    <w:rsid w:val="00AB4C4A"/>
    <w:rsid w:val="00AB6C5F"/>
    <w:rsid w:val="00AC4AC9"/>
    <w:rsid w:val="00AC59F0"/>
    <w:rsid w:val="00AC7B1D"/>
    <w:rsid w:val="00AD082E"/>
    <w:rsid w:val="00AD28C3"/>
    <w:rsid w:val="00AD3AD4"/>
    <w:rsid w:val="00AD4E2D"/>
    <w:rsid w:val="00AD4F59"/>
    <w:rsid w:val="00AD6020"/>
    <w:rsid w:val="00AE1A35"/>
    <w:rsid w:val="00AE3FF0"/>
    <w:rsid w:val="00AE64E7"/>
    <w:rsid w:val="00AE6A30"/>
    <w:rsid w:val="00AE7843"/>
    <w:rsid w:val="00AF54FD"/>
    <w:rsid w:val="00B0222E"/>
    <w:rsid w:val="00B0226B"/>
    <w:rsid w:val="00B025D2"/>
    <w:rsid w:val="00B04469"/>
    <w:rsid w:val="00B04A27"/>
    <w:rsid w:val="00B139C1"/>
    <w:rsid w:val="00B14764"/>
    <w:rsid w:val="00B14E57"/>
    <w:rsid w:val="00B171E8"/>
    <w:rsid w:val="00B17595"/>
    <w:rsid w:val="00B211C5"/>
    <w:rsid w:val="00B30F29"/>
    <w:rsid w:val="00B319E2"/>
    <w:rsid w:val="00B31B5E"/>
    <w:rsid w:val="00B332E5"/>
    <w:rsid w:val="00B4011A"/>
    <w:rsid w:val="00B420AF"/>
    <w:rsid w:val="00B476B1"/>
    <w:rsid w:val="00B53808"/>
    <w:rsid w:val="00B5508C"/>
    <w:rsid w:val="00B57C84"/>
    <w:rsid w:val="00B610E8"/>
    <w:rsid w:val="00B612E9"/>
    <w:rsid w:val="00B612EF"/>
    <w:rsid w:val="00B635D2"/>
    <w:rsid w:val="00B656D9"/>
    <w:rsid w:val="00B675DD"/>
    <w:rsid w:val="00B7279A"/>
    <w:rsid w:val="00B72952"/>
    <w:rsid w:val="00B744E0"/>
    <w:rsid w:val="00B75D1F"/>
    <w:rsid w:val="00B76434"/>
    <w:rsid w:val="00B768DD"/>
    <w:rsid w:val="00B80994"/>
    <w:rsid w:val="00B84428"/>
    <w:rsid w:val="00B85326"/>
    <w:rsid w:val="00B85DE1"/>
    <w:rsid w:val="00B90F1C"/>
    <w:rsid w:val="00B9105D"/>
    <w:rsid w:val="00B94F89"/>
    <w:rsid w:val="00B95EDB"/>
    <w:rsid w:val="00B96450"/>
    <w:rsid w:val="00B9743A"/>
    <w:rsid w:val="00BA1776"/>
    <w:rsid w:val="00BA36D5"/>
    <w:rsid w:val="00BA4D87"/>
    <w:rsid w:val="00BA5410"/>
    <w:rsid w:val="00BA6F09"/>
    <w:rsid w:val="00BA7069"/>
    <w:rsid w:val="00BB0117"/>
    <w:rsid w:val="00BB02B9"/>
    <w:rsid w:val="00BB27FD"/>
    <w:rsid w:val="00BB3CAF"/>
    <w:rsid w:val="00BB429A"/>
    <w:rsid w:val="00BB5749"/>
    <w:rsid w:val="00BC17F3"/>
    <w:rsid w:val="00BC2B84"/>
    <w:rsid w:val="00BC2FD0"/>
    <w:rsid w:val="00BD152F"/>
    <w:rsid w:val="00BD3D68"/>
    <w:rsid w:val="00BD50D7"/>
    <w:rsid w:val="00BD75E8"/>
    <w:rsid w:val="00BE0A22"/>
    <w:rsid w:val="00BE72AF"/>
    <w:rsid w:val="00BE7E30"/>
    <w:rsid w:val="00BF213F"/>
    <w:rsid w:val="00BF39F2"/>
    <w:rsid w:val="00BF5C98"/>
    <w:rsid w:val="00C00F2D"/>
    <w:rsid w:val="00C017E3"/>
    <w:rsid w:val="00C07E69"/>
    <w:rsid w:val="00C103DF"/>
    <w:rsid w:val="00C13E42"/>
    <w:rsid w:val="00C14102"/>
    <w:rsid w:val="00C260DA"/>
    <w:rsid w:val="00C3023C"/>
    <w:rsid w:val="00C31675"/>
    <w:rsid w:val="00C3274E"/>
    <w:rsid w:val="00C338C3"/>
    <w:rsid w:val="00C35DFC"/>
    <w:rsid w:val="00C3609D"/>
    <w:rsid w:val="00C3731D"/>
    <w:rsid w:val="00C41307"/>
    <w:rsid w:val="00C42DC1"/>
    <w:rsid w:val="00C45A1B"/>
    <w:rsid w:val="00C464B9"/>
    <w:rsid w:val="00C51ED9"/>
    <w:rsid w:val="00C57410"/>
    <w:rsid w:val="00C63501"/>
    <w:rsid w:val="00C65C01"/>
    <w:rsid w:val="00C662AF"/>
    <w:rsid w:val="00C70888"/>
    <w:rsid w:val="00C7163B"/>
    <w:rsid w:val="00C732A9"/>
    <w:rsid w:val="00C821CE"/>
    <w:rsid w:val="00C8739E"/>
    <w:rsid w:val="00C9035E"/>
    <w:rsid w:val="00C91CF1"/>
    <w:rsid w:val="00C9298F"/>
    <w:rsid w:val="00C93294"/>
    <w:rsid w:val="00C94A04"/>
    <w:rsid w:val="00C96163"/>
    <w:rsid w:val="00C97EE4"/>
    <w:rsid w:val="00CA2E4C"/>
    <w:rsid w:val="00CA3D46"/>
    <w:rsid w:val="00CA65E3"/>
    <w:rsid w:val="00CB7DE8"/>
    <w:rsid w:val="00CD0610"/>
    <w:rsid w:val="00CD2428"/>
    <w:rsid w:val="00CD5179"/>
    <w:rsid w:val="00CD697E"/>
    <w:rsid w:val="00CD7D6D"/>
    <w:rsid w:val="00CE28C5"/>
    <w:rsid w:val="00CE78AF"/>
    <w:rsid w:val="00CF1E5E"/>
    <w:rsid w:val="00CF21F1"/>
    <w:rsid w:val="00CF3023"/>
    <w:rsid w:val="00CF3CF3"/>
    <w:rsid w:val="00CF63F7"/>
    <w:rsid w:val="00D00F5A"/>
    <w:rsid w:val="00D02423"/>
    <w:rsid w:val="00D02DEB"/>
    <w:rsid w:val="00D06B66"/>
    <w:rsid w:val="00D100E4"/>
    <w:rsid w:val="00D10885"/>
    <w:rsid w:val="00D166FC"/>
    <w:rsid w:val="00D2017E"/>
    <w:rsid w:val="00D20891"/>
    <w:rsid w:val="00D2376A"/>
    <w:rsid w:val="00D23B79"/>
    <w:rsid w:val="00D30DA3"/>
    <w:rsid w:val="00D32172"/>
    <w:rsid w:val="00D32323"/>
    <w:rsid w:val="00D339DE"/>
    <w:rsid w:val="00D342D5"/>
    <w:rsid w:val="00D34A74"/>
    <w:rsid w:val="00D357FD"/>
    <w:rsid w:val="00D360CC"/>
    <w:rsid w:val="00D457DA"/>
    <w:rsid w:val="00D463A1"/>
    <w:rsid w:val="00D477D9"/>
    <w:rsid w:val="00D47B32"/>
    <w:rsid w:val="00D5081B"/>
    <w:rsid w:val="00D516C6"/>
    <w:rsid w:val="00D54579"/>
    <w:rsid w:val="00D545F7"/>
    <w:rsid w:val="00D66307"/>
    <w:rsid w:val="00D74D1E"/>
    <w:rsid w:val="00D77633"/>
    <w:rsid w:val="00D80008"/>
    <w:rsid w:val="00D805E2"/>
    <w:rsid w:val="00D829F6"/>
    <w:rsid w:val="00D84C4B"/>
    <w:rsid w:val="00D8552A"/>
    <w:rsid w:val="00D85D96"/>
    <w:rsid w:val="00D8765F"/>
    <w:rsid w:val="00D90A58"/>
    <w:rsid w:val="00D936A0"/>
    <w:rsid w:val="00D97DE7"/>
    <w:rsid w:val="00DA1409"/>
    <w:rsid w:val="00DA18E0"/>
    <w:rsid w:val="00DA2F89"/>
    <w:rsid w:val="00DA457F"/>
    <w:rsid w:val="00DA7D76"/>
    <w:rsid w:val="00DB1A82"/>
    <w:rsid w:val="00DB3B17"/>
    <w:rsid w:val="00DB3D33"/>
    <w:rsid w:val="00DB5337"/>
    <w:rsid w:val="00DB53B9"/>
    <w:rsid w:val="00DC002A"/>
    <w:rsid w:val="00DC0F57"/>
    <w:rsid w:val="00DC7D54"/>
    <w:rsid w:val="00DE2AC5"/>
    <w:rsid w:val="00DE42D1"/>
    <w:rsid w:val="00DE4FAD"/>
    <w:rsid w:val="00DE638C"/>
    <w:rsid w:val="00DF1251"/>
    <w:rsid w:val="00DF4163"/>
    <w:rsid w:val="00DF4802"/>
    <w:rsid w:val="00DF4850"/>
    <w:rsid w:val="00DF5BAF"/>
    <w:rsid w:val="00DF622E"/>
    <w:rsid w:val="00DF71B8"/>
    <w:rsid w:val="00E0480C"/>
    <w:rsid w:val="00E05705"/>
    <w:rsid w:val="00E162AE"/>
    <w:rsid w:val="00E2008E"/>
    <w:rsid w:val="00E20BA8"/>
    <w:rsid w:val="00E22B1C"/>
    <w:rsid w:val="00E23DAE"/>
    <w:rsid w:val="00E26D42"/>
    <w:rsid w:val="00E27F41"/>
    <w:rsid w:val="00E31D5C"/>
    <w:rsid w:val="00E31DA2"/>
    <w:rsid w:val="00E33DFC"/>
    <w:rsid w:val="00E35C2E"/>
    <w:rsid w:val="00E40C59"/>
    <w:rsid w:val="00E436BA"/>
    <w:rsid w:val="00E45771"/>
    <w:rsid w:val="00E45F18"/>
    <w:rsid w:val="00E526AC"/>
    <w:rsid w:val="00E52FB1"/>
    <w:rsid w:val="00E55777"/>
    <w:rsid w:val="00E5592C"/>
    <w:rsid w:val="00E57F7F"/>
    <w:rsid w:val="00E60587"/>
    <w:rsid w:val="00E61C8E"/>
    <w:rsid w:val="00E70119"/>
    <w:rsid w:val="00E704BD"/>
    <w:rsid w:val="00E718FA"/>
    <w:rsid w:val="00E72DE6"/>
    <w:rsid w:val="00E75B29"/>
    <w:rsid w:val="00E76EA3"/>
    <w:rsid w:val="00E94C33"/>
    <w:rsid w:val="00E968FE"/>
    <w:rsid w:val="00E96E61"/>
    <w:rsid w:val="00EA16E7"/>
    <w:rsid w:val="00EA28A6"/>
    <w:rsid w:val="00EA3F83"/>
    <w:rsid w:val="00EB0AC5"/>
    <w:rsid w:val="00EB3ABE"/>
    <w:rsid w:val="00EC0F66"/>
    <w:rsid w:val="00EC2CCC"/>
    <w:rsid w:val="00EC3AC0"/>
    <w:rsid w:val="00EC4247"/>
    <w:rsid w:val="00EC7FA8"/>
    <w:rsid w:val="00ED22DB"/>
    <w:rsid w:val="00ED3345"/>
    <w:rsid w:val="00EE153E"/>
    <w:rsid w:val="00EE60C8"/>
    <w:rsid w:val="00EF1D4D"/>
    <w:rsid w:val="00EF3561"/>
    <w:rsid w:val="00EF5F38"/>
    <w:rsid w:val="00F01EFB"/>
    <w:rsid w:val="00F044AC"/>
    <w:rsid w:val="00F05AF4"/>
    <w:rsid w:val="00F06FA0"/>
    <w:rsid w:val="00F072B5"/>
    <w:rsid w:val="00F11301"/>
    <w:rsid w:val="00F1320D"/>
    <w:rsid w:val="00F144C4"/>
    <w:rsid w:val="00F15859"/>
    <w:rsid w:val="00F17002"/>
    <w:rsid w:val="00F17CDA"/>
    <w:rsid w:val="00F20BBD"/>
    <w:rsid w:val="00F20EDA"/>
    <w:rsid w:val="00F213BE"/>
    <w:rsid w:val="00F2288E"/>
    <w:rsid w:val="00F24CCD"/>
    <w:rsid w:val="00F270FB"/>
    <w:rsid w:val="00F27D01"/>
    <w:rsid w:val="00F30765"/>
    <w:rsid w:val="00F33EDB"/>
    <w:rsid w:val="00F40BAA"/>
    <w:rsid w:val="00F41DD7"/>
    <w:rsid w:val="00F42314"/>
    <w:rsid w:val="00F469AC"/>
    <w:rsid w:val="00F51ADA"/>
    <w:rsid w:val="00F52318"/>
    <w:rsid w:val="00F537A0"/>
    <w:rsid w:val="00F65329"/>
    <w:rsid w:val="00F65BCD"/>
    <w:rsid w:val="00F70314"/>
    <w:rsid w:val="00F7040C"/>
    <w:rsid w:val="00F72336"/>
    <w:rsid w:val="00F75C1F"/>
    <w:rsid w:val="00F77627"/>
    <w:rsid w:val="00F82D8A"/>
    <w:rsid w:val="00F839D3"/>
    <w:rsid w:val="00F83C94"/>
    <w:rsid w:val="00F840F9"/>
    <w:rsid w:val="00F84A60"/>
    <w:rsid w:val="00F86748"/>
    <w:rsid w:val="00F90DA6"/>
    <w:rsid w:val="00F91527"/>
    <w:rsid w:val="00F930B6"/>
    <w:rsid w:val="00F97AA3"/>
    <w:rsid w:val="00FB6C7E"/>
    <w:rsid w:val="00FD0A8D"/>
    <w:rsid w:val="00FD6042"/>
    <w:rsid w:val="00FE4790"/>
    <w:rsid w:val="00FE5212"/>
    <w:rsid w:val="00FE58C8"/>
    <w:rsid w:val="00FF18EB"/>
    <w:rsid w:val="00FF236F"/>
    <w:rsid w:val="00FF377F"/>
    <w:rsid w:val="00FF3C29"/>
    <w:rsid w:val="00FF4ED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1E34C-63CC-465B-B469-D663AC7C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5072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Фоміна Л</vt:lpstr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Фоміна Л</dc:title>
  <dc:subject/>
  <dc:creator>User</dc:creator>
  <cp:keywords/>
  <dc:description/>
  <cp:lastModifiedBy>Пархоменко Инна</cp:lastModifiedBy>
  <cp:revision>2</cp:revision>
  <dcterms:created xsi:type="dcterms:W3CDTF">2017-06-23T09:54:00Z</dcterms:created>
  <dcterms:modified xsi:type="dcterms:W3CDTF">2017-06-23T09:54:00Z</dcterms:modified>
</cp:coreProperties>
</file>