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B6" w:rsidRPr="00F71674" w:rsidRDefault="00216664" w:rsidP="00E3784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1674">
        <w:rPr>
          <w:rFonts w:ascii="Times New Roman" w:hAnsi="Times New Roman" w:cs="Times New Roman"/>
          <w:b/>
          <w:sz w:val="24"/>
          <w:szCs w:val="24"/>
          <w:lang w:val="uk-UA"/>
        </w:rPr>
        <w:t>СУЧАСНІ ПІДХОДИ ПІСЛЯДИПЛОМНОЇ ПІДГОТОВКИ МАГІСТРІВ В ХАРКІВСЬКОМУ НАЦІОНАЛЬНОМУ МЕДИЧНОМУ УНІВЕРСИТЕТІ</w:t>
      </w:r>
    </w:p>
    <w:p w:rsidR="00E37840" w:rsidRPr="00F71674" w:rsidRDefault="00AB6795" w:rsidP="00B430E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71674">
        <w:rPr>
          <w:rFonts w:ascii="Times New Roman" w:hAnsi="Times New Roman" w:cs="Times New Roman"/>
          <w:sz w:val="24"/>
          <w:szCs w:val="24"/>
          <w:lang w:val="uk-UA"/>
        </w:rPr>
        <w:t>В.А.Огнєв, С.Г. Усенко</w:t>
      </w:r>
    </w:p>
    <w:p w:rsidR="00AB6795" w:rsidRPr="00F71674" w:rsidRDefault="00AB6795" w:rsidP="00B430E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71674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медичний університет</w:t>
      </w:r>
    </w:p>
    <w:p w:rsidR="00B430E6" w:rsidRPr="00F71674" w:rsidRDefault="00B430E6" w:rsidP="00B430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6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1674">
        <w:rPr>
          <w:rFonts w:ascii="Times New Roman" w:hAnsi="Times New Roman" w:cs="Times New Roman"/>
          <w:b/>
          <w:sz w:val="24"/>
          <w:szCs w:val="24"/>
          <w:lang w:val="uk-UA"/>
        </w:rPr>
        <w:t>Ключові слова</w:t>
      </w:r>
      <w:r w:rsidRPr="00F71674">
        <w:rPr>
          <w:rFonts w:ascii="Times New Roman" w:hAnsi="Times New Roman" w:cs="Times New Roman"/>
          <w:sz w:val="24"/>
          <w:szCs w:val="24"/>
          <w:lang w:val="uk-UA"/>
        </w:rPr>
        <w:t>: місцеве самоврядування, місцеві громади, магістр, навчальний процес.</w:t>
      </w:r>
    </w:p>
    <w:p w:rsidR="00B430E6" w:rsidRPr="00F71674" w:rsidRDefault="00B430E6" w:rsidP="00B430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7840" w:rsidRPr="00F71674" w:rsidRDefault="00735289" w:rsidP="007352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674">
        <w:rPr>
          <w:rFonts w:ascii="Times New Roman" w:hAnsi="Times New Roman" w:cs="Times New Roman"/>
          <w:b/>
          <w:sz w:val="24"/>
          <w:szCs w:val="24"/>
          <w:lang w:val="uk-UA"/>
        </w:rPr>
        <w:t>Вступ:</w:t>
      </w:r>
      <w:r w:rsidRPr="00F716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840" w:rsidRPr="00F71674">
        <w:rPr>
          <w:rFonts w:ascii="Times New Roman" w:hAnsi="Times New Roman" w:cs="Times New Roman"/>
          <w:sz w:val="24"/>
          <w:szCs w:val="24"/>
          <w:lang w:val="uk-UA"/>
        </w:rPr>
        <w:t xml:space="preserve">Мета реформ, які зараз здійснюються в Україні, це перебудова держави і суспільства та наближення їх до європейських стандартів. Однією з основних сфер, що вирішують про щоденне життя </w:t>
      </w:r>
      <w:r w:rsidR="00B4161A" w:rsidRPr="00F71674">
        <w:rPr>
          <w:rFonts w:ascii="Times New Roman" w:hAnsi="Times New Roman" w:cs="Times New Roman"/>
          <w:sz w:val="24"/>
          <w:szCs w:val="24"/>
          <w:lang w:val="uk-UA"/>
        </w:rPr>
        <w:t xml:space="preserve">громадян та ефективність публічних установ, є місцеве самоврядування. Саме тому реформа самоврядування та децентралізація є одним із найважливіших викликів, перед якими стоїть сьогодні Україна. Досвіт багатьох країн світу показує, що ефективне місцеве самоврядування може стати ключовим чинником, що веде до побудови місцевої демократії, громадянського суспільства </w:t>
      </w:r>
      <w:r w:rsidR="007F1799" w:rsidRPr="00F71674">
        <w:rPr>
          <w:rFonts w:ascii="Times New Roman" w:hAnsi="Times New Roman" w:cs="Times New Roman"/>
          <w:sz w:val="24"/>
          <w:szCs w:val="24"/>
          <w:lang w:val="uk-UA"/>
        </w:rPr>
        <w:t>та підвищення стандартів життя громадян. Прискоренню цих реформ, безперечно, сприятиме асоціація України з Європейським Союзом.</w:t>
      </w:r>
    </w:p>
    <w:p w:rsidR="007F1799" w:rsidRPr="00F71674" w:rsidRDefault="00F4578A" w:rsidP="007352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674">
        <w:rPr>
          <w:rFonts w:ascii="Times New Roman" w:hAnsi="Times New Roman" w:cs="Times New Roman"/>
          <w:sz w:val="24"/>
          <w:szCs w:val="24"/>
          <w:lang w:val="uk-UA"/>
        </w:rPr>
        <w:t>Структурна реформа місцевого самоврядування та пошук найоптимальнішої для українських умов системної моделі організації місцевих громад є необхідними для динамічного розвитку країни. Проте не менш важливою передумовою успішної трансформації у місцевих</w:t>
      </w:r>
      <w:r w:rsidR="00AB6795" w:rsidRPr="00F71674">
        <w:rPr>
          <w:rFonts w:ascii="Times New Roman" w:hAnsi="Times New Roman" w:cs="Times New Roman"/>
          <w:sz w:val="24"/>
          <w:szCs w:val="24"/>
          <w:lang w:val="uk-UA"/>
        </w:rPr>
        <w:t xml:space="preserve"> громадах в України є забезпечення відповідних кадрів для реформованого місцевого самоврядування. Потрібною є велика кількість місцевих політиків, посадовців та чинов</w:t>
      </w:r>
      <w:r w:rsidR="000C4A08" w:rsidRPr="00F71674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="00AB6795" w:rsidRPr="00F71674">
        <w:rPr>
          <w:rFonts w:ascii="Times New Roman" w:hAnsi="Times New Roman" w:cs="Times New Roman"/>
          <w:sz w:val="24"/>
          <w:szCs w:val="24"/>
          <w:lang w:val="uk-UA"/>
        </w:rPr>
        <w:t>ків</w:t>
      </w:r>
      <w:r w:rsidR="000C4A08" w:rsidRPr="00F71674">
        <w:rPr>
          <w:rFonts w:ascii="Times New Roman" w:hAnsi="Times New Roman" w:cs="Times New Roman"/>
          <w:sz w:val="24"/>
          <w:szCs w:val="24"/>
          <w:lang w:val="uk-UA"/>
        </w:rPr>
        <w:t xml:space="preserve"> для місцевого самоврядування, щ</w:t>
      </w:r>
      <w:r w:rsidR="00B430E6" w:rsidRPr="00F71674">
        <w:rPr>
          <w:rFonts w:ascii="Times New Roman" w:hAnsi="Times New Roman" w:cs="Times New Roman"/>
          <w:sz w:val="24"/>
          <w:szCs w:val="24"/>
          <w:lang w:val="uk-UA"/>
        </w:rPr>
        <w:t>о діятимуть уже</w:t>
      </w:r>
      <w:r w:rsidR="000C4A08" w:rsidRPr="00F716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1674" w:rsidRPr="00F71674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0C4A08" w:rsidRPr="00F71674">
        <w:rPr>
          <w:rFonts w:ascii="Times New Roman" w:hAnsi="Times New Roman" w:cs="Times New Roman"/>
          <w:sz w:val="24"/>
          <w:szCs w:val="24"/>
          <w:lang w:val="uk-UA"/>
        </w:rPr>
        <w:t xml:space="preserve">базовою </w:t>
      </w:r>
      <w:r w:rsidR="00F71674" w:rsidRPr="00F71674">
        <w:rPr>
          <w:rFonts w:ascii="Times New Roman" w:hAnsi="Times New Roman" w:cs="Times New Roman"/>
          <w:sz w:val="24"/>
          <w:szCs w:val="24"/>
          <w:lang w:val="uk-UA"/>
        </w:rPr>
        <w:t xml:space="preserve">моделлю </w:t>
      </w:r>
      <w:r w:rsidR="000C4A08" w:rsidRPr="00F71674">
        <w:rPr>
          <w:rFonts w:ascii="Times New Roman" w:hAnsi="Times New Roman" w:cs="Times New Roman"/>
          <w:sz w:val="24"/>
          <w:szCs w:val="24"/>
          <w:lang w:val="uk-UA"/>
        </w:rPr>
        <w:t xml:space="preserve">на європейських стандартах. </w:t>
      </w:r>
    </w:p>
    <w:p w:rsidR="00B430E6" w:rsidRPr="00F71674" w:rsidRDefault="00B430E6" w:rsidP="007352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674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F71674">
        <w:rPr>
          <w:rFonts w:ascii="Times New Roman" w:hAnsi="Times New Roman" w:cs="Times New Roman"/>
          <w:sz w:val="24"/>
          <w:szCs w:val="24"/>
          <w:lang w:val="uk-UA"/>
        </w:rPr>
        <w:t xml:space="preserve"> Проаналізувати потрібність підготовки посадовців для місцевого самоврядування, які будуть працювати за новою моделлю</w:t>
      </w:r>
      <w:r w:rsidR="00F71674" w:rsidRPr="00F716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4A08" w:rsidRPr="00F71674" w:rsidRDefault="00735289" w:rsidP="007352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674">
        <w:rPr>
          <w:rFonts w:ascii="Times New Roman" w:hAnsi="Times New Roman" w:cs="Times New Roman"/>
          <w:b/>
          <w:sz w:val="24"/>
          <w:szCs w:val="24"/>
          <w:lang w:val="uk-UA"/>
        </w:rPr>
        <w:t>Основна частина</w:t>
      </w:r>
      <w:r w:rsidRPr="00F7167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C4A08" w:rsidRPr="00F71674">
        <w:rPr>
          <w:rFonts w:ascii="Times New Roman" w:hAnsi="Times New Roman" w:cs="Times New Roman"/>
          <w:sz w:val="24"/>
          <w:szCs w:val="24"/>
          <w:lang w:val="uk-UA"/>
        </w:rPr>
        <w:t>Сьогодні кадри для місцевого с</w:t>
      </w:r>
      <w:r w:rsidR="00F7215B" w:rsidRPr="00F71674">
        <w:rPr>
          <w:rFonts w:ascii="Times New Roman" w:hAnsi="Times New Roman" w:cs="Times New Roman"/>
          <w:sz w:val="24"/>
          <w:szCs w:val="24"/>
          <w:lang w:val="uk-UA"/>
        </w:rPr>
        <w:t>амоврядування в Україні природн</w:t>
      </w:r>
      <w:r w:rsidR="000C4A08" w:rsidRPr="00F71674">
        <w:rPr>
          <w:rFonts w:ascii="Times New Roman" w:hAnsi="Times New Roman" w:cs="Times New Roman"/>
          <w:sz w:val="24"/>
          <w:szCs w:val="24"/>
          <w:lang w:val="uk-UA"/>
        </w:rPr>
        <w:t>о формуються шляхом накопичення досвіту та знань під час нормальної, щоденної роботи. Але масштаб змін, які відбуваються, вимагає системних дій, що служитимуть підтримці цього природнього процесу шляхом створення особам, що діють у структурах місцевого самоврядування в Україні, можливості здобути відповідні знання та пізнати</w:t>
      </w:r>
      <w:r w:rsidR="009A00FE" w:rsidRPr="00F71674">
        <w:rPr>
          <w:rFonts w:ascii="Times New Roman" w:hAnsi="Times New Roman" w:cs="Times New Roman"/>
          <w:sz w:val="24"/>
          <w:szCs w:val="24"/>
          <w:lang w:val="uk-UA"/>
        </w:rPr>
        <w:t xml:space="preserve"> практичне функціонування місцевого самоврядування в умовах Європейського Союзу.</w:t>
      </w:r>
    </w:p>
    <w:p w:rsidR="009A00FE" w:rsidRPr="00F71674" w:rsidRDefault="009A00FE" w:rsidP="007352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674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Роботодавець на ринку освіти в європейських державах стає все помітнішим новим гравцем. Але в Україні його участь у розвитку фахової освіти є фрагментарною. Серед факторів, які це зумовлюють, є такі, що знаходяться поза межами власне освітньої сфери.</w:t>
      </w:r>
    </w:p>
    <w:p w:rsidR="0038152E" w:rsidRPr="00F71674" w:rsidRDefault="008C4C2B" w:rsidP="0038152E">
      <w:pPr>
        <w:shd w:val="clear" w:color="auto" w:fill="FFFFFF"/>
        <w:spacing w:after="150"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16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Згідно сучасних потреб суспільства країни кафедра соціальної меди</w:t>
      </w:r>
      <w:r w:rsidR="00216664" w:rsidRPr="00F716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цини, організації та економіки охорони здоров’я</w:t>
      </w:r>
      <w:r w:rsidRPr="00F716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Харківського національного медичного університету вже третій рік займається підготовкою магістрів за спеціальністю «Публічне управління та адміністрування» на базі освітньо-кваліфікаційного рівня – спеціаліст. Освіта </w:t>
      </w:r>
      <w:r w:rsidR="00F7215B" w:rsidRPr="00F716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спри</w:t>
      </w:r>
      <w:r w:rsidRPr="00F716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яє одержанню</w:t>
      </w:r>
      <w:r w:rsidR="00F7215B" w:rsidRPr="00F716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нової спеціальності та професії на основі раніше здобутої у закладі освіти і досвіду практичної роботи, поглибленню професійних знань, умінь за спеціальністю, професією.</w:t>
      </w:r>
      <w:r w:rsidR="00983405" w:rsidRPr="00F716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Кафедра відповідно навчальному плану викладає 13 дисциплін, на яких разом з циклом професійної підготовки (з вибірковими дисциплінами) надано 1560 годин.</w:t>
      </w:r>
      <w:r w:rsidR="00983405" w:rsidRPr="00F716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38152E" w:rsidRPr="00F71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навчальному процесі використовуються такі основні види навчальних занять: лекції; практичні заняття як з використанням класичних технологій, так і ділових, імітаційних ігор, аналізу конкретних виробничих ситуацій; консультацій тощо.</w:t>
      </w:r>
    </w:p>
    <w:p w:rsidR="00F7215B" w:rsidRPr="00F71674" w:rsidRDefault="00F7215B" w:rsidP="0073528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F71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навчальному процесі за</w:t>
      </w:r>
      <w:r w:rsidR="00B430E6" w:rsidRPr="00F71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стосовуються денна форма</w:t>
      </w:r>
      <w:r w:rsidRPr="00F71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навчання. </w:t>
      </w:r>
      <w:r w:rsidR="00FA3BE3" w:rsidRPr="00F71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 заняття проводяться з використанням мультимедійної техніки, інтерактивних дощо</w:t>
      </w:r>
      <w:r w:rsidR="0038152E" w:rsidRPr="00F71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к. Теми лекцій та практичних занять постійно поповнюються новими даними, прикладами та інформацією.</w:t>
      </w:r>
      <w:bookmarkStart w:id="0" w:name="_GoBack"/>
      <w:bookmarkEnd w:id="0"/>
    </w:p>
    <w:p w:rsidR="00FA3BE3" w:rsidRPr="00F71674" w:rsidRDefault="00FA3BE3" w:rsidP="00735289">
      <w:pPr>
        <w:shd w:val="clear" w:color="auto" w:fill="FFFFFF"/>
        <w:spacing w:after="150"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1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Наприкінці навчання майбутні магістри під керівництвом нау</w:t>
      </w:r>
      <w:r w:rsidR="00B430E6" w:rsidRPr="00F71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кового керівника пишуть магістерську</w:t>
      </w:r>
      <w:r w:rsidRPr="00F71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роботу по темам які актуальні на теперішній час, в подальшому проводиться захист цих робот.</w:t>
      </w:r>
    </w:p>
    <w:p w:rsidR="00735289" w:rsidRPr="00F71674" w:rsidRDefault="0038152E" w:rsidP="00735289">
      <w:pPr>
        <w:shd w:val="clear" w:color="auto" w:fill="FFFFFF"/>
        <w:spacing w:after="150"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716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Висновки: </w:t>
      </w:r>
      <w:r w:rsidRPr="00F71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Таким чином, підготовка магістрів за спеціальністю «Публічне управління та адміністрування» є надзвичайно потрібним, оскільки практикуючий лікар</w:t>
      </w:r>
      <w:r w:rsidR="00E3512F" w:rsidRPr="00F71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отримав</w:t>
      </w:r>
      <w:r w:rsidR="00216664" w:rsidRPr="00F71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</w:t>
      </w:r>
      <w:r w:rsidR="00E3512F" w:rsidRPr="00F71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другу освіту, має можливість приймати участь в реформі місцевого самоврядування перед якими стоїть сьогодні Україна.</w:t>
      </w:r>
    </w:p>
    <w:p w:rsidR="00F7215B" w:rsidRPr="00F71674" w:rsidRDefault="00F7215B" w:rsidP="00B430E6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6664" w:rsidRPr="00F71674" w:rsidRDefault="00216664" w:rsidP="0021666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216664" w:rsidRPr="00F71674" w:rsidSect="00F7167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B"/>
    <w:rsid w:val="00011C17"/>
    <w:rsid w:val="000C4A08"/>
    <w:rsid w:val="00216664"/>
    <w:rsid w:val="0038152E"/>
    <w:rsid w:val="004E2648"/>
    <w:rsid w:val="005073D0"/>
    <w:rsid w:val="005F568A"/>
    <w:rsid w:val="00735289"/>
    <w:rsid w:val="007912B6"/>
    <w:rsid w:val="007F1799"/>
    <w:rsid w:val="0089388D"/>
    <w:rsid w:val="008C4C2B"/>
    <w:rsid w:val="00983405"/>
    <w:rsid w:val="009A00FE"/>
    <w:rsid w:val="00A07959"/>
    <w:rsid w:val="00AB6795"/>
    <w:rsid w:val="00B23B66"/>
    <w:rsid w:val="00B4161A"/>
    <w:rsid w:val="00B430E6"/>
    <w:rsid w:val="00BB775B"/>
    <w:rsid w:val="00E3512F"/>
    <w:rsid w:val="00E37840"/>
    <w:rsid w:val="00F4578A"/>
    <w:rsid w:val="00F71674"/>
    <w:rsid w:val="00F7215B"/>
    <w:rsid w:val="00FA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2017-02-01T12:08:00Z</dcterms:created>
  <dcterms:modified xsi:type="dcterms:W3CDTF">2017-04-27T06:30:00Z</dcterms:modified>
</cp:coreProperties>
</file>