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97" w:rsidRDefault="009F6E97" w:rsidP="009F6E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6E97">
        <w:rPr>
          <w:rFonts w:ascii="Times New Roman" w:hAnsi="Times New Roman" w:cs="Times New Roman"/>
          <w:b/>
          <w:sz w:val="28"/>
          <w:szCs w:val="28"/>
        </w:rPr>
        <w:t>УДК 378.046-021.65:61</w:t>
      </w:r>
      <w:bookmarkStart w:id="0" w:name="_GoBack"/>
      <w:bookmarkEnd w:id="0"/>
    </w:p>
    <w:p w:rsidR="0064027E" w:rsidRPr="0064027E" w:rsidRDefault="0064027E" w:rsidP="006402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27E">
        <w:rPr>
          <w:rFonts w:ascii="Times New Roman" w:hAnsi="Times New Roman" w:cs="Times New Roman"/>
          <w:b/>
          <w:sz w:val="28"/>
          <w:szCs w:val="28"/>
        </w:rPr>
        <w:t>Гопций</w:t>
      </w:r>
      <w:proofErr w:type="spellEnd"/>
      <w:r w:rsidRPr="0064027E">
        <w:rPr>
          <w:rFonts w:ascii="Times New Roman" w:hAnsi="Times New Roman" w:cs="Times New Roman"/>
          <w:b/>
          <w:sz w:val="28"/>
          <w:szCs w:val="28"/>
        </w:rPr>
        <w:t xml:space="preserve"> Е.В., Бурлака В.В, Панченко Г.Ю.</w:t>
      </w:r>
    </w:p>
    <w:p w:rsidR="002D41EA" w:rsidRPr="0064027E" w:rsidRDefault="002D41EA" w:rsidP="006402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7E">
        <w:rPr>
          <w:rFonts w:ascii="Times New Roman" w:hAnsi="Times New Roman" w:cs="Times New Roman"/>
          <w:b/>
          <w:sz w:val="28"/>
          <w:szCs w:val="28"/>
        </w:rPr>
        <w:t xml:space="preserve">СОВРЕМЕННЫЕ МЕТОДЫ </w:t>
      </w:r>
      <w:r w:rsidR="0064027E" w:rsidRPr="0064027E">
        <w:rPr>
          <w:rFonts w:ascii="Times New Roman" w:hAnsi="Times New Roman" w:cs="Times New Roman"/>
          <w:b/>
          <w:sz w:val="28"/>
          <w:szCs w:val="28"/>
        </w:rPr>
        <w:t>ПОДГОТОВКИ МЕДИЦИНСКИХ КАДРОВ</w:t>
      </w:r>
      <w:r w:rsidRPr="0064027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4027E" w:rsidRPr="0064027E">
        <w:rPr>
          <w:rFonts w:ascii="Times New Roman" w:hAnsi="Times New Roman" w:cs="Times New Roman"/>
          <w:b/>
          <w:sz w:val="28"/>
          <w:szCs w:val="28"/>
        </w:rPr>
        <w:t>ИНТЕРНАТУРЕ</w:t>
      </w:r>
    </w:p>
    <w:p w:rsidR="0064027E" w:rsidRDefault="0064027E" w:rsidP="006402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 кафедра внутренней медицины №1</w:t>
      </w:r>
    </w:p>
    <w:p w:rsidR="0064027E" w:rsidRPr="003207C5" w:rsidRDefault="0064027E" w:rsidP="006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1EA" w:rsidRPr="003207C5" w:rsidRDefault="003207C5" w:rsidP="006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C5">
        <w:rPr>
          <w:rFonts w:ascii="Times New Roman" w:hAnsi="Times New Roman" w:cs="Times New Roman"/>
          <w:sz w:val="28"/>
          <w:szCs w:val="28"/>
        </w:rPr>
        <w:t>В настоящее время ц</w:t>
      </w:r>
      <w:r w:rsidR="002D41EA" w:rsidRPr="003207C5">
        <w:rPr>
          <w:rFonts w:ascii="Times New Roman" w:hAnsi="Times New Roman" w:cs="Times New Roman"/>
          <w:sz w:val="28"/>
          <w:szCs w:val="28"/>
        </w:rPr>
        <w:t xml:space="preserve">елью современной высшей медицинской школы является подготовка высококвалифицированных специалистов, способных к самостоятельной работе. Для достижения этой цели необходимо не только </w:t>
      </w:r>
      <w:r w:rsidR="00260770">
        <w:rPr>
          <w:rFonts w:ascii="Times New Roman" w:hAnsi="Times New Roman" w:cs="Times New Roman"/>
          <w:sz w:val="28"/>
          <w:szCs w:val="28"/>
        </w:rPr>
        <w:t>закрепления</w:t>
      </w:r>
      <w:r w:rsidR="002D41EA" w:rsidRPr="003207C5">
        <w:rPr>
          <w:rFonts w:ascii="Times New Roman" w:hAnsi="Times New Roman" w:cs="Times New Roman"/>
          <w:sz w:val="28"/>
          <w:szCs w:val="28"/>
        </w:rPr>
        <w:t xml:space="preserve"> знаний, умений и навыков, но и развитие клинического мышления и профессиональной компетенции.</w:t>
      </w:r>
    </w:p>
    <w:p w:rsidR="002D41EA" w:rsidRPr="002D41EA" w:rsidRDefault="002D41EA" w:rsidP="006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C5">
        <w:rPr>
          <w:rFonts w:ascii="Times New Roman" w:hAnsi="Times New Roman" w:cs="Times New Roman"/>
          <w:sz w:val="28"/>
          <w:szCs w:val="28"/>
        </w:rPr>
        <w:t>Применение новых технологий в процессе обучения интернов позволит</w:t>
      </w:r>
      <w:r w:rsidRPr="002D41EA">
        <w:rPr>
          <w:rFonts w:ascii="Times New Roman" w:hAnsi="Times New Roman" w:cs="Times New Roman"/>
          <w:sz w:val="28"/>
          <w:szCs w:val="28"/>
        </w:rPr>
        <w:t xml:space="preserve"> </w:t>
      </w:r>
      <w:r w:rsidR="00855233" w:rsidRPr="002D41EA">
        <w:rPr>
          <w:rFonts w:ascii="Times New Roman" w:hAnsi="Times New Roman" w:cs="Times New Roman"/>
          <w:sz w:val="28"/>
          <w:szCs w:val="28"/>
        </w:rPr>
        <w:t>развить</w:t>
      </w:r>
      <w:r w:rsidRPr="002D41EA">
        <w:rPr>
          <w:rFonts w:ascii="Times New Roman" w:hAnsi="Times New Roman" w:cs="Times New Roman"/>
          <w:sz w:val="28"/>
          <w:szCs w:val="28"/>
        </w:rPr>
        <w:t xml:space="preserve"> у будущих врачей основы аналитического мышления. Современные методы преподавания, такие как «деловая игра», «круглый стол», «мозговой штурм», «дебаты» явля</w:t>
      </w:r>
      <w:r w:rsidR="00855233">
        <w:rPr>
          <w:rFonts w:ascii="Times New Roman" w:hAnsi="Times New Roman" w:cs="Times New Roman"/>
          <w:sz w:val="28"/>
          <w:szCs w:val="28"/>
        </w:rPr>
        <w:t>ю</w:t>
      </w:r>
      <w:r w:rsidRPr="002D41EA">
        <w:rPr>
          <w:rFonts w:ascii="Times New Roman" w:hAnsi="Times New Roman" w:cs="Times New Roman"/>
          <w:sz w:val="28"/>
          <w:szCs w:val="28"/>
        </w:rPr>
        <w:t>тся активной формой обучения. В процессе подготовки интернов используются различные формы занятий и обучения, направленных на реализацию главного принципа - создание конкретных ситуаций, с которыми врач встречается в своей повседневной профессиональной деятельности.</w:t>
      </w:r>
    </w:p>
    <w:p w:rsidR="002D41EA" w:rsidRPr="002D41EA" w:rsidRDefault="002D41EA" w:rsidP="006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EA">
        <w:rPr>
          <w:rFonts w:ascii="Times New Roman" w:hAnsi="Times New Roman" w:cs="Times New Roman"/>
          <w:sz w:val="28"/>
          <w:szCs w:val="28"/>
        </w:rPr>
        <w:t>Процесс педагогической деятельности с интернами включает следующие составляющие: лекции, семинары, самостоятельная аудиторная и внеаудиторная работа,</w:t>
      </w:r>
      <w:r w:rsidR="003A5338" w:rsidRPr="003A5338">
        <w:rPr>
          <w:rFonts w:ascii="Times New Roman" w:hAnsi="Times New Roman" w:cs="Times New Roman"/>
          <w:sz w:val="28"/>
          <w:szCs w:val="28"/>
        </w:rPr>
        <w:t xml:space="preserve"> </w:t>
      </w:r>
      <w:r w:rsidR="003A5338">
        <w:rPr>
          <w:rFonts w:ascii="Times New Roman" w:hAnsi="Times New Roman" w:cs="Times New Roman"/>
          <w:sz w:val="28"/>
          <w:szCs w:val="28"/>
        </w:rPr>
        <w:t>что</w:t>
      </w:r>
      <w:r w:rsidR="003A5338">
        <w:rPr>
          <w:rFonts w:ascii="Times New Roman" w:hAnsi="Times New Roman" w:cs="Times New Roman"/>
          <w:sz w:val="28"/>
          <w:szCs w:val="28"/>
        </w:rPr>
        <w:t xml:space="preserve"> </w:t>
      </w:r>
      <w:r w:rsidR="003A5338" w:rsidRPr="002D41EA">
        <w:rPr>
          <w:rFonts w:ascii="Times New Roman" w:hAnsi="Times New Roman" w:cs="Times New Roman"/>
          <w:sz w:val="28"/>
          <w:szCs w:val="28"/>
        </w:rPr>
        <w:t>взаимосвязаны и дополняют друг друга</w:t>
      </w:r>
      <w:r w:rsidRPr="002D41EA">
        <w:rPr>
          <w:rFonts w:ascii="Times New Roman" w:hAnsi="Times New Roman" w:cs="Times New Roman"/>
          <w:sz w:val="28"/>
          <w:szCs w:val="28"/>
        </w:rPr>
        <w:t>.</w:t>
      </w:r>
    </w:p>
    <w:p w:rsidR="002D41EA" w:rsidRPr="002D41EA" w:rsidRDefault="009F6E97" w:rsidP="006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эффективной частью в работе </w:t>
      </w:r>
      <w:r w:rsidR="002D41EA" w:rsidRPr="002D41EA">
        <w:rPr>
          <w:rFonts w:ascii="Times New Roman" w:hAnsi="Times New Roman" w:cs="Times New Roman"/>
          <w:sz w:val="28"/>
          <w:szCs w:val="28"/>
        </w:rPr>
        <w:t>с интернами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D41EA" w:rsidRPr="002D41EA">
        <w:rPr>
          <w:rFonts w:ascii="Times New Roman" w:hAnsi="Times New Roman" w:cs="Times New Roman"/>
          <w:sz w:val="28"/>
          <w:szCs w:val="28"/>
        </w:rPr>
        <w:t>тся семинарские занятия. Самостоятельная подготовка к семинару развивает умение интерна ориентироваться в научной медицинской литературе, находить главное, а также в результате выступления коллег-интернов, каждый интерн расширяет кругозор по дисциплине, получает навыки самостоятельного мышления и публичного выступления. В ходе проведения семинаров преподаватель определяет исходный уровень знаний интернов, проводит их коррекцию [1].</w:t>
      </w:r>
    </w:p>
    <w:p w:rsidR="002D41EA" w:rsidRPr="002D41EA" w:rsidRDefault="002D41EA" w:rsidP="006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EA">
        <w:rPr>
          <w:rFonts w:ascii="Times New Roman" w:hAnsi="Times New Roman" w:cs="Times New Roman"/>
          <w:sz w:val="28"/>
          <w:szCs w:val="28"/>
        </w:rPr>
        <w:lastRenderedPageBreak/>
        <w:t>На каждое семинарское занятие каждый интерн готовит самостоятельно или с помощью преподавателя реферативную доклад или презентацию. Следующим этапом после заслушивания реферата (презентации) идет обсуждение. При обсуждении интерн учится выражать свои мысли, рассуждать, вести дискуссию, слушать мнение других. В конце семинарского занятия преподаватель отвечает на вопросы интернов, проводит итоговый контроль знаний путем опроса или тестирования. Такая форма проведения семинаров значительно повышает уровень логического и клинического мышления интернов, а также появляется стимул к постоянному самообразованию [2].</w:t>
      </w:r>
    </w:p>
    <w:p w:rsidR="002D41EA" w:rsidRPr="002D41EA" w:rsidRDefault="002D41EA" w:rsidP="006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EA">
        <w:rPr>
          <w:rFonts w:ascii="Times New Roman" w:hAnsi="Times New Roman" w:cs="Times New Roman"/>
          <w:sz w:val="28"/>
          <w:szCs w:val="28"/>
        </w:rPr>
        <w:t>На семинарском занятии можно использовать «деловые игры». «Деловая игра» - работа в команде. Этот педагогический прием важен в подготовке врача, он закладывает навыки работы в команде, умение выражать свои мысли, слушать и уважать мнение коллег, рассуждать, вести дискуссию. Создание атмосферы «деловой игры» позволяет интернам построить реальные ситуации и быть психологически готовым к работе в конкурентной среде. Использование таких «тренингов» дают возможность «проигрывать» различные ситуации в ходе занятия, а затем детально анализировать как успешные действия участников «игры» при решении конкретной проблемы, так и допущенные ошибки. Анализ результатов «деловой игры» предусматривает работу всех участников занятия - интернов и преподавателя. Задача преподавателя - быть объективным при анализе ситуаций, а это требует серьезной подготовительной работы для разработки критериев оценки.</w:t>
      </w:r>
    </w:p>
    <w:p w:rsidR="002D41EA" w:rsidRPr="002D41EA" w:rsidRDefault="002D41EA" w:rsidP="006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EA">
        <w:rPr>
          <w:rFonts w:ascii="Times New Roman" w:hAnsi="Times New Roman" w:cs="Times New Roman"/>
          <w:sz w:val="28"/>
          <w:szCs w:val="28"/>
        </w:rPr>
        <w:t xml:space="preserve">Не менее эффективный метод обучения - «мозговой штурм», он требует активного участия всех интернов с максимальной мобилизацией внимания, памяти, скорости реакции в ответах по вопросам диагностики, лечения, профилактики болезней внутренних органов. Этот метод позволяет выявлять и разумно использовать дифференциально - диагностические навыки будущих врачей, расширять их кругозор, учить быстро и </w:t>
      </w:r>
      <w:proofErr w:type="gramStart"/>
      <w:r w:rsidRPr="002D41EA">
        <w:rPr>
          <w:rFonts w:ascii="Times New Roman" w:hAnsi="Times New Roman" w:cs="Times New Roman"/>
          <w:sz w:val="28"/>
          <w:szCs w:val="28"/>
        </w:rPr>
        <w:t>умело выявлять</w:t>
      </w:r>
      <w:proofErr w:type="gramEnd"/>
      <w:r w:rsidRPr="002D41EA">
        <w:rPr>
          <w:rFonts w:ascii="Times New Roman" w:hAnsi="Times New Roman" w:cs="Times New Roman"/>
          <w:sz w:val="28"/>
          <w:szCs w:val="28"/>
        </w:rPr>
        <w:t xml:space="preserve"> и сопоставлять клинические симптомы, быстро принимать правильное решение при неотложных состояниях [1].</w:t>
      </w:r>
    </w:p>
    <w:p w:rsidR="002D41EA" w:rsidRPr="002D41EA" w:rsidRDefault="002D41EA" w:rsidP="006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EA">
        <w:rPr>
          <w:rFonts w:ascii="Times New Roman" w:hAnsi="Times New Roman" w:cs="Times New Roman"/>
          <w:sz w:val="28"/>
          <w:szCs w:val="28"/>
        </w:rPr>
        <w:lastRenderedPageBreak/>
        <w:t>Важная роль отводится внеаудиторной самостоятельной работе будущих специалистов, кроме подготовки реферативных сообщений (презентаций), интерны разрабатывают нестандартные ситуационные задачи, в которых заложены ошибки в плане обследования пациентов, формулировка клинического диагноза, назначения лечения. Коллегам-интернам предлагается найти ошибки в действиях врача, выяснить их возможные причины. В ходе разбора представленной ситуационной задачи проводится интерпретация анамнестических данных, результатов объективного, лабораторного, инструментального обследования пациентов. Правильно построенный анализ ситуации позволяет интернам лучше запоминать материал, приобретать новый опыт, учиться избегать ошибок и неправильных действий, прогнозировать и принимать правильные решения на примере врачебных ошибок, которые были обнаружены в ситуационных задачах. Такая работа учит будущего врача быть более внимательным, правильно организовывать свои действия, решать конкретные задачи, по каждому больного. [2].</w:t>
      </w:r>
    </w:p>
    <w:p w:rsidR="002D41EA" w:rsidRPr="002D41EA" w:rsidRDefault="002D41EA" w:rsidP="006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EA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в учебном процессе в интернатуре имеет одинаковые цели с традиционной формой образования. Внедрение в образовательный процесс интерактивных форм обучения дополняет его и позволяет сохранить приоритеты высшей медицинской школы - формирование профессиональных и личностных качеств врача, создания основы, которая поможет выпускникам медицинского университета «расти» профессионально, ориентирование их на самообучение для непрерывного профессионального образования и самосовершенствования.</w:t>
      </w:r>
    </w:p>
    <w:p w:rsidR="001628DF" w:rsidRPr="002D41EA" w:rsidRDefault="002D41EA" w:rsidP="00640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EA">
        <w:rPr>
          <w:rFonts w:ascii="Times New Roman" w:hAnsi="Times New Roman" w:cs="Times New Roman"/>
          <w:sz w:val="28"/>
          <w:szCs w:val="28"/>
        </w:rPr>
        <w:t>Врачи-интерны сегодня - это профессионалы завтра, от которых будет зависеть здоровье нации, развитие системы здравоохранения.</w:t>
      </w:r>
    </w:p>
    <w:sectPr w:rsidR="001628DF" w:rsidRPr="002D41EA" w:rsidSect="002D41EA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A"/>
    <w:rsid w:val="001628DF"/>
    <w:rsid w:val="00260770"/>
    <w:rsid w:val="002D41EA"/>
    <w:rsid w:val="003207C5"/>
    <w:rsid w:val="003A5338"/>
    <w:rsid w:val="0064027E"/>
    <w:rsid w:val="00855233"/>
    <w:rsid w:val="009F6E97"/>
    <w:rsid w:val="00A15BB7"/>
    <w:rsid w:val="00B55DA0"/>
    <w:rsid w:val="00C65A47"/>
    <w:rsid w:val="00E4122B"/>
    <w:rsid w:val="00F6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71BA1-CEE5-43C7-BF73-3BA00C1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2017-04-27T06:02:00Z</dcterms:created>
  <dcterms:modified xsi:type="dcterms:W3CDTF">2017-04-28T09:24:00Z</dcterms:modified>
</cp:coreProperties>
</file>