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F1" w:rsidRPr="00352DF1" w:rsidRDefault="00352DF1" w:rsidP="00352DF1">
      <w:pPr>
        <w:jc w:val="right"/>
        <w:rPr>
          <w:rFonts w:ascii="Times New Roman" w:hAnsi="Times New Roman" w:cs="Times New Roman"/>
          <w:b/>
          <w:sz w:val="28"/>
          <w:szCs w:val="28"/>
          <w:lang w:val="uk-UA"/>
        </w:rPr>
      </w:pPr>
      <w:r w:rsidRPr="00352DF1">
        <w:rPr>
          <w:rFonts w:ascii="Times New Roman" w:hAnsi="Times New Roman" w:cs="Times New Roman"/>
          <w:b/>
          <w:sz w:val="28"/>
          <w:szCs w:val="28"/>
          <w:lang w:val="uk-UA"/>
        </w:rPr>
        <w:t>Альков Володимир</w:t>
      </w:r>
    </w:p>
    <w:p w:rsidR="00352DF1" w:rsidRPr="00352DF1" w:rsidRDefault="00352DF1" w:rsidP="00352DF1">
      <w:pPr>
        <w:jc w:val="right"/>
        <w:rPr>
          <w:rFonts w:ascii="Times New Roman" w:hAnsi="Times New Roman" w:cs="Times New Roman"/>
          <w:b/>
          <w:sz w:val="28"/>
          <w:szCs w:val="28"/>
          <w:lang w:val="uk-UA"/>
        </w:rPr>
      </w:pPr>
      <w:r w:rsidRPr="00352DF1">
        <w:rPr>
          <w:rFonts w:ascii="Times New Roman" w:hAnsi="Times New Roman" w:cs="Times New Roman"/>
          <w:b/>
          <w:sz w:val="28"/>
          <w:szCs w:val="28"/>
          <w:lang w:val="uk-UA"/>
        </w:rPr>
        <w:t>(ХНМУ, старший викладач)</w:t>
      </w:r>
    </w:p>
    <w:p w:rsidR="00352DF1" w:rsidRPr="00352DF1" w:rsidRDefault="00352DF1" w:rsidP="00352DF1">
      <w:pPr>
        <w:jc w:val="center"/>
        <w:rPr>
          <w:rFonts w:ascii="Times New Roman" w:hAnsi="Times New Roman" w:cs="Times New Roman"/>
          <w:b/>
          <w:sz w:val="28"/>
          <w:szCs w:val="28"/>
          <w:lang w:val="uk-UA"/>
        </w:rPr>
      </w:pPr>
      <w:r w:rsidRPr="00352DF1">
        <w:rPr>
          <w:rFonts w:ascii="Times New Roman" w:hAnsi="Times New Roman" w:cs="Times New Roman"/>
          <w:b/>
          <w:sz w:val="28"/>
          <w:szCs w:val="28"/>
          <w:lang w:val="uk-UA"/>
        </w:rPr>
        <w:t>ЕПІДЕМІЇ РЕВОЛЮЦІЙНОЇ ДОБИ: ХОЛЕРА Й ТИФ</w:t>
      </w:r>
    </w:p>
    <w:p w:rsidR="00352DF1" w:rsidRPr="00352DF1" w:rsidRDefault="00352DF1" w:rsidP="00352DF1">
      <w:pPr>
        <w:jc w:val="center"/>
        <w:rPr>
          <w:rFonts w:ascii="Times New Roman" w:hAnsi="Times New Roman" w:cs="Times New Roman"/>
          <w:b/>
          <w:sz w:val="28"/>
          <w:szCs w:val="28"/>
          <w:lang w:val="uk-UA"/>
        </w:rPr>
      </w:pPr>
      <w:r w:rsidRPr="00352DF1">
        <w:rPr>
          <w:rFonts w:ascii="Times New Roman" w:hAnsi="Times New Roman" w:cs="Times New Roman"/>
          <w:b/>
          <w:sz w:val="28"/>
          <w:szCs w:val="28"/>
          <w:lang w:val="uk-UA"/>
        </w:rPr>
        <w:t>НА ХАРКІВЩИНІ 1919 року</w:t>
      </w:r>
    </w:p>
    <w:p w:rsidR="00683CD5" w:rsidRPr="00352DF1" w:rsidRDefault="00352DF1" w:rsidP="00352DF1">
      <w:pPr>
        <w:ind w:firstLine="708"/>
        <w:jc w:val="both"/>
        <w:rPr>
          <w:rFonts w:ascii="Times New Roman" w:hAnsi="Times New Roman" w:cs="Times New Roman"/>
          <w:sz w:val="28"/>
          <w:szCs w:val="28"/>
          <w:lang w:val="uk-UA"/>
        </w:rPr>
      </w:pPr>
      <w:r w:rsidRPr="00352DF1">
        <w:rPr>
          <w:rFonts w:ascii="Times New Roman" w:hAnsi="Times New Roman" w:cs="Times New Roman"/>
          <w:sz w:val="28"/>
          <w:szCs w:val="28"/>
          <w:lang w:val="uk-UA"/>
        </w:rPr>
        <w:t>Як відомо, супутниками війни завжди є розруха та хвороби. 1919 року Харківщина перебувала в центрі військового протистояння, що вилилося в значні проблеми для охорони здоров’я населення. Медики доповідали, що в усіх повітах ситуація була катастрофічна: не було медикаментів, перев’язочного матеріалу, коштів на утримання лікарень, поштові станції не діяли, лікарям неможливо було пересуватися, а отже, діставатися хворих при роз’їзній системі надання допомоги. Наприклад, лікарі не могли дістатися до Богодухова, не кажучи вже про маленькі села. Телефони теж не працювали, ускладнюючи координацію дій. Тим часом, захворювання на холеру спостерігалися по всіх цих повітах. Серед пасажирів Південної залізниці щодня було по 15 випадків захворювання. Смертність була високою. Приміром, у Куп’янську з 28 хворих померли 17. Необхідна в таких випадках дезінфекція за відсутності спеціальних засобів виявилася неможливою. Коли заразні бараки були ще переповнені холерними хворими, про себе дав знати тиф. У Харкові вже було 106 зафіксованих захворювань на тиф, що створювало небезпеку його поширення. Зауважимо, що призов до всіх армій конфлікту медичних працівників ставив губернію в умови дефіциту лікарського та фельдшерського складу. На той час більшу частину регіону контролювала Добровольча армія. Незважаючи на доволі ефективну організацію, внаслідок військових дій інфраструктурі, особливо транспортній, було завдано нищівного удару, а в деяких повітах військові дії продовжували точитися. Направляти хворих до інфекційного відділення вчасно було неможливо навіть у Харкові. У губернській лікарні з не</w:t>
      </w:r>
      <w:r w:rsidRPr="00352DF1">
        <w:rPr>
          <w:rFonts w:ascii="Times New Roman" w:hAnsi="Times New Roman" w:cs="Times New Roman"/>
          <w:sz w:val="28"/>
          <w:szCs w:val="28"/>
        </w:rPr>
        <w:t xml:space="preserve"> </w:t>
      </w:r>
      <w:bookmarkStart w:id="0" w:name="_GoBack"/>
      <w:bookmarkEnd w:id="0"/>
      <w:proofErr w:type="spellStart"/>
      <w:r w:rsidRPr="00352DF1">
        <w:rPr>
          <w:rFonts w:ascii="Times New Roman" w:hAnsi="Times New Roman" w:cs="Times New Roman"/>
          <w:sz w:val="28"/>
          <w:szCs w:val="28"/>
          <w:lang w:val="uk-UA"/>
        </w:rPr>
        <w:t>доправлених</w:t>
      </w:r>
      <w:proofErr w:type="spellEnd"/>
      <w:r w:rsidRPr="00352DF1">
        <w:rPr>
          <w:rFonts w:ascii="Times New Roman" w:hAnsi="Times New Roman" w:cs="Times New Roman"/>
          <w:sz w:val="28"/>
          <w:szCs w:val="28"/>
          <w:lang w:val="uk-UA"/>
        </w:rPr>
        <w:t xml:space="preserve"> до інфекційної лікарні 47 хворих померли 15. Смертність хворих там складала 32-34 %. Виникла необхідність у санітарному автомобілі, який просили навіть у сусідніх губерніях. Задля вирішення питання дезінфекції, вдалося сполучитися з Білгородом, де був значний запас негашеного вапна. Тим не менш, всім дезінфекційного засобу вистачило. Із початком епідемії у інфекційному бараку Богодухова дезінфекційних засобів не було, тому лікарі просили залізничників виділити вагон вапна. У цьому місті не працював і асенізаційний обоз, бо неможливо було винайняти місцевих за знецінені гроші. Це сприяло поширенню інфекцій, адже у кожному дворі була відхожа яма. У губернському місті не вистачало </w:t>
      </w:r>
      <w:r w:rsidRPr="00352DF1">
        <w:rPr>
          <w:rFonts w:ascii="Times New Roman" w:hAnsi="Times New Roman" w:cs="Times New Roman"/>
          <w:sz w:val="28"/>
          <w:szCs w:val="28"/>
          <w:lang w:val="uk-UA"/>
        </w:rPr>
        <w:lastRenderedPageBreak/>
        <w:t xml:space="preserve">перев’язочного матеріалу. У інфекційній Миколаївській лікарні не було соломи, в якій була гостра потреба для наповнення матраців. Ціна на спирт була настільки висока, що деякі організації не мали змоги його купити. Усе це ускладнювало боротьбу з епідеміями. Крім іншого, на холеру та тиф страждали біженці, яких на Харківщині накопичилося вдосталь. У Харкові стояло 75 вагонів з біженцями з </w:t>
      </w:r>
      <w:proofErr w:type="spellStart"/>
      <w:r w:rsidRPr="00352DF1">
        <w:rPr>
          <w:rFonts w:ascii="Times New Roman" w:hAnsi="Times New Roman" w:cs="Times New Roman"/>
          <w:sz w:val="28"/>
          <w:szCs w:val="28"/>
          <w:lang w:val="uk-UA"/>
        </w:rPr>
        <w:t>Бірюченського</w:t>
      </w:r>
      <w:proofErr w:type="spellEnd"/>
      <w:r w:rsidRPr="00352DF1">
        <w:rPr>
          <w:rFonts w:ascii="Times New Roman" w:hAnsi="Times New Roman" w:cs="Times New Roman"/>
          <w:sz w:val="28"/>
          <w:szCs w:val="28"/>
          <w:lang w:val="uk-UA"/>
        </w:rPr>
        <w:t xml:space="preserve"> та </w:t>
      </w:r>
      <w:proofErr w:type="spellStart"/>
      <w:r w:rsidRPr="00352DF1">
        <w:rPr>
          <w:rFonts w:ascii="Times New Roman" w:hAnsi="Times New Roman" w:cs="Times New Roman"/>
          <w:sz w:val="28"/>
          <w:szCs w:val="28"/>
          <w:lang w:val="uk-UA"/>
        </w:rPr>
        <w:t>Валуйківського</w:t>
      </w:r>
      <w:proofErr w:type="spellEnd"/>
      <w:r w:rsidRPr="00352DF1">
        <w:rPr>
          <w:rFonts w:ascii="Times New Roman" w:hAnsi="Times New Roman" w:cs="Times New Roman"/>
          <w:sz w:val="28"/>
          <w:szCs w:val="28"/>
          <w:lang w:val="uk-UA"/>
        </w:rPr>
        <w:t xml:space="preserve"> повітів і 25 — з біженцями із західних губерній, а також 8 вагонів з біженцями з Білопілля. У місті, крім звичайних біженців, накопичилися також румуни та хорвати, що прямували на Дон, але були затримані в Харкові. Місць для їхнього розміщення не було. У 7 повітах, за даними доктора С. Ігумнова, одночасно було 240 хворих на холеру. У Харкові проф. В. </w:t>
      </w:r>
      <w:proofErr w:type="spellStart"/>
      <w:r w:rsidRPr="00352DF1">
        <w:rPr>
          <w:rFonts w:ascii="Times New Roman" w:hAnsi="Times New Roman" w:cs="Times New Roman"/>
          <w:sz w:val="28"/>
          <w:szCs w:val="28"/>
          <w:lang w:val="uk-UA"/>
        </w:rPr>
        <w:t>Фавр</w:t>
      </w:r>
      <w:proofErr w:type="spellEnd"/>
      <w:r w:rsidRPr="00352DF1">
        <w:rPr>
          <w:rFonts w:ascii="Times New Roman" w:hAnsi="Times New Roman" w:cs="Times New Roman"/>
          <w:sz w:val="28"/>
          <w:szCs w:val="28"/>
          <w:lang w:val="uk-UA"/>
        </w:rPr>
        <w:t xml:space="preserve"> зафіксував 242 випадки, з яких місцевих було лише 145, інші — приїжджі. На висипний тиф захворіли з серпня 1918 по липень 1919 р. 8487 осіб з місцевих та 2000 біженців. На поворотний тиф захворіло 1580. Ці цифри значно перевищили захворюваність у дореволюційні роки. Невдовзі тиф охопив і Добровольчу армію. Очікували на 2-2,5 тис. хворих, адже через брак палива не діяли бані, не було білизни та «</w:t>
      </w:r>
      <w:proofErr w:type="spellStart"/>
      <w:r w:rsidRPr="00352DF1">
        <w:rPr>
          <w:rFonts w:ascii="Times New Roman" w:hAnsi="Times New Roman" w:cs="Times New Roman"/>
          <w:sz w:val="28"/>
          <w:szCs w:val="28"/>
          <w:lang w:val="uk-UA"/>
        </w:rPr>
        <w:t>вошебоєк</w:t>
      </w:r>
      <w:proofErr w:type="spellEnd"/>
      <w:r w:rsidRPr="00352DF1">
        <w:rPr>
          <w:rFonts w:ascii="Times New Roman" w:hAnsi="Times New Roman" w:cs="Times New Roman"/>
          <w:sz w:val="28"/>
          <w:szCs w:val="28"/>
          <w:lang w:val="uk-UA"/>
        </w:rPr>
        <w:t>» тощо. Тиф фактично заступив холеру, і мешканцям дуже пощастило, що епідемії спалахнули неодночасно. Карантину в таких умовах дотримуватися було неможливо, тому увагу було зосереджено на підтриманні санітарії. Наприклад, у Богодухові одним «</w:t>
      </w:r>
      <w:proofErr w:type="spellStart"/>
      <w:r w:rsidRPr="00352DF1">
        <w:rPr>
          <w:rFonts w:ascii="Times New Roman" w:hAnsi="Times New Roman" w:cs="Times New Roman"/>
          <w:sz w:val="28"/>
          <w:szCs w:val="28"/>
          <w:lang w:val="uk-UA"/>
        </w:rPr>
        <w:t>Новичкіним</w:t>
      </w:r>
      <w:proofErr w:type="spellEnd"/>
      <w:r w:rsidRPr="00352DF1">
        <w:rPr>
          <w:rFonts w:ascii="Times New Roman" w:hAnsi="Times New Roman" w:cs="Times New Roman"/>
          <w:sz w:val="28"/>
          <w:szCs w:val="28"/>
          <w:lang w:val="uk-UA"/>
        </w:rPr>
        <w:t>» колодязем з хорошою водою користувалися 1/3 жителів. Вони забруднювали його своїми відрами, що могло розповсюдити холеру. Було вирішено прилаштувати насос та кришу. На станціях Харків та Куп’янськ діяли бараки, на інших — вагони-ізолятори. У поїздах робилася дезінфекція. Завдяки мобілізації сил та ресурсів поширення епідемічних хвороб вдалося обмежити. Військові дії та економічна криза призвели до величезних втрат від холери та тифу, відкинувши охорону здоров’я в губернії на рівень XVIII ст., коли відповідних можливостей взагалі ще не було.</w:t>
      </w:r>
    </w:p>
    <w:p w:rsidR="00352DF1" w:rsidRPr="00352DF1" w:rsidRDefault="00352DF1" w:rsidP="00352DF1">
      <w:pPr>
        <w:jc w:val="both"/>
        <w:rPr>
          <w:rFonts w:ascii="Times New Roman" w:hAnsi="Times New Roman" w:cs="Times New Roman"/>
          <w:sz w:val="28"/>
          <w:szCs w:val="28"/>
          <w:lang w:val="uk-UA"/>
        </w:rPr>
      </w:pPr>
    </w:p>
    <w:sectPr w:rsidR="00352DF1" w:rsidRPr="00352DF1" w:rsidSect="00352DF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F1"/>
    <w:rsid w:val="00352DF1"/>
    <w:rsid w:val="00683CD5"/>
    <w:rsid w:val="009577BE"/>
    <w:rsid w:val="00B4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1</cp:revision>
  <dcterms:created xsi:type="dcterms:W3CDTF">2017-06-06T07:15:00Z</dcterms:created>
  <dcterms:modified xsi:type="dcterms:W3CDTF">2017-06-06T07:24:00Z</dcterms:modified>
</cp:coreProperties>
</file>