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5D" w:rsidRPr="00CC0D86" w:rsidRDefault="0089495D" w:rsidP="00894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Бабак О.Я., Лапшина 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.А.,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uk-UA"/>
        </w:rPr>
        <w:t>Башкірова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А.Д.</w:t>
      </w:r>
    </w:p>
    <w:p w:rsidR="00CC0D86" w:rsidRPr="0089495D" w:rsidRDefault="00CC0D86" w:rsidP="00CC0D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95D">
        <w:rPr>
          <w:rFonts w:ascii="Times New Roman" w:hAnsi="Times New Roman" w:cs="Times New Roman"/>
          <w:b/>
          <w:sz w:val="28"/>
          <w:szCs w:val="28"/>
          <w:lang w:val="uk-UA"/>
        </w:rPr>
        <w:t>Докторантура філософії: нова концепція навчання аспіранта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Аспірантура - вихід фахівця на вищий рівень спеціалізованого навчання незалежно від віку. </w:t>
      </w:r>
      <w:r w:rsidR="002A0017" w:rsidRPr="00CC0D8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>лануючи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 xml:space="preserve"> у своєму понятті 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017" w:rsidRPr="00CC0D86">
        <w:rPr>
          <w:rFonts w:ascii="Times New Roman" w:hAnsi="Times New Roman" w:cs="Times New Roman"/>
          <w:sz w:val="28"/>
          <w:szCs w:val="28"/>
          <w:lang w:val="uk-UA"/>
        </w:rPr>
        <w:t>наукову роботу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2A0017" w:rsidRPr="00CC0D86">
        <w:rPr>
          <w:rFonts w:ascii="Times New Roman" w:hAnsi="Times New Roman" w:cs="Times New Roman"/>
          <w:sz w:val="28"/>
          <w:szCs w:val="28"/>
          <w:lang w:val="uk-UA"/>
        </w:rPr>
        <w:t>авчання в аспірантурі є метою багатьох дослідників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результатом яко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має стати написання </w:t>
      </w:r>
      <w:r w:rsidR="002A001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захист дисертації, набуття навичок наукового мислення. До 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ця форма навчання була самостійною, що значно ускладнювало 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наукову діяльність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аспірантів. Пошук відповідей на такі питання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як правильна побудова дизайну дослідження, вибір методу статистичної обробки матеріалу, обробка первинної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включає труднощі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дослідників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. Після впровадження в систему навчання європейської концепції підготовки наукових фахівців і професорсько-викладацького складу університетів навчання в аспірантурі п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рипинило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бути самостійним. Для докторантів філософії збільшилися терміни навчання за рахунок формування науково-освітньої програми, що дозволяє 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к аспірантури оволодіти основними науковими принципами побудови дисертаційної роботи, основними моментами медичної статистики та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відбору хворих для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 Науково-освітня програма охоплює всі напрямки наукової діяльності університету, за якими відбувається підготовка фахівців відповідного рівня. П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ід час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планів підготовки науково-педагогічних кадрів </w:t>
      </w:r>
      <w:r w:rsidR="00AD20DB">
        <w:rPr>
          <w:rFonts w:ascii="Times New Roman" w:hAnsi="Times New Roman" w:cs="Times New Roman"/>
          <w:sz w:val="28"/>
          <w:szCs w:val="28"/>
          <w:lang w:val="uk-UA"/>
        </w:rPr>
        <w:t>беруться до уваги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потреби кафедр з урахуванням перспективного працевлаштування на посаду асистента кафедри.</w:t>
      </w:r>
    </w:p>
    <w:p w:rsidR="00CC0D86" w:rsidRPr="00CC0D86" w:rsidRDefault="00AD20DB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Першим й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етапом навчання в аспірантурі стає планування наукової роботи, яка є логічним завершенням аспірантської діяльності. Правильно обрана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коректна тема дисертаційного дослідження дозволяє скласти більш чітке уявлення про подальші кроки дослідження. За аспірантом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закріплюється науковий керівник </w:t>
      </w:r>
      <w:bookmarkStart w:id="0" w:name="_GoBack"/>
      <w:bookmarkEnd w:id="0"/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4 роки навчання. Під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повинен скласти індивідуальний план своєї роботи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й протягом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 xml:space="preserve">усього 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дотримуватись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>ого. У ньому визначено науков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, освітня діяльність, позначки про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заліків </w:t>
      </w:r>
      <w:r w:rsidR="00CE5B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0D86"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рамках науково-освітньої програми.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DC9">
        <w:rPr>
          <w:rFonts w:ascii="Times New Roman" w:hAnsi="Times New Roman" w:cs="Times New Roman"/>
          <w:sz w:val="28"/>
          <w:szCs w:val="28"/>
          <w:lang w:val="uk-UA"/>
        </w:rPr>
        <w:t xml:space="preserve">Роботу над дисертацією слід починати з </w:t>
      </w:r>
      <w:r w:rsidR="00CE5B48" w:rsidRPr="00A35D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5DC9">
        <w:rPr>
          <w:rFonts w:ascii="Times New Roman" w:hAnsi="Times New Roman" w:cs="Times New Roman"/>
          <w:sz w:val="28"/>
          <w:szCs w:val="28"/>
          <w:lang w:val="uk-UA"/>
        </w:rPr>
        <w:t xml:space="preserve">себічного аналізу </w:t>
      </w:r>
      <w:r w:rsidR="00CE5B48" w:rsidRPr="00A35D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35DC9">
        <w:rPr>
          <w:rFonts w:ascii="Times New Roman" w:hAnsi="Times New Roman" w:cs="Times New Roman"/>
          <w:sz w:val="28"/>
          <w:szCs w:val="28"/>
          <w:lang w:val="uk-UA"/>
        </w:rPr>
        <w:t xml:space="preserve"> обробки наукової літератури з досліджуваної теми. Дисертаційна робота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5DC9">
        <w:rPr>
          <w:rFonts w:ascii="Times New Roman" w:hAnsi="Times New Roman" w:cs="Times New Roman"/>
          <w:sz w:val="28"/>
          <w:szCs w:val="28"/>
          <w:lang w:val="uk-UA"/>
        </w:rPr>
        <w:t xml:space="preserve"> як правило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5DC9">
        <w:rPr>
          <w:rFonts w:ascii="Times New Roman" w:hAnsi="Times New Roman" w:cs="Times New Roman"/>
          <w:sz w:val="28"/>
          <w:szCs w:val="28"/>
          <w:lang w:val="uk-UA"/>
        </w:rPr>
        <w:t xml:space="preserve"> стає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дослідницької роботи, яка виконується на кафедрі навчального закладу або науково-дос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лідними установами та затверджує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ться вченими радами. Основною функцією наукового керівника є не тільки допомога у виборі 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формулюванні теми дослідження та побудова робочого плану, а й регулярні консультації, 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ході яких докторант філософії отримує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інших джерел матеріалу з обраної теми. Після визначення того, який обсяг роботи належить виконати аспіранту, останній вивчає літературу з обраної теми, проводить 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низку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експериментальних і клінічних досліджень, отримує 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систематизує дані, порівнює о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держані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з уже 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відомими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в науці </w:t>
      </w:r>
      <w:r w:rsidR="00A35D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робить певні висновки.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Ведення роботи відповідно до індивідуального плану передбачає захист дисертаційної роботи, а також отримання заліку з предметів науково-освітньої програми. Проходження науково-освітньої програми робить докторанта філософії всебічно розвиненим, що дозволяє відповідати 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 xml:space="preserve">вимогам відповідного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. Отримання знань 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таких предмет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як біоетика, філософія, іноземна мова, медична статистика, інноваційна педагогіка, основи клінічних та наукових досліджень дозволяють аспіранту стати повноцінним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цем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Завершальним етапом навчання в аспірантурі є захист дисертації. Після статистичної обробки матеріалу, його інтерпретації 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оформлення дисертація подається на попередню експертизу на 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1D10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, на якій вона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виконувалася або до якої був прикріплений аспірант. Рішення кафедри - пе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рша 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важлива експертиза дисертаційної роботи на предмет відповідності вимогам. Головним етапом успішного навчання в аспірантурі вважається попередній захист дисертаційної роботи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- це процес подачі готової дисертаційної роботи на розширеному засіданні кафедри, на якій навчається аспірант. На попередній захист запрошуються представники інших кафедр, навчальних закладів і дослідницьких установ. Після попереднього захисту, виправивши зауваження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недоліки, дисертаційна робота може бути подана на розгляд до спеціалізованої вченої ради.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Тісний </w:t>
      </w:r>
      <w:proofErr w:type="spellStart"/>
      <w:r w:rsidR="00F301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ємозв'язок</w:t>
      </w:r>
      <w:proofErr w:type="spellEnd"/>
      <w:r w:rsidR="00F30127">
        <w:rPr>
          <w:rFonts w:ascii="Times New Roman" w:hAnsi="Times New Roman" w:cs="Times New Roman"/>
          <w:sz w:val="28"/>
          <w:szCs w:val="28"/>
          <w:lang w:val="uk-UA"/>
        </w:rPr>
        <w:t xml:space="preserve"> між клінічною базою 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кафедрою підвищ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навчання в аспірантурі.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Кумуляція роботи наукових дослідників і лікарів практичної охорони здоров'я дозволяє використовувати сучасні діагностичні та лікувальні методики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під час проведення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 Це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ю черг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ою дозволяє повноцінно занурити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ся в наукове середовище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наукове мислення.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86">
        <w:rPr>
          <w:rFonts w:ascii="Times New Roman" w:hAnsi="Times New Roman" w:cs="Times New Roman"/>
          <w:sz w:val="28"/>
          <w:szCs w:val="28"/>
          <w:lang w:val="uk-UA"/>
        </w:rPr>
        <w:t>На кафедрі внутрішньої медицини №1 з 2005 року проходили навчання 8 аспі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рантів, які успішно виконали 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захистили свої дисертаційні роботи. Більшість з них працю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асистентами кафедри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за якою були закріплені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. Сьогодні в аспірантурі на кафедрі навчаються Зайцева М.М.,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uk-UA"/>
        </w:rPr>
        <w:t>Тельнова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С.М., Лапшина К.А.,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uk-UA"/>
        </w:rPr>
        <w:t>Башкірова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А.Д.</w:t>
      </w:r>
    </w:p>
    <w:p w:rsidR="009F471F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Докторантура філософії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шанс на отримання якісного професійного та особистісного зростання. Можливість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 xml:space="preserve">одержати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досвід аналітичної роботи, пода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в наукові видання,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 xml:space="preserve">виступати з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>доповід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на наукових конференціях і симпозіумах сприя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кар'єрному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 xml:space="preserve">вірогідності здобути 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належн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</w:t>
      </w:r>
      <w:r w:rsidR="00F3012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C0D86">
        <w:rPr>
          <w:rFonts w:ascii="Times New Roman" w:hAnsi="Times New Roman" w:cs="Times New Roman"/>
          <w:sz w:val="28"/>
          <w:szCs w:val="28"/>
          <w:lang w:val="uk-UA"/>
        </w:rPr>
        <w:t xml:space="preserve"> в медицині.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D8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CC0D8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C0D86"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наук: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Інформ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Автори-упорядники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: д-р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. наук, проф. В. С.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Моркун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, канд.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. наук В. В. Тронь. –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C0D86">
        <w:rPr>
          <w:rFonts w:ascii="Times New Roman" w:hAnsi="Times New Roman" w:cs="Times New Roman"/>
          <w:sz w:val="28"/>
          <w:szCs w:val="28"/>
          <w:lang w:val="ru-RU"/>
        </w:rPr>
        <w:t>іг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: КНУ, 2013. – 117 с.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D8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C0D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Кому і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навіщо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аспірантура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? / </w:t>
      </w:r>
      <w:r w:rsidRPr="008A0380">
        <w:rPr>
          <w:rFonts w:ascii="Times New Roman" w:hAnsi="Times New Roman" w:cs="Times New Roman"/>
          <w:sz w:val="28"/>
          <w:szCs w:val="28"/>
        </w:rPr>
        <w:t>http</w:t>
      </w:r>
      <w:r w:rsidRPr="00CC0D8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A0380">
        <w:rPr>
          <w:rFonts w:ascii="Times New Roman" w:hAnsi="Times New Roman" w:cs="Times New Roman"/>
          <w:sz w:val="28"/>
          <w:szCs w:val="28"/>
        </w:rPr>
        <w:t>megasite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0380">
        <w:rPr>
          <w:rFonts w:ascii="Times New Roman" w:hAnsi="Times New Roman" w:cs="Times New Roman"/>
          <w:sz w:val="28"/>
          <w:szCs w:val="28"/>
        </w:rPr>
        <w:t>in</w:t>
      </w:r>
      <w:r w:rsidRPr="00CC0D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A038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/35219-</w:t>
      </w:r>
      <w:proofErr w:type="spellStart"/>
      <w:r w:rsidRPr="008A0380">
        <w:rPr>
          <w:rFonts w:ascii="Times New Roman" w:hAnsi="Times New Roman" w:cs="Times New Roman"/>
          <w:sz w:val="28"/>
          <w:szCs w:val="28"/>
        </w:rPr>
        <w:t>komu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A03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A0380">
        <w:rPr>
          <w:rFonts w:ascii="Times New Roman" w:hAnsi="Times New Roman" w:cs="Times New Roman"/>
          <w:sz w:val="28"/>
          <w:szCs w:val="28"/>
        </w:rPr>
        <w:t>navishho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A0380">
        <w:rPr>
          <w:rFonts w:ascii="Times New Roman" w:hAnsi="Times New Roman" w:cs="Times New Roman"/>
          <w:sz w:val="28"/>
          <w:szCs w:val="28"/>
        </w:rPr>
        <w:t>potribna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A0380">
        <w:rPr>
          <w:rFonts w:ascii="Times New Roman" w:hAnsi="Times New Roman" w:cs="Times New Roman"/>
          <w:sz w:val="28"/>
          <w:szCs w:val="28"/>
        </w:rPr>
        <w:t>aspirantura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0380">
        <w:rPr>
          <w:rFonts w:ascii="Times New Roman" w:hAnsi="Times New Roman" w:cs="Times New Roman"/>
          <w:sz w:val="28"/>
          <w:szCs w:val="28"/>
        </w:rPr>
        <w:t>html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D8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C0D8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Дисертація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вчений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CC0D86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пошукачів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Райзберг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Б.А. — 3 — є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>, доп. — М.: Инфра-м, 2003. — 411 с.</w:t>
      </w:r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D8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C0D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Полное описание процесса обучения аспиранта / </w:t>
      </w:r>
      <w:hyperlink r:id="rId5" w:history="1"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mesi</w:t>
        </w:r>
        <w:proofErr w:type="spellEnd"/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education</w:t>
        </w:r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graduate</w:t>
        </w:r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students</w:t>
        </w:r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34186">
          <w:rPr>
            <w:rStyle w:val="a3"/>
            <w:rFonts w:ascii="Times New Roman" w:hAnsi="Times New Roman" w:cs="Times New Roman"/>
            <w:sz w:val="28"/>
            <w:szCs w:val="28"/>
          </w:rPr>
          <w:t>graduate</w:t>
        </w:r>
        <w:r w:rsidRPr="00CC0D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CC0D86" w:rsidRPr="00CC0D86" w:rsidRDefault="00CC0D86" w:rsidP="00CC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5.  Постанова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каб</w:t>
      </w:r>
      <w:r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</w:t>
      </w:r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“Про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та доктора наук у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закладах (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) ” № 261 —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редакція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8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C0D86">
        <w:rPr>
          <w:rFonts w:ascii="Times New Roman" w:hAnsi="Times New Roman" w:cs="Times New Roman"/>
          <w:sz w:val="28"/>
          <w:szCs w:val="28"/>
          <w:lang w:val="ru-RU"/>
        </w:rPr>
        <w:t xml:space="preserve">  23.03.2016</w:t>
      </w:r>
    </w:p>
    <w:p w:rsidR="00CC0D86" w:rsidRPr="00CC0D86" w:rsidRDefault="00CC0D86" w:rsidP="00CC0D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0D86" w:rsidRPr="00CC0D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6"/>
    <w:rsid w:val="000A117A"/>
    <w:rsid w:val="000C1B1B"/>
    <w:rsid w:val="00123B0E"/>
    <w:rsid w:val="001305D3"/>
    <w:rsid w:val="00136E9D"/>
    <w:rsid w:val="001D10B9"/>
    <w:rsid w:val="002312FB"/>
    <w:rsid w:val="0025305B"/>
    <w:rsid w:val="00253387"/>
    <w:rsid w:val="00253BBE"/>
    <w:rsid w:val="002A0017"/>
    <w:rsid w:val="00307BA1"/>
    <w:rsid w:val="00313E67"/>
    <w:rsid w:val="003C45A3"/>
    <w:rsid w:val="003C686A"/>
    <w:rsid w:val="00413641"/>
    <w:rsid w:val="004D4E1E"/>
    <w:rsid w:val="004F543A"/>
    <w:rsid w:val="005316FB"/>
    <w:rsid w:val="0054303A"/>
    <w:rsid w:val="00561848"/>
    <w:rsid w:val="005747C2"/>
    <w:rsid w:val="005A4C29"/>
    <w:rsid w:val="00616430"/>
    <w:rsid w:val="00644AEC"/>
    <w:rsid w:val="00684F19"/>
    <w:rsid w:val="006903AE"/>
    <w:rsid w:val="006963D9"/>
    <w:rsid w:val="006A093D"/>
    <w:rsid w:val="006D60E9"/>
    <w:rsid w:val="006E3281"/>
    <w:rsid w:val="007065C1"/>
    <w:rsid w:val="00733B67"/>
    <w:rsid w:val="00735851"/>
    <w:rsid w:val="00745433"/>
    <w:rsid w:val="007B29DA"/>
    <w:rsid w:val="007C2ADA"/>
    <w:rsid w:val="007D5A21"/>
    <w:rsid w:val="007D63EB"/>
    <w:rsid w:val="007F155A"/>
    <w:rsid w:val="0089495D"/>
    <w:rsid w:val="008955B3"/>
    <w:rsid w:val="009747B2"/>
    <w:rsid w:val="009B77CC"/>
    <w:rsid w:val="009F471F"/>
    <w:rsid w:val="00A35DC9"/>
    <w:rsid w:val="00A617E1"/>
    <w:rsid w:val="00A72062"/>
    <w:rsid w:val="00A726E5"/>
    <w:rsid w:val="00AB50B4"/>
    <w:rsid w:val="00AD20DB"/>
    <w:rsid w:val="00AF7449"/>
    <w:rsid w:val="00B267AB"/>
    <w:rsid w:val="00B4283F"/>
    <w:rsid w:val="00B865E6"/>
    <w:rsid w:val="00BA74EF"/>
    <w:rsid w:val="00C35035"/>
    <w:rsid w:val="00CA20E0"/>
    <w:rsid w:val="00CA43F0"/>
    <w:rsid w:val="00CC0D86"/>
    <w:rsid w:val="00CC6039"/>
    <w:rsid w:val="00CE5B48"/>
    <w:rsid w:val="00D046F4"/>
    <w:rsid w:val="00D24E04"/>
    <w:rsid w:val="00D6204C"/>
    <w:rsid w:val="00DC5E07"/>
    <w:rsid w:val="00DD64B2"/>
    <w:rsid w:val="00DD67F3"/>
    <w:rsid w:val="00F0724B"/>
    <w:rsid w:val="00F30127"/>
    <w:rsid w:val="00F34B30"/>
    <w:rsid w:val="00F41FD1"/>
    <w:rsid w:val="00F4574A"/>
    <w:rsid w:val="00F510B9"/>
    <w:rsid w:val="00FC3E22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i.ru/education/graduate/students/gradu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2017-02-15T14:50:00Z</dcterms:created>
  <dcterms:modified xsi:type="dcterms:W3CDTF">2017-02-16T12:50:00Z</dcterms:modified>
</cp:coreProperties>
</file>