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32" w:rsidRDefault="00D547C6" w:rsidP="00D547C6">
      <w:pPr>
        <w:pStyle w:val="a3"/>
        <w:shd w:val="clear" w:color="auto" w:fill="FFFFFF"/>
        <w:spacing w:before="0" w:beforeAutospacing="0" w:after="0" w:afterAutospacing="0" w:line="252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Єрмоленко Т.І., </w:t>
      </w:r>
      <w:proofErr w:type="spellStart"/>
      <w:r>
        <w:rPr>
          <w:sz w:val="28"/>
          <w:szCs w:val="28"/>
          <w:lang w:val="uk-UA"/>
        </w:rPr>
        <w:t>Онашко</w:t>
      </w:r>
      <w:proofErr w:type="spellEnd"/>
      <w:r>
        <w:rPr>
          <w:sz w:val="28"/>
          <w:szCs w:val="28"/>
          <w:lang w:val="uk-UA"/>
        </w:rPr>
        <w:t xml:space="preserve"> Ю.М., Гордійчук Д.О.</w:t>
      </w:r>
    </w:p>
    <w:p w:rsidR="00D547C6" w:rsidRDefault="00D547C6" w:rsidP="00D547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sz w:val="28"/>
          <w:szCs w:val="28"/>
          <w:lang w:val="uk-UA"/>
        </w:rPr>
      </w:pPr>
    </w:p>
    <w:p w:rsidR="00D547C6" w:rsidRPr="00D547C6" w:rsidRDefault="00D547C6" w:rsidP="00D547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sz w:val="28"/>
          <w:szCs w:val="28"/>
          <w:lang w:val="uk-UA"/>
        </w:rPr>
      </w:pPr>
      <w:r w:rsidRPr="00D547C6">
        <w:rPr>
          <w:b/>
          <w:sz w:val="28"/>
          <w:szCs w:val="28"/>
          <w:lang w:val="uk-UA"/>
        </w:rPr>
        <w:t>ВІДМІННОСТІ ФАРМАКОКІНЕТИКИ ТА ФАРМАКОДИНАМІКИ У ЧОЛОВІКІВ ТА ЖІНОК ПРИ ЗАСТОСУВАННІ БЕТА-БЛОКАТОРІВ</w:t>
      </w:r>
    </w:p>
    <w:p w:rsidR="00D547C6" w:rsidRDefault="00D547C6" w:rsidP="00D547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5132" w:rsidRPr="00436D16" w:rsidRDefault="00D547C6" w:rsidP="00D547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95132" w:rsidRPr="00D547C6">
        <w:rPr>
          <w:rFonts w:ascii="Times New Roman" w:eastAsia="Times New Roman" w:hAnsi="Times New Roman" w:cs="Times New Roman"/>
          <w:sz w:val="28"/>
          <w:szCs w:val="28"/>
          <w:lang w:val="uk-UA"/>
        </w:rPr>
        <w:t>Гендерна медицина є новим напрямком, що спеціалізуют</w:t>
      </w:r>
      <w:r w:rsidR="00A35465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895132" w:rsidRPr="00D547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ся на </w:t>
      </w:r>
      <w:r w:rsidR="00895132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вивченні відмінностей при різних захворюваннях в чоловіків та жінок, що стало основою для формування гендерних  підходів для лікування цих хвороб.</w:t>
      </w:r>
    </w:p>
    <w:p w:rsidR="00471566" w:rsidRPr="00436D16" w:rsidRDefault="00D547C6" w:rsidP="00D547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B6703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В останні роки більше всього було проведено експериментальних дослідів на вивченні відмінностей перебігу</w:t>
      </w:r>
      <w:r w:rsidR="00471566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саме серце</w:t>
      </w:r>
      <w:r w:rsidR="007D4DE1">
        <w:rPr>
          <w:rFonts w:ascii="Times New Roman" w:eastAsia="Times New Roman" w:hAnsi="Times New Roman" w:cs="Times New Roman"/>
          <w:sz w:val="28"/>
          <w:szCs w:val="28"/>
          <w:lang w:val="uk-UA"/>
        </w:rPr>
        <w:t>во-судинних захворюван</w:t>
      </w:r>
      <w:r w:rsidR="00471566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AB6703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їх діагностики та лікування </w:t>
      </w:r>
      <w:r w:rsidR="001535A5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в залежності від статевої належності.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Оскільки у серцево-судинній системі чоловіків і жінок спостерігаються відмінності, які могли б пояснити різну терапевтичну </w:t>
      </w:r>
      <w:r w:rsidR="007D4DE1">
        <w:rPr>
          <w:rFonts w:ascii="Times New Roman" w:eastAsia="Times New Roman" w:hAnsi="Times New Roman" w:cs="Times New Roman"/>
          <w:sz w:val="28"/>
          <w:szCs w:val="28"/>
          <w:lang w:val="uk-UA"/>
        </w:rPr>
        <w:t>дію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застосуванні тих чи інших лікарських препаратів. Перш за все, у жінок менший розмір</w:t>
      </w:r>
      <w:r w:rsidR="007D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серця порівняно з чоловіками,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частота серцевих скорочень (ЧСС) у спокої у</w:t>
      </w:r>
      <w:r w:rsidR="007D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жінок вища, ніж у чоловіків (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в середньому на 3-5 ударів в хвилину</w:t>
      </w:r>
      <w:r w:rsidR="007D4DE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, тоді як тривалість серцевого циклу, відповідно, вище у чоловіків. У жінок вона залежить від менструального циклу і п</w:t>
      </w:r>
      <w:r w:rsidR="007D4DE1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одовжується протягом періоду менструації. Також у жінок спостерігається велика тривалість коригованого інтервалу QT і коротший час відновлення функції </w:t>
      </w:r>
      <w:proofErr w:type="spellStart"/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синусового</w:t>
      </w:r>
      <w:proofErr w:type="spellEnd"/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вузла.</w:t>
      </w:r>
    </w:p>
    <w:p w:rsidR="00952BA1" w:rsidRPr="00436D16" w:rsidRDefault="00D547C6" w:rsidP="00D547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71566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Нами було розглянуто відмінності фармакокінетики та </w:t>
      </w:r>
      <w:proofErr w:type="spellStart"/>
      <w:r w:rsidR="00471566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фармакодинаміки</w:t>
      </w:r>
      <w:proofErr w:type="spellEnd"/>
      <w:r w:rsidR="00471566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D4DE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чоловіків та жінок </w:t>
      </w:r>
      <w:r w:rsidR="00471566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при застосуванні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саме</w:t>
      </w:r>
      <w:r w:rsidR="00471566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4DE1">
        <w:rPr>
          <w:rFonts w:ascii="Times New Roman" w:eastAsia="Times New Roman" w:hAnsi="Times New Roman" w:cs="Times New Roman"/>
          <w:sz w:val="28"/>
          <w:szCs w:val="28"/>
          <w:lang w:val="uk-UA"/>
        </w:rPr>
        <w:t>бета</w:t>
      </w:r>
      <w:r w:rsidR="00471566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–блокаторів</w:t>
      </w:r>
      <w:proofErr w:type="spellEnd"/>
      <w:r w:rsidR="00471566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52BA1" w:rsidRPr="00436D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В різних експериментальних роботах доказаний зв'язок між гормональним статусом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і щільністю бета-адренергічних рецепторів. В умовах недостатності естрогенів підвищується кількіст</w:t>
      </w:r>
      <w:r w:rsidR="007D4DE1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бета-адренорецепторів</w:t>
      </w:r>
      <w:proofErr w:type="spellEnd"/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міокарді, що теоретично може призводити до більш вираженого ефекту </w:t>
      </w:r>
      <w:proofErr w:type="spellStart"/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бета-адреноблокат</w:t>
      </w:r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орів</w:t>
      </w:r>
      <w:proofErr w:type="spellEnd"/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жінок з дефіцитом естрогенів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доведено, що </w:t>
      </w:r>
      <w:proofErr w:type="spellStart"/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метопролол</w:t>
      </w:r>
      <w:proofErr w:type="spellEnd"/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</w:t>
      </w:r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більш високі р</w:t>
      </w:r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івні концентрації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плазмі у</w:t>
      </w:r>
      <w:r w:rsidR="007D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жінок в порівнянні з чоловіками</w:t>
      </w:r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, особливо при прийомі оральних контрацептивів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. При цьому</w:t>
      </w:r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у жінок також зазначалося більш виражене</w:t>
      </w:r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зниженн</w:t>
      </w:r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я ЧСС і артеріаль</w:t>
      </w:r>
      <w:r w:rsidR="007D4DE1">
        <w:rPr>
          <w:rFonts w:ascii="Times New Roman" w:eastAsia="Times New Roman" w:hAnsi="Times New Roman" w:cs="Times New Roman"/>
          <w:sz w:val="28"/>
          <w:szCs w:val="28"/>
          <w:lang w:val="uk-UA"/>
        </w:rPr>
        <w:t>ного тиску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D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исокі плазмові концентрації 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можуть</w:t>
      </w:r>
      <w:r w:rsidR="007D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пояснювати той факт, що у жінок, як правило,</w:t>
      </w:r>
      <w:r w:rsidR="007D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побічних реакцій при прийомі бета-</w:t>
      </w:r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бло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катор</w:t>
      </w:r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два раз</w:t>
      </w:r>
      <w:r w:rsidR="00C2004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вище, ніж у чоловіків.</w:t>
      </w:r>
    </w:p>
    <w:p w:rsidR="00952BA1" w:rsidRDefault="00D547C6" w:rsidP="00D547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ікавими</w:t>
      </w:r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є гендерні особливості фармакокінетики</w:t>
      </w:r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лікарського засобу 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лабетолол</w:t>
      </w:r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групи альфа, </w:t>
      </w:r>
      <w:proofErr w:type="spellStart"/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бета-адреноблокатори</w:t>
      </w:r>
      <w:proofErr w:type="spellEnd"/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Виявлено, що концентрації</w:t>
      </w:r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неактивного і </w:t>
      </w:r>
      <w:proofErr w:type="spellStart"/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альфа-блокуючого</w:t>
      </w:r>
      <w:proofErr w:type="spellEnd"/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компонента</w:t>
      </w:r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лабеталолу</w:t>
      </w:r>
      <w:proofErr w:type="spellEnd"/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відрізнялися у чоловіків і жінок, тоді як конц</w:t>
      </w:r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ентраці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бета-блокуючого</w:t>
      </w:r>
      <w:proofErr w:type="spellEnd"/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компонента була</w:t>
      </w:r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однаковою в осіб обох статей. При цьому якщо</w:t>
      </w:r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концентрація </w:t>
      </w:r>
      <w:proofErr w:type="spellStart"/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бета-блокуючого</w:t>
      </w:r>
      <w:proofErr w:type="spellEnd"/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компонента у</w:t>
      </w:r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жінок була на 10% вище, ніж у чоловіків, то</w:t>
      </w:r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концентрація </w:t>
      </w:r>
      <w:proofErr w:type="spellStart"/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альфа-блокуючого</w:t>
      </w:r>
      <w:proofErr w:type="spellEnd"/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на 77%</w:t>
      </w:r>
      <w:r w:rsidR="008F5BA4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вище. </w:t>
      </w:r>
      <w:r w:rsidR="00436D16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проведенні </w:t>
      </w:r>
      <w:proofErr w:type="spellStart"/>
      <w:r w:rsidR="00436D16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данного</w:t>
      </w:r>
      <w:proofErr w:type="spellEnd"/>
      <w:r w:rsidR="00436D16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експерименту автори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зазначають, що коли дози</w:t>
      </w:r>
      <w:r w:rsidR="00436D16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титрув</w:t>
      </w:r>
      <w:r w:rsidR="00436D16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алися до отримання гіпотензивного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еф</w:t>
      </w:r>
      <w:r w:rsidR="00436D16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екта</w:t>
      </w:r>
      <w:proofErr w:type="spellEnd"/>
      <w:r w:rsidR="00436D16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жінкам призначали 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80% б</w:t>
      </w:r>
      <w:r w:rsidR="007D4DE1">
        <w:rPr>
          <w:rFonts w:ascii="Times New Roman" w:eastAsia="Times New Roman" w:hAnsi="Times New Roman" w:cs="Times New Roman"/>
          <w:sz w:val="28"/>
          <w:szCs w:val="28"/>
          <w:lang w:val="uk-UA"/>
        </w:rPr>
        <w:t>ільш високу дозу ніж чоловікам</w:t>
      </w:r>
      <w:r w:rsidR="00952BA1" w:rsidRPr="00436D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D4DE1" w:rsidRPr="00436D16" w:rsidRDefault="00D547C6" w:rsidP="00D547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D4DE1" w:rsidRPr="007D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E825E4">
        <w:rPr>
          <w:rFonts w:ascii="Times New Roman" w:eastAsia="Times New Roman" w:hAnsi="Times New Roman" w:cs="Times New Roman"/>
          <w:sz w:val="28"/>
          <w:szCs w:val="28"/>
          <w:lang w:val="uk-UA"/>
        </w:rPr>
        <w:t>при застосуванні</w:t>
      </w:r>
      <w:r w:rsidR="007D4DE1" w:rsidRPr="007D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багатьох серцево-судинних препаратів,</w:t>
      </w:r>
      <w:r w:rsidR="00E82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тому числі і бета-блокаторів, щодо яких проводили</w:t>
      </w:r>
      <w:r w:rsidR="007D4DE1" w:rsidRPr="007D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специфі</w:t>
      </w:r>
      <w:r w:rsidR="00E825E4">
        <w:rPr>
          <w:rFonts w:ascii="Times New Roman" w:eastAsia="Times New Roman" w:hAnsi="Times New Roman" w:cs="Times New Roman"/>
          <w:sz w:val="28"/>
          <w:szCs w:val="28"/>
          <w:lang w:val="uk-UA"/>
        </w:rPr>
        <w:t>чні гендерні</w:t>
      </w:r>
      <w:r w:rsidR="007D4DE1" w:rsidRPr="007D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аналіз</w:t>
      </w:r>
      <w:r w:rsidR="00E825E4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7D4DE1" w:rsidRPr="007D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825E4">
        <w:rPr>
          <w:rFonts w:ascii="Times New Roman" w:eastAsia="Times New Roman" w:hAnsi="Times New Roman" w:cs="Times New Roman"/>
          <w:sz w:val="28"/>
          <w:szCs w:val="28"/>
          <w:lang w:val="uk-UA"/>
        </w:rPr>
        <w:t>підтверджуються</w:t>
      </w:r>
      <w:r w:rsidR="007D4DE1" w:rsidRPr="007D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4DE1" w:rsidRPr="007D4DE1">
        <w:rPr>
          <w:rFonts w:ascii="Times New Roman" w:eastAsia="Times New Roman" w:hAnsi="Times New Roman" w:cs="Times New Roman"/>
          <w:sz w:val="28"/>
          <w:szCs w:val="28"/>
          <w:lang w:val="uk-UA"/>
        </w:rPr>
        <w:t>фармакокінетичні</w:t>
      </w:r>
      <w:proofErr w:type="spellEnd"/>
      <w:r w:rsidR="00E82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E825E4">
        <w:rPr>
          <w:rFonts w:ascii="Times New Roman" w:eastAsia="Times New Roman" w:hAnsi="Times New Roman" w:cs="Times New Roman"/>
          <w:sz w:val="28"/>
          <w:szCs w:val="28"/>
          <w:lang w:val="uk-UA"/>
        </w:rPr>
        <w:t>фармакодинамічні</w:t>
      </w:r>
      <w:proofErr w:type="spellEnd"/>
      <w:r w:rsidR="007D4DE1" w:rsidRPr="007D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</w:t>
      </w:r>
      <w:r w:rsidR="00E825E4">
        <w:rPr>
          <w:rFonts w:ascii="Times New Roman" w:eastAsia="Times New Roman" w:hAnsi="Times New Roman" w:cs="Times New Roman"/>
          <w:sz w:val="28"/>
          <w:szCs w:val="28"/>
          <w:lang w:val="uk-UA"/>
        </w:rPr>
        <w:t>дмінності в їх впливі на жінок та</w:t>
      </w:r>
      <w:r w:rsidR="007D4DE1" w:rsidRPr="007D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чоловіків. </w:t>
      </w:r>
      <w:r w:rsidR="00C20048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="007D4DE1" w:rsidRPr="007D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інших кардіологічних препаратів специфічні гендерні відмінності залишаються недослідженими. Тому необхідні подальші дослідження із зазначеної проблеми, фінальним етапом яких повинна стати розробка диференційованих за статевою ознакою стандартів призначення серцево-судинних препаратів.</w:t>
      </w:r>
    </w:p>
    <w:sectPr w:rsidR="007D4DE1" w:rsidRPr="00436D16" w:rsidSect="00D547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4C87"/>
    <w:rsid w:val="00135B96"/>
    <w:rsid w:val="001535A5"/>
    <w:rsid w:val="0017104B"/>
    <w:rsid w:val="00236A81"/>
    <w:rsid w:val="002B2EC9"/>
    <w:rsid w:val="002B77F5"/>
    <w:rsid w:val="00432DA6"/>
    <w:rsid w:val="00436D16"/>
    <w:rsid w:val="00471566"/>
    <w:rsid w:val="004862F3"/>
    <w:rsid w:val="0056256B"/>
    <w:rsid w:val="00797C7E"/>
    <w:rsid w:val="007D4DE1"/>
    <w:rsid w:val="00895132"/>
    <w:rsid w:val="008F5BA4"/>
    <w:rsid w:val="00952BA1"/>
    <w:rsid w:val="00A35465"/>
    <w:rsid w:val="00A97AC9"/>
    <w:rsid w:val="00AB6703"/>
    <w:rsid w:val="00B32C76"/>
    <w:rsid w:val="00C20048"/>
    <w:rsid w:val="00D547C6"/>
    <w:rsid w:val="00DC7E5D"/>
    <w:rsid w:val="00E825E4"/>
    <w:rsid w:val="00F54B37"/>
    <w:rsid w:val="00FB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4C87"/>
    <w:rPr>
      <w:b/>
      <w:bCs/>
    </w:rPr>
  </w:style>
  <w:style w:type="character" w:customStyle="1" w:styleId="apple-converted-space">
    <w:name w:val="apple-converted-space"/>
    <w:basedOn w:val="a0"/>
    <w:rsid w:val="00FB4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farm1</dc:creator>
  <cp:lastModifiedBy>farm1</cp:lastModifiedBy>
  <cp:revision>4</cp:revision>
  <cp:lastPrinted>2017-03-15T07:53:00Z</cp:lastPrinted>
  <dcterms:created xsi:type="dcterms:W3CDTF">2017-03-15T07:36:00Z</dcterms:created>
  <dcterms:modified xsi:type="dcterms:W3CDTF">2017-03-16T07:15:00Z</dcterms:modified>
</cp:coreProperties>
</file>