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19C" w:rsidRDefault="00D7019C" w:rsidP="004D03B8">
      <w:pPr>
        <w:spacing w:after="0" w:line="240" w:lineRule="auto"/>
        <w:rPr>
          <w:rFonts w:ascii="Times New Roman" w:hAnsi="Times New Roman"/>
          <w:sz w:val="24"/>
          <w:szCs w:val="24"/>
          <w:lang w:val="ru-RU"/>
        </w:rPr>
      </w:pPr>
      <w:r w:rsidRPr="004D03B8">
        <w:rPr>
          <w:rFonts w:ascii="Times New Roman" w:hAnsi="Times New Roman"/>
          <w:sz w:val="24"/>
          <w:szCs w:val="24"/>
          <w:lang w:val="ru-RU"/>
        </w:rPr>
        <w:t>УДК 615.214.24/.3:615.356-057.875:61</w:t>
      </w:r>
    </w:p>
    <w:p w:rsidR="00D7019C" w:rsidRPr="004D03B8" w:rsidRDefault="00D7019C" w:rsidP="004D03B8">
      <w:pPr>
        <w:spacing w:after="0" w:line="240" w:lineRule="auto"/>
        <w:rPr>
          <w:rFonts w:ascii="Times New Roman" w:hAnsi="Times New Roman"/>
          <w:sz w:val="24"/>
          <w:szCs w:val="24"/>
          <w:lang w:val="ru-RU"/>
        </w:rPr>
      </w:pPr>
    </w:p>
    <w:p w:rsidR="00D7019C" w:rsidRPr="004D03B8" w:rsidRDefault="00D7019C" w:rsidP="004D03B8">
      <w:pPr>
        <w:spacing w:after="0" w:line="240" w:lineRule="auto"/>
        <w:rPr>
          <w:rFonts w:ascii="Times New Roman" w:hAnsi="Times New Roman"/>
          <w:b/>
          <w:sz w:val="24"/>
          <w:szCs w:val="24"/>
          <w:lang w:val="ru-RU"/>
        </w:rPr>
      </w:pPr>
      <w:r w:rsidRPr="004D03B8">
        <w:rPr>
          <w:rFonts w:ascii="Times New Roman" w:hAnsi="Times New Roman"/>
          <w:b/>
          <w:sz w:val="24"/>
          <w:szCs w:val="24"/>
          <w:lang w:val="ru-RU"/>
        </w:rPr>
        <w:t>ПОВЫШЕНИЕ КАЧЕСТВА ЖИЗНИ СТУДЕНТОВ – ФАРМАКОЛОГИЯ ПАМЯТИ И АДАПТИВНОСТИ ОРГАНИЗМА</w:t>
      </w:r>
    </w:p>
    <w:p w:rsidR="00D7019C" w:rsidRPr="004A6903" w:rsidRDefault="00D7019C" w:rsidP="004D03B8">
      <w:pPr>
        <w:spacing w:after="0" w:line="240" w:lineRule="auto"/>
        <w:rPr>
          <w:rFonts w:ascii="Times New Roman" w:hAnsi="Times New Roman"/>
          <w:b/>
          <w:sz w:val="20"/>
          <w:szCs w:val="20"/>
          <w:lang w:val="ru-RU"/>
        </w:rPr>
      </w:pPr>
      <w:r w:rsidRPr="004D03B8">
        <w:rPr>
          <w:rFonts w:ascii="Times New Roman" w:hAnsi="Times New Roman"/>
          <w:b/>
          <w:sz w:val="20"/>
          <w:szCs w:val="20"/>
          <w:lang w:val="ru-RU"/>
        </w:rPr>
        <w:t>Э.В.</w:t>
      </w:r>
      <w:r w:rsidRPr="00E22C32">
        <w:rPr>
          <w:rFonts w:ascii="Times New Roman" w:hAnsi="Times New Roman"/>
          <w:b/>
          <w:sz w:val="20"/>
          <w:szCs w:val="20"/>
          <w:lang w:val="ru-RU"/>
        </w:rPr>
        <w:t xml:space="preserve"> </w:t>
      </w:r>
      <w:r w:rsidRPr="004D03B8">
        <w:rPr>
          <w:rFonts w:ascii="Times New Roman" w:hAnsi="Times New Roman"/>
          <w:b/>
          <w:sz w:val="20"/>
          <w:szCs w:val="20"/>
          <w:lang w:val="ru-RU"/>
        </w:rPr>
        <w:t>Карнаух, А.В.</w:t>
      </w:r>
      <w:r w:rsidRPr="00E22C32">
        <w:rPr>
          <w:rFonts w:ascii="Times New Roman" w:hAnsi="Times New Roman"/>
          <w:b/>
          <w:sz w:val="20"/>
          <w:szCs w:val="20"/>
          <w:lang w:val="ru-RU"/>
        </w:rPr>
        <w:t xml:space="preserve"> </w:t>
      </w:r>
      <w:r w:rsidRPr="004D03B8">
        <w:rPr>
          <w:rFonts w:ascii="Times New Roman" w:hAnsi="Times New Roman"/>
          <w:b/>
          <w:sz w:val="20"/>
          <w:szCs w:val="20"/>
          <w:lang w:val="ru-RU"/>
        </w:rPr>
        <w:t>Неплях</w:t>
      </w:r>
    </w:p>
    <w:p w:rsidR="00D7019C" w:rsidRPr="001418F2" w:rsidRDefault="00D7019C" w:rsidP="004D03B8">
      <w:pPr>
        <w:spacing w:after="0" w:line="240" w:lineRule="auto"/>
        <w:jc w:val="both"/>
        <w:rPr>
          <w:rFonts w:ascii="Times New Roman" w:hAnsi="Times New Roman"/>
          <w:b/>
          <w:sz w:val="20"/>
          <w:szCs w:val="20"/>
        </w:rPr>
      </w:pPr>
      <w:r w:rsidRPr="001418F2">
        <w:rPr>
          <w:rFonts w:ascii="Times New Roman" w:hAnsi="Times New Roman"/>
          <w:b/>
          <w:i/>
          <w:sz w:val="20"/>
          <w:szCs w:val="20"/>
        </w:rPr>
        <w:t>Харьковский Национальный медицинский университет</w:t>
      </w:r>
      <w:r w:rsidRPr="001418F2">
        <w:rPr>
          <w:rFonts w:ascii="Times New Roman" w:hAnsi="Times New Roman"/>
          <w:b/>
          <w:sz w:val="20"/>
          <w:szCs w:val="20"/>
        </w:rPr>
        <w:t xml:space="preserve"> (61022, Украина, Харьков, просп. Науки, дом 4. Харьковский Национальный медицинский университет), </w:t>
      </w:r>
      <w:r w:rsidRPr="001418F2">
        <w:rPr>
          <w:rFonts w:ascii="Times New Roman" w:hAnsi="Times New Roman"/>
          <w:b/>
          <w:sz w:val="20"/>
          <w:szCs w:val="20"/>
          <w:lang w:val="en-US"/>
        </w:rPr>
        <w:t>e</w:t>
      </w:r>
      <w:r w:rsidRPr="001418F2">
        <w:rPr>
          <w:rFonts w:ascii="Times New Roman" w:hAnsi="Times New Roman"/>
          <w:b/>
          <w:sz w:val="20"/>
          <w:szCs w:val="20"/>
        </w:rPr>
        <w:t>-</w:t>
      </w:r>
      <w:r w:rsidRPr="001418F2">
        <w:rPr>
          <w:rFonts w:ascii="Times New Roman" w:hAnsi="Times New Roman"/>
          <w:b/>
          <w:sz w:val="20"/>
          <w:szCs w:val="20"/>
          <w:lang w:val="en-US"/>
        </w:rPr>
        <w:t>mail</w:t>
      </w:r>
      <w:r w:rsidRPr="001418F2">
        <w:rPr>
          <w:rFonts w:ascii="Times New Roman" w:hAnsi="Times New Roman"/>
          <w:b/>
          <w:sz w:val="20"/>
          <w:szCs w:val="20"/>
        </w:rPr>
        <w:t xml:space="preserve">: </w:t>
      </w:r>
      <w:hyperlink r:id="rId7" w:history="1">
        <w:r w:rsidRPr="001418F2">
          <w:rPr>
            <w:rStyle w:val="Hyperlink"/>
            <w:b/>
            <w:sz w:val="20"/>
            <w:szCs w:val="20"/>
            <w:lang w:val="en-US"/>
          </w:rPr>
          <w:t>ella</w:t>
        </w:r>
        <w:r w:rsidRPr="001418F2">
          <w:rPr>
            <w:rStyle w:val="Hyperlink"/>
            <w:b/>
            <w:sz w:val="20"/>
            <w:szCs w:val="20"/>
          </w:rPr>
          <w:t>69</w:t>
        </w:r>
        <w:r w:rsidRPr="001418F2">
          <w:rPr>
            <w:rStyle w:val="Hyperlink"/>
            <w:b/>
            <w:sz w:val="20"/>
            <w:szCs w:val="20"/>
            <w:lang w:val="en-US"/>
          </w:rPr>
          <w:t>k</w:t>
        </w:r>
        <w:r w:rsidRPr="001418F2">
          <w:rPr>
            <w:rStyle w:val="Hyperlink"/>
            <w:b/>
            <w:sz w:val="20"/>
            <w:szCs w:val="20"/>
          </w:rPr>
          <w:t>@</w:t>
        </w:r>
        <w:r w:rsidRPr="001418F2">
          <w:rPr>
            <w:rStyle w:val="Hyperlink"/>
            <w:b/>
            <w:sz w:val="20"/>
            <w:szCs w:val="20"/>
            <w:lang w:val="en-US"/>
          </w:rPr>
          <w:t>mail</w:t>
        </w:r>
        <w:r w:rsidRPr="001418F2">
          <w:rPr>
            <w:rStyle w:val="Hyperlink"/>
            <w:b/>
            <w:sz w:val="20"/>
            <w:szCs w:val="20"/>
          </w:rPr>
          <w:t>.</w:t>
        </w:r>
        <w:r w:rsidRPr="001418F2">
          <w:rPr>
            <w:rStyle w:val="Hyperlink"/>
            <w:b/>
            <w:sz w:val="20"/>
            <w:szCs w:val="20"/>
            <w:lang w:val="en-US"/>
          </w:rPr>
          <w:t>ru</w:t>
        </w:r>
      </w:hyperlink>
    </w:p>
    <w:p w:rsidR="00D7019C" w:rsidRPr="004D03B8" w:rsidRDefault="00D7019C" w:rsidP="004D03B8">
      <w:pPr>
        <w:spacing w:after="0" w:line="240" w:lineRule="auto"/>
        <w:ind w:firstLine="709"/>
        <w:jc w:val="both"/>
        <w:rPr>
          <w:rFonts w:ascii="Times New Roman" w:hAnsi="Times New Roman"/>
          <w:b/>
          <w:sz w:val="20"/>
          <w:szCs w:val="20"/>
          <w:lang w:val="ru-RU" w:eastAsia="ru-RU"/>
        </w:rPr>
      </w:pPr>
      <w:r w:rsidRPr="004D03B8">
        <w:rPr>
          <w:rFonts w:ascii="Times New Roman" w:hAnsi="Times New Roman"/>
          <w:b/>
          <w:sz w:val="20"/>
          <w:szCs w:val="20"/>
          <w:lang w:val="ru-RU"/>
        </w:rPr>
        <w:t xml:space="preserve">Представлены данные современной литературы по проблеме повышения качества жизни студентов медицинских университетов Украины по основным составляющим этого понятия в личностно-социальном аспекте социума. Показана роль наиболее распространенных фармакологических групп: адаптогены, антиоксиданты, антигипоксанты, имунностимуляторы, ноотропы, поливитамины, макро-, микроэлементы и минеральные комплексы,  полиненасыщенные высшие жирные кислоты, метиловые препараты, препараты гормонального и ферментного действия, цитомедины, цитамины  цитогены и другие биостимуляторы. Эти группы препаратов уже издавна и традиционно применяются для общего оздоровления организма, повышения неспецифической резистентности, адаптивности и иммунитета, общей работоспособности и особенно возможности стимуляции процессов памяти и обучаемости. Это наиболее актуально для студенческого контингента </w:t>
      </w:r>
      <w:r w:rsidRPr="004D03B8">
        <w:rPr>
          <w:rFonts w:ascii="Times New Roman" w:hAnsi="Times New Roman"/>
          <w:b/>
          <w:sz w:val="20"/>
          <w:szCs w:val="20"/>
          <w:lang w:val="ru-RU" w:eastAsia="ru-RU"/>
        </w:rPr>
        <w:t xml:space="preserve">в условиях интенсивного физического, психо-эмоционального и интеллектуального ритма современной студенческой жизни.    </w:t>
      </w:r>
    </w:p>
    <w:p w:rsidR="00D7019C" w:rsidRPr="004A6903" w:rsidRDefault="00D7019C" w:rsidP="004D03B8">
      <w:pPr>
        <w:spacing w:after="0" w:line="240" w:lineRule="auto"/>
        <w:rPr>
          <w:rFonts w:ascii="Times New Roman" w:hAnsi="Times New Roman"/>
          <w:b/>
          <w:sz w:val="20"/>
          <w:szCs w:val="20"/>
          <w:lang w:val="ru-RU"/>
        </w:rPr>
      </w:pPr>
      <w:r w:rsidRPr="004D03B8">
        <w:rPr>
          <w:rFonts w:ascii="Times New Roman" w:hAnsi="Times New Roman"/>
          <w:b/>
          <w:sz w:val="20"/>
          <w:szCs w:val="20"/>
          <w:lang w:val="ru-RU"/>
        </w:rPr>
        <w:t>Ключевые слова: качество жизни, студенты-медики, память, обучаемость, адаптация организма</w:t>
      </w:r>
    </w:p>
    <w:p w:rsidR="00D7019C" w:rsidRPr="004A6903" w:rsidRDefault="00D7019C" w:rsidP="004D03B8">
      <w:pPr>
        <w:spacing w:after="0" w:line="240" w:lineRule="auto"/>
        <w:rPr>
          <w:rFonts w:ascii="Times New Roman" w:hAnsi="Times New Roman"/>
          <w:b/>
          <w:color w:val="0000FF"/>
          <w:sz w:val="20"/>
          <w:szCs w:val="20"/>
          <w:lang w:val="ru-RU"/>
        </w:rPr>
      </w:pPr>
    </w:p>
    <w:p w:rsidR="00D7019C" w:rsidRPr="004D03B8" w:rsidRDefault="00D7019C" w:rsidP="004D03B8">
      <w:pPr>
        <w:spacing w:after="0" w:line="240" w:lineRule="auto"/>
        <w:rPr>
          <w:rFonts w:ascii="Times New Roman" w:hAnsi="Times New Roman"/>
          <w:b/>
          <w:sz w:val="24"/>
          <w:szCs w:val="24"/>
        </w:rPr>
      </w:pPr>
      <w:r w:rsidRPr="004D03B8">
        <w:rPr>
          <w:rFonts w:ascii="Times New Roman" w:hAnsi="Times New Roman"/>
          <w:b/>
          <w:sz w:val="24"/>
          <w:szCs w:val="24"/>
        </w:rPr>
        <w:t>INCREASE OF QUALITY OF STUDENT</w:t>
      </w:r>
      <w:r w:rsidRPr="004D03B8">
        <w:rPr>
          <w:rFonts w:ascii="Times New Roman" w:hAnsi="Times New Roman"/>
          <w:b/>
          <w:sz w:val="24"/>
          <w:szCs w:val="24"/>
          <w:lang w:val="en-US"/>
        </w:rPr>
        <w:t>’</w:t>
      </w:r>
      <w:r w:rsidRPr="004D03B8">
        <w:rPr>
          <w:rFonts w:ascii="Times New Roman" w:hAnsi="Times New Roman"/>
          <w:b/>
          <w:sz w:val="24"/>
          <w:szCs w:val="24"/>
        </w:rPr>
        <w:t xml:space="preserve">S LIFE  - PHARMACOLOGY OF MEMORY AND ADAPTIVITY </w:t>
      </w:r>
    </w:p>
    <w:p w:rsidR="00D7019C" w:rsidRDefault="00D7019C" w:rsidP="004D03B8">
      <w:pPr>
        <w:spacing w:after="0" w:line="240" w:lineRule="auto"/>
        <w:rPr>
          <w:rStyle w:val="hps"/>
          <w:rFonts w:ascii="Times New Roman" w:hAnsi="Times New Roman"/>
          <w:b/>
          <w:sz w:val="20"/>
          <w:szCs w:val="20"/>
        </w:rPr>
      </w:pPr>
      <w:r w:rsidRPr="004D03B8">
        <w:rPr>
          <w:rStyle w:val="hps"/>
          <w:rFonts w:ascii="Times New Roman" w:hAnsi="Times New Roman"/>
          <w:b/>
          <w:sz w:val="20"/>
          <w:szCs w:val="20"/>
        </w:rPr>
        <w:t>E.V.</w:t>
      </w:r>
      <w:r w:rsidRPr="00E22C32">
        <w:rPr>
          <w:rStyle w:val="hps"/>
          <w:rFonts w:ascii="Times New Roman" w:hAnsi="Times New Roman"/>
          <w:b/>
          <w:sz w:val="20"/>
          <w:szCs w:val="20"/>
        </w:rPr>
        <w:t xml:space="preserve"> </w:t>
      </w:r>
      <w:r w:rsidRPr="004D03B8">
        <w:rPr>
          <w:rStyle w:val="hps"/>
          <w:rFonts w:ascii="Times New Roman" w:hAnsi="Times New Roman"/>
          <w:b/>
          <w:sz w:val="20"/>
          <w:szCs w:val="20"/>
        </w:rPr>
        <w:t>Karnaukh, A.V.</w:t>
      </w:r>
      <w:r w:rsidRPr="00E22C32">
        <w:rPr>
          <w:rStyle w:val="hps"/>
          <w:rFonts w:ascii="Times New Roman" w:hAnsi="Times New Roman"/>
          <w:b/>
          <w:sz w:val="20"/>
          <w:szCs w:val="20"/>
        </w:rPr>
        <w:t xml:space="preserve"> </w:t>
      </w:r>
      <w:r w:rsidRPr="004D03B8">
        <w:rPr>
          <w:rStyle w:val="hps"/>
          <w:rFonts w:ascii="Times New Roman" w:hAnsi="Times New Roman"/>
          <w:b/>
          <w:sz w:val="20"/>
          <w:szCs w:val="20"/>
        </w:rPr>
        <w:t>Neplya</w:t>
      </w:r>
      <w:r w:rsidRPr="004D03B8">
        <w:rPr>
          <w:rStyle w:val="hps"/>
          <w:rFonts w:ascii="Times New Roman" w:hAnsi="Times New Roman"/>
          <w:b/>
          <w:sz w:val="20"/>
          <w:szCs w:val="20"/>
          <w:lang w:val="en-US"/>
        </w:rPr>
        <w:t>k</w:t>
      </w:r>
      <w:r w:rsidRPr="004D03B8">
        <w:rPr>
          <w:rStyle w:val="hps"/>
          <w:rFonts w:ascii="Times New Roman" w:hAnsi="Times New Roman"/>
          <w:b/>
          <w:sz w:val="20"/>
          <w:szCs w:val="20"/>
        </w:rPr>
        <w:t>h</w:t>
      </w:r>
    </w:p>
    <w:p w:rsidR="00D7019C" w:rsidRPr="001418F2" w:rsidRDefault="00D7019C" w:rsidP="004D03B8">
      <w:pPr>
        <w:spacing w:after="0" w:line="240" w:lineRule="auto"/>
        <w:jc w:val="both"/>
        <w:rPr>
          <w:rFonts w:ascii="Times New Roman" w:hAnsi="Times New Roman"/>
          <w:b/>
          <w:sz w:val="20"/>
          <w:szCs w:val="20"/>
          <w:lang w:val="en-US"/>
        </w:rPr>
      </w:pPr>
      <w:r w:rsidRPr="001418F2">
        <w:rPr>
          <w:rFonts w:ascii="Times New Roman" w:hAnsi="Times New Roman"/>
          <w:b/>
          <w:i/>
          <w:sz w:val="20"/>
          <w:szCs w:val="20"/>
          <w:lang w:val="en-US"/>
        </w:rPr>
        <w:t xml:space="preserve">The </w:t>
      </w:r>
      <w:smartTag w:uri="urn:schemas-microsoft-com:office:smarttags" w:element="PlaceName">
        <w:r w:rsidRPr="001418F2">
          <w:rPr>
            <w:rFonts w:ascii="Times New Roman" w:hAnsi="Times New Roman"/>
            <w:b/>
            <w:i/>
            <w:sz w:val="20"/>
            <w:szCs w:val="20"/>
            <w:lang w:val="en-US"/>
          </w:rPr>
          <w:t>Kharkiv</w:t>
        </w:r>
      </w:smartTag>
      <w:r w:rsidRPr="001418F2">
        <w:rPr>
          <w:rFonts w:ascii="Times New Roman" w:hAnsi="Times New Roman"/>
          <w:b/>
          <w:i/>
          <w:sz w:val="20"/>
          <w:szCs w:val="20"/>
          <w:lang w:val="en-US"/>
        </w:rPr>
        <w:t xml:space="preserve"> </w:t>
      </w:r>
      <w:smartTag w:uri="urn:schemas-microsoft-com:office:smarttags" w:element="PlaceName">
        <w:r w:rsidRPr="001418F2">
          <w:rPr>
            <w:rFonts w:ascii="Times New Roman" w:hAnsi="Times New Roman"/>
            <w:b/>
            <w:i/>
            <w:sz w:val="20"/>
            <w:szCs w:val="20"/>
            <w:lang w:val="en-US"/>
          </w:rPr>
          <w:t>National</w:t>
        </w:r>
      </w:smartTag>
      <w:r w:rsidRPr="001418F2">
        <w:rPr>
          <w:rFonts w:ascii="Times New Roman" w:hAnsi="Times New Roman"/>
          <w:b/>
          <w:i/>
          <w:sz w:val="20"/>
          <w:szCs w:val="20"/>
          <w:lang w:val="en-US"/>
        </w:rPr>
        <w:t xml:space="preserve"> </w:t>
      </w:r>
      <w:smartTag w:uri="urn:schemas-microsoft-com:office:smarttags" w:element="PlaceName">
        <w:r w:rsidRPr="001418F2">
          <w:rPr>
            <w:rFonts w:ascii="Times New Roman" w:hAnsi="Times New Roman"/>
            <w:b/>
            <w:i/>
            <w:sz w:val="20"/>
            <w:szCs w:val="20"/>
            <w:lang w:val="en-US"/>
          </w:rPr>
          <w:t>Medical</w:t>
        </w:r>
      </w:smartTag>
      <w:r w:rsidRPr="001418F2">
        <w:rPr>
          <w:rFonts w:ascii="Times New Roman" w:hAnsi="Times New Roman"/>
          <w:b/>
          <w:i/>
          <w:sz w:val="20"/>
          <w:szCs w:val="20"/>
          <w:lang w:val="en-US"/>
        </w:rPr>
        <w:t xml:space="preserve"> </w:t>
      </w:r>
      <w:smartTag w:uri="urn:schemas-microsoft-com:office:smarttags" w:element="PlaceType">
        <w:r w:rsidRPr="001418F2">
          <w:rPr>
            <w:rFonts w:ascii="Times New Roman" w:hAnsi="Times New Roman"/>
            <w:b/>
            <w:i/>
            <w:sz w:val="20"/>
            <w:szCs w:val="20"/>
            <w:lang w:val="en-US"/>
          </w:rPr>
          <w:t>University</w:t>
        </w:r>
      </w:smartTag>
      <w:r w:rsidRPr="001418F2">
        <w:rPr>
          <w:rFonts w:ascii="Times New Roman" w:hAnsi="Times New Roman"/>
          <w:b/>
          <w:sz w:val="20"/>
          <w:szCs w:val="20"/>
          <w:lang w:val="en-US"/>
        </w:rPr>
        <w:t xml:space="preserve"> (61022, </w:t>
      </w:r>
      <w:smartTag w:uri="urn:schemas-microsoft-com:office:smarttags" w:element="country-region">
        <w:r w:rsidRPr="001418F2">
          <w:rPr>
            <w:rStyle w:val="hps"/>
            <w:rFonts w:ascii="Times New Roman" w:hAnsi="Times New Roman"/>
            <w:b/>
            <w:sz w:val="20"/>
            <w:szCs w:val="20"/>
            <w:lang w:val="en-US"/>
          </w:rPr>
          <w:t>Ukraine</w:t>
        </w:r>
      </w:smartTag>
      <w:r w:rsidRPr="001418F2">
        <w:rPr>
          <w:rStyle w:val="hps"/>
          <w:rFonts w:ascii="Times New Roman" w:hAnsi="Times New Roman"/>
          <w:b/>
          <w:sz w:val="20"/>
          <w:szCs w:val="20"/>
          <w:lang w:val="en-US"/>
        </w:rPr>
        <w:t>,</w:t>
      </w:r>
      <w:r w:rsidRPr="001418F2">
        <w:rPr>
          <w:rFonts w:ascii="Times New Roman" w:hAnsi="Times New Roman"/>
          <w:b/>
          <w:sz w:val="20"/>
          <w:szCs w:val="20"/>
          <w:lang w:val="en-US"/>
        </w:rPr>
        <w:t xml:space="preserve"> </w:t>
      </w:r>
      <w:smartTag w:uri="urn:schemas-microsoft-com:office:smarttags" w:element="City">
        <w:smartTag w:uri="urn:schemas-microsoft-com:office:smarttags" w:element="place">
          <w:r w:rsidRPr="001418F2">
            <w:rPr>
              <w:rFonts w:ascii="Times New Roman" w:hAnsi="Times New Roman"/>
              <w:b/>
              <w:sz w:val="20"/>
              <w:szCs w:val="20"/>
              <w:lang w:val="en-US"/>
            </w:rPr>
            <w:t>Kharkov</w:t>
          </w:r>
        </w:smartTag>
      </w:smartTag>
      <w:r w:rsidRPr="001418F2">
        <w:rPr>
          <w:rFonts w:ascii="Times New Roman" w:hAnsi="Times New Roman"/>
          <w:b/>
          <w:sz w:val="20"/>
          <w:szCs w:val="20"/>
          <w:lang w:val="en-US"/>
        </w:rPr>
        <w:t xml:space="preserve">, 4 Nauky ave.,  </w:t>
      </w:r>
    </w:p>
    <w:p w:rsidR="00D7019C" w:rsidRPr="001418F2" w:rsidRDefault="00D7019C" w:rsidP="004D03B8">
      <w:pPr>
        <w:spacing w:after="0" w:line="240" w:lineRule="auto"/>
        <w:jc w:val="both"/>
        <w:rPr>
          <w:rFonts w:ascii="Times New Roman" w:hAnsi="Times New Roman"/>
          <w:b/>
          <w:sz w:val="20"/>
          <w:szCs w:val="20"/>
          <w:lang w:val="en-US"/>
        </w:rPr>
      </w:pPr>
      <w:r w:rsidRPr="001418F2">
        <w:rPr>
          <w:rFonts w:ascii="Times New Roman" w:hAnsi="Times New Roman"/>
          <w:b/>
          <w:sz w:val="20"/>
          <w:szCs w:val="20"/>
          <w:lang w:val="en-US"/>
        </w:rPr>
        <w:t xml:space="preserve">The </w:t>
      </w:r>
      <w:smartTag w:uri="urn:schemas-microsoft-com:office:smarttags" w:element="PlaceName">
        <w:smartTag w:uri="urn:schemas-microsoft-com:office:smarttags" w:element="place">
          <w:r w:rsidRPr="001418F2">
            <w:rPr>
              <w:rFonts w:ascii="Times New Roman" w:hAnsi="Times New Roman"/>
              <w:b/>
              <w:sz w:val="20"/>
              <w:szCs w:val="20"/>
              <w:lang w:val="en-US"/>
            </w:rPr>
            <w:t>Kharkiv</w:t>
          </w:r>
        </w:smartTag>
        <w:r w:rsidRPr="001418F2">
          <w:rPr>
            <w:rFonts w:ascii="Times New Roman" w:hAnsi="Times New Roman"/>
            <w:b/>
            <w:sz w:val="20"/>
            <w:szCs w:val="20"/>
            <w:lang w:val="en-US"/>
          </w:rPr>
          <w:t xml:space="preserve"> </w:t>
        </w:r>
        <w:smartTag w:uri="urn:schemas-microsoft-com:office:smarttags" w:element="country-region">
          <w:smartTag w:uri="urn:schemas-microsoft-com:office:smarttags" w:element="PlaceName">
            <w:r w:rsidRPr="001418F2">
              <w:rPr>
                <w:rFonts w:ascii="Times New Roman" w:hAnsi="Times New Roman"/>
                <w:b/>
                <w:sz w:val="20"/>
                <w:szCs w:val="20"/>
                <w:lang w:val="en-US"/>
              </w:rPr>
              <w:t>National</w:t>
            </w:r>
          </w:smartTag>
        </w:smartTag>
        <w:r w:rsidRPr="001418F2">
          <w:rPr>
            <w:rFonts w:ascii="Times New Roman" w:hAnsi="Times New Roman"/>
            <w:b/>
            <w:sz w:val="20"/>
            <w:szCs w:val="20"/>
            <w:lang w:val="en-US"/>
          </w:rPr>
          <w:t xml:space="preserve"> </w:t>
        </w:r>
        <w:smartTag w:uri="urn:schemas-microsoft-com:office:smarttags" w:element="country-region">
          <w:smartTag w:uri="urn:schemas-microsoft-com:office:smarttags" w:element="PlaceName">
            <w:r w:rsidRPr="001418F2">
              <w:rPr>
                <w:rFonts w:ascii="Times New Roman" w:hAnsi="Times New Roman"/>
                <w:b/>
                <w:sz w:val="20"/>
                <w:szCs w:val="20"/>
                <w:lang w:val="en-US"/>
              </w:rPr>
              <w:t>Medical</w:t>
            </w:r>
          </w:smartTag>
        </w:smartTag>
        <w:r w:rsidRPr="001418F2">
          <w:rPr>
            <w:rFonts w:ascii="Times New Roman" w:hAnsi="Times New Roman"/>
            <w:b/>
            <w:sz w:val="20"/>
            <w:szCs w:val="20"/>
            <w:lang w:val="en-US"/>
          </w:rPr>
          <w:t xml:space="preserve"> </w:t>
        </w:r>
        <w:smartTag w:uri="urn:schemas-microsoft-com:office:smarttags" w:element="country-region">
          <w:smartTag w:uri="urn:schemas-microsoft-com:office:smarttags" w:element="PlaceType">
            <w:r w:rsidRPr="001418F2">
              <w:rPr>
                <w:rFonts w:ascii="Times New Roman" w:hAnsi="Times New Roman"/>
                <w:b/>
                <w:sz w:val="20"/>
                <w:szCs w:val="20"/>
                <w:lang w:val="en-US"/>
              </w:rPr>
              <w:t>University</w:t>
            </w:r>
          </w:smartTag>
        </w:smartTag>
      </w:smartTag>
      <w:r w:rsidRPr="001418F2">
        <w:rPr>
          <w:rFonts w:ascii="Times New Roman" w:hAnsi="Times New Roman"/>
          <w:b/>
          <w:sz w:val="20"/>
          <w:szCs w:val="20"/>
          <w:lang w:val="en-US"/>
        </w:rPr>
        <w:t xml:space="preserve">), e-mail: </w:t>
      </w:r>
      <w:hyperlink r:id="rId8" w:history="1">
        <w:r w:rsidRPr="001418F2">
          <w:rPr>
            <w:rStyle w:val="Hyperlink"/>
            <w:b/>
            <w:sz w:val="20"/>
            <w:szCs w:val="20"/>
            <w:lang w:val="en-US"/>
          </w:rPr>
          <w:t>ella69k@mail.ru</w:t>
        </w:r>
      </w:hyperlink>
    </w:p>
    <w:p w:rsidR="00D7019C" w:rsidRPr="004D03B8" w:rsidRDefault="00D7019C" w:rsidP="004D03B8">
      <w:pPr>
        <w:spacing w:after="0" w:line="240" w:lineRule="auto"/>
        <w:ind w:firstLine="709"/>
        <w:rPr>
          <w:rFonts w:ascii="Times New Roman" w:hAnsi="Times New Roman"/>
          <w:b/>
          <w:sz w:val="20"/>
          <w:szCs w:val="20"/>
        </w:rPr>
      </w:pPr>
      <w:r w:rsidRPr="004D03B8">
        <w:rPr>
          <w:rFonts w:ascii="Times New Roman" w:hAnsi="Times New Roman"/>
          <w:b/>
          <w:sz w:val="20"/>
          <w:szCs w:val="20"/>
        </w:rPr>
        <w:t xml:space="preserve">Presented data of modern literature on the problem of improving the quality of life of students of medical universities in </w:t>
      </w:r>
      <w:smartTag w:uri="urn:schemas-microsoft-com:office:smarttags" w:element="country-region">
        <w:r w:rsidRPr="004D03B8">
          <w:rPr>
            <w:rFonts w:ascii="Times New Roman" w:hAnsi="Times New Roman"/>
            <w:b/>
            <w:sz w:val="20"/>
            <w:szCs w:val="20"/>
          </w:rPr>
          <w:t>Ukraine</w:t>
        </w:r>
      </w:smartTag>
      <w:r w:rsidRPr="004D03B8">
        <w:rPr>
          <w:rFonts w:ascii="Times New Roman" w:hAnsi="Times New Roman"/>
          <w:b/>
          <w:sz w:val="20"/>
          <w:szCs w:val="20"/>
        </w:rPr>
        <w:t xml:space="preserve"> on the main components of this concept in the personal and social aspects of society. The role of the most common pharmacological groups is show: adaptogens, antioxidants, antihypoxants, immunostimulations, nootropics, multivitamins, macro-, microelements and mineral complexes, polyunsaturated higher fatty acids, methyl preparations, hormonal and enzymatic action preparations, cytomedins, cytamine, cytogenes and other biostimulations. These groups of drugs have long been used and are traditionally used for general health improvement of the body, increase of nonspecific resistance, adaptability and immunity, general efficiency and, in particular, the possibility of stimulation of memory processes and learning. This is most relevant for the student’s contingent in the conditions of intense physical, psycho-emotional and intellectual rhythm of modern student’s life.</w:t>
      </w:r>
    </w:p>
    <w:p w:rsidR="00D7019C" w:rsidRDefault="00D7019C" w:rsidP="004D03B8">
      <w:pPr>
        <w:spacing w:after="0" w:line="240" w:lineRule="auto"/>
        <w:rPr>
          <w:rFonts w:ascii="Times New Roman" w:hAnsi="Times New Roman"/>
          <w:b/>
          <w:sz w:val="20"/>
          <w:szCs w:val="20"/>
        </w:rPr>
      </w:pPr>
      <w:r>
        <w:rPr>
          <w:rFonts w:ascii="Times New Roman" w:hAnsi="Times New Roman"/>
          <w:b/>
          <w:sz w:val="20"/>
          <w:szCs w:val="20"/>
        </w:rPr>
        <w:t>Key</w:t>
      </w:r>
      <w:r w:rsidRPr="004D03B8">
        <w:rPr>
          <w:rFonts w:ascii="Times New Roman" w:hAnsi="Times New Roman"/>
          <w:b/>
          <w:sz w:val="20"/>
          <w:szCs w:val="20"/>
        </w:rPr>
        <w:t>words: quality of life, medical students, memory, learning ability, adaptation of the organism</w:t>
      </w:r>
    </w:p>
    <w:p w:rsidR="00D7019C" w:rsidRPr="004D03B8" w:rsidRDefault="00D7019C" w:rsidP="004D03B8">
      <w:pPr>
        <w:spacing w:after="0" w:line="240" w:lineRule="auto"/>
        <w:rPr>
          <w:rFonts w:ascii="Times New Roman" w:hAnsi="Times New Roman"/>
          <w:b/>
          <w:color w:val="0000FF"/>
          <w:sz w:val="20"/>
          <w:szCs w:val="20"/>
          <w:lang w:val="en-US"/>
        </w:rPr>
      </w:pPr>
    </w:p>
    <w:p w:rsidR="00D7019C" w:rsidRPr="004D03B8" w:rsidRDefault="00D7019C" w:rsidP="004D03B8">
      <w:pPr>
        <w:spacing w:after="0" w:line="360" w:lineRule="auto"/>
        <w:ind w:firstLine="709"/>
        <w:jc w:val="both"/>
        <w:rPr>
          <w:rFonts w:ascii="Times New Roman" w:hAnsi="Times New Roman"/>
          <w:sz w:val="24"/>
          <w:szCs w:val="24"/>
          <w:lang w:val="ru-RU"/>
        </w:rPr>
      </w:pPr>
      <w:r w:rsidRPr="004D03B8">
        <w:rPr>
          <w:rFonts w:ascii="Times New Roman" w:hAnsi="Times New Roman"/>
          <w:b/>
          <w:sz w:val="24"/>
          <w:szCs w:val="24"/>
          <w:lang w:val="ru-RU"/>
        </w:rPr>
        <w:t>Актуальность темы.</w:t>
      </w:r>
      <w:r w:rsidRPr="004D03B8">
        <w:rPr>
          <w:rFonts w:ascii="Times New Roman" w:hAnsi="Times New Roman"/>
          <w:sz w:val="24"/>
          <w:szCs w:val="24"/>
          <w:lang w:val="ru-RU"/>
        </w:rPr>
        <w:t xml:space="preserve">  В современном социуме и в</w:t>
      </w:r>
      <w:r w:rsidRPr="004D03B8">
        <w:rPr>
          <w:rFonts w:ascii="Times New Roman" w:hAnsi="Times New Roman"/>
          <w:sz w:val="24"/>
          <w:szCs w:val="24"/>
        </w:rPr>
        <w:t>о многих разделах медицины используется понятие качество жизни, связанное со здоровьем</w:t>
      </w:r>
      <w:r w:rsidRPr="004D03B8">
        <w:rPr>
          <w:rFonts w:ascii="Times New Roman" w:hAnsi="Times New Roman"/>
          <w:sz w:val="24"/>
          <w:szCs w:val="24"/>
          <w:lang w:val="ru-RU"/>
        </w:rPr>
        <w:t xml:space="preserve">, возможностью полноценно работать и отдыхать, вести активный образ жизни, выполнять семейно-социальную функцию. </w:t>
      </w:r>
      <w:r w:rsidRPr="004D03B8">
        <w:rPr>
          <w:rFonts w:ascii="Times New Roman" w:hAnsi="Times New Roman"/>
          <w:b/>
          <w:sz w:val="24"/>
          <w:szCs w:val="24"/>
        </w:rPr>
        <w:t>Качество жизни</w:t>
      </w:r>
      <w:r w:rsidRPr="004D03B8">
        <w:rPr>
          <w:rFonts w:ascii="Times New Roman" w:hAnsi="Times New Roman"/>
          <w:sz w:val="24"/>
          <w:szCs w:val="24"/>
        </w:rPr>
        <w:t xml:space="preserve"> – сложное, многомерное понятие, включающее восприятие индивидом своего физического и психологического состояния, уровня независимости, взаимоотношений с людьми и личных убеждений</w:t>
      </w:r>
      <w:r w:rsidRPr="0005718E">
        <w:rPr>
          <w:rFonts w:ascii="Times New Roman" w:hAnsi="Times New Roman"/>
          <w:sz w:val="24"/>
          <w:szCs w:val="24"/>
          <w:lang w:val="ru-RU"/>
        </w:rPr>
        <w:t xml:space="preserve"> </w:t>
      </w:r>
      <w:r>
        <w:rPr>
          <w:rFonts w:ascii="Times New Roman" w:hAnsi="Times New Roman"/>
          <w:sz w:val="24"/>
          <w:szCs w:val="24"/>
          <w:lang w:val="ru-RU"/>
        </w:rPr>
        <w:t>[1]</w:t>
      </w:r>
      <w:r w:rsidRPr="004D03B8">
        <w:rPr>
          <w:rFonts w:ascii="Times New Roman" w:hAnsi="Times New Roman"/>
          <w:sz w:val="24"/>
          <w:szCs w:val="24"/>
        </w:rPr>
        <w:t>. Этот термин является понятием, фиксирующим интегральные характеристики человеческого существования.</w:t>
      </w:r>
      <w:r w:rsidRPr="004D03B8">
        <w:rPr>
          <w:rFonts w:ascii="Times New Roman" w:hAnsi="Times New Roman"/>
          <w:sz w:val="24"/>
          <w:szCs w:val="24"/>
          <w:lang w:val="ru-RU"/>
        </w:rPr>
        <w:t xml:space="preserve"> </w:t>
      </w:r>
      <w:r w:rsidRPr="004D03B8">
        <w:rPr>
          <w:rFonts w:ascii="Times New Roman" w:hAnsi="Times New Roman"/>
          <w:sz w:val="24"/>
          <w:szCs w:val="24"/>
        </w:rPr>
        <w:t xml:space="preserve">Применительно к медицине, качество жизни — это интегральная характеристика физического, психологического, социального и эмоционального состояния человека, оцениваемая исходя из его субъективного восприятия. </w:t>
      </w:r>
      <w:r w:rsidRPr="004D03B8">
        <w:rPr>
          <w:rFonts w:ascii="Times New Roman" w:hAnsi="Times New Roman"/>
          <w:sz w:val="24"/>
          <w:szCs w:val="24"/>
          <w:lang w:val="ru-RU"/>
        </w:rPr>
        <w:t>Интересен факт, что о</w:t>
      </w:r>
      <w:r w:rsidRPr="004D03B8">
        <w:rPr>
          <w:rFonts w:ascii="Times New Roman" w:hAnsi="Times New Roman"/>
          <w:sz w:val="24"/>
          <w:szCs w:val="24"/>
        </w:rPr>
        <w:t>бнаружение совершенно неожиданного противоречия между очевидной заинтересованностью практически каждого человека в улучшении качества своей жизни или жизни близких людей и абсолютная неосознанность и неознакомленность с теми препаратами которые могут вызывать подобный эффект.</w:t>
      </w:r>
      <w:r w:rsidRPr="004D03B8">
        <w:rPr>
          <w:rFonts w:ascii="Times New Roman" w:hAnsi="Times New Roman"/>
          <w:sz w:val="24"/>
          <w:szCs w:val="24"/>
          <w:lang w:val="ru-RU"/>
        </w:rPr>
        <w:t xml:space="preserve"> Говоря про медикаментозную коррекцию, в</w:t>
      </w:r>
      <w:r w:rsidRPr="004D03B8">
        <w:rPr>
          <w:rFonts w:ascii="Times New Roman" w:hAnsi="Times New Roman"/>
          <w:sz w:val="24"/>
          <w:szCs w:val="24"/>
        </w:rPr>
        <w:t>ажным вопросом явля</w:t>
      </w:r>
      <w:r w:rsidRPr="004D03B8">
        <w:rPr>
          <w:rFonts w:ascii="Times New Roman" w:hAnsi="Times New Roman"/>
          <w:sz w:val="24"/>
          <w:szCs w:val="24"/>
          <w:lang w:val="ru-RU"/>
        </w:rPr>
        <w:t>ю</w:t>
      </w:r>
      <w:r w:rsidRPr="004D03B8">
        <w:rPr>
          <w:rFonts w:ascii="Times New Roman" w:hAnsi="Times New Roman"/>
          <w:sz w:val="24"/>
          <w:szCs w:val="24"/>
        </w:rPr>
        <w:t>тся</w:t>
      </w:r>
      <w:r w:rsidRPr="004D03B8">
        <w:rPr>
          <w:rFonts w:ascii="Times New Roman" w:hAnsi="Times New Roman"/>
          <w:sz w:val="24"/>
          <w:szCs w:val="24"/>
          <w:lang w:val="ru-RU"/>
        </w:rPr>
        <w:t xml:space="preserve"> следующие условия</w:t>
      </w:r>
      <w:r w:rsidRPr="004D03B8">
        <w:rPr>
          <w:rFonts w:ascii="Times New Roman" w:hAnsi="Times New Roman"/>
          <w:sz w:val="24"/>
          <w:szCs w:val="24"/>
        </w:rPr>
        <w:t>:</w:t>
      </w:r>
      <w:r w:rsidRPr="004D03B8">
        <w:rPr>
          <w:rFonts w:ascii="Times New Roman" w:hAnsi="Times New Roman"/>
          <w:sz w:val="24"/>
          <w:szCs w:val="24"/>
          <w:lang w:val="ru-RU"/>
        </w:rPr>
        <w:t xml:space="preserve"> </w:t>
      </w:r>
    </w:p>
    <w:p w:rsidR="00D7019C" w:rsidRPr="004D03B8" w:rsidRDefault="00D7019C" w:rsidP="004D03B8">
      <w:pPr>
        <w:spacing w:after="0" w:line="360" w:lineRule="auto"/>
        <w:jc w:val="both"/>
        <w:rPr>
          <w:rFonts w:ascii="Times New Roman" w:hAnsi="Times New Roman"/>
          <w:sz w:val="24"/>
          <w:szCs w:val="24"/>
          <w:lang w:val="ru-RU"/>
        </w:rPr>
      </w:pPr>
      <w:r w:rsidRPr="004D03B8">
        <w:rPr>
          <w:rFonts w:ascii="Times New Roman" w:hAnsi="Times New Roman"/>
          <w:sz w:val="24"/>
          <w:szCs w:val="24"/>
          <w:lang w:val="ru-RU"/>
        </w:rPr>
        <w:t>- Прием препаратов должен назначаться врачом-специалистом только после личной консультации и всестороннего обследования для составления индивидуальной схемы применения с учетом сопутствующей патологии и возможных противопоказаний для конкретного клинического случая;</w:t>
      </w:r>
    </w:p>
    <w:p w:rsidR="00D7019C" w:rsidRPr="004D03B8" w:rsidRDefault="00D7019C" w:rsidP="004D03B8">
      <w:pPr>
        <w:spacing w:after="0" w:line="360" w:lineRule="auto"/>
        <w:jc w:val="both"/>
        <w:rPr>
          <w:rFonts w:ascii="Times New Roman" w:hAnsi="Times New Roman"/>
          <w:sz w:val="24"/>
          <w:szCs w:val="24"/>
        </w:rPr>
      </w:pPr>
      <w:r w:rsidRPr="004D03B8">
        <w:rPr>
          <w:rFonts w:ascii="Times New Roman" w:hAnsi="Times New Roman"/>
          <w:sz w:val="24"/>
          <w:szCs w:val="24"/>
          <w:lang w:val="ru-RU"/>
        </w:rPr>
        <w:t xml:space="preserve">- </w:t>
      </w:r>
      <w:r w:rsidRPr="004D03B8">
        <w:rPr>
          <w:rFonts w:ascii="Times New Roman" w:hAnsi="Times New Roman"/>
          <w:sz w:val="24"/>
          <w:szCs w:val="24"/>
        </w:rPr>
        <w:t xml:space="preserve">Выбранные препараты необходимо принимать </w:t>
      </w:r>
      <w:r w:rsidRPr="004D03B8">
        <w:rPr>
          <w:rFonts w:ascii="Times New Roman" w:hAnsi="Times New Roman"/>
          <w:sz w:val="24"/>
          <w:szCs w:val="24"/>
          <w:lang w:val="ru-RU"/>
        </w:rPr>
        <w:t>длительными курсами с перерывами</w:t>
      </w:r>
      <w:r w:rsidRPr="004D03B8">
        <w:rPr>
          <w:rFonts w:ascii="Times New Roman" w:hAnsi="Times New Roman"/>
          <w:sz w:val="24"/>
          <w:szCs w:val="24"/>
        </w:rPr>
        <w:t>;</w:t>
      </w:r>
    </w:p>
    <w:p w:rsidR="00D7019C" w:rsidRPr="004D03B8" w:rsidRDefault="00D7019C" w:rsidP="004D03B8">
      <w:pPr>
        <w:spacing w:after="0" w:line="360" w:lineRule="auto"/>
        <w:jc w:val="both"/>
        <w:rPr>
          <w:rFonts w:ascii="Times New Roman" w:hAnsi="Times New Roman"/>
          <w:sz w:val="24"/>
          <w:szCs w:val="24"/>
        </w:rPr>
      </w:pPr>
      <w:r w:rsidRPr="004D03B8">
        <w:rPr>
          <w:rFonts w:ascii="Times New Roman" w:hAnsi="Times New Roman"/>
          <w:sz w:val="24"/>
          <w:szCs w:val="24"/>
          <w:lang w:val="ru-RU"/>
        </w:rPr>
        <w:t xml:space="preserve">- Своевременное </w:t>
      </w:r>
      <w:r w:rsidRPr="004D03B8">
        <w:rPr>
          <w:rFonts w:ascii="Times New Roman" w:hAnsi="Times New Roman"/>
          <w:sz w:val="24"/>
          <w:szCs w:val="24"/>
        </w:rPr>
        <w:t>нача</w:t>
      </w:r>
      <w:r w:rsidRPr="004D03B8">
        <w:rPr>
          <w:rFonts w:ascii="Times New Roman" w:hAnsi="Times New Roman"/>
          <w:sz w:val="24"/>
          <w:szCs w:val="24"/>
          <w:lang w:val="ru-RU"/>
        </w:rPr>
        <w:t>ло</w:t>
      </w:r>
      <w:r w:rsidRPr="004D03B8">
        <w:rPr>
          <w:rFonts w:ascii="Times New Roman" w:hAnsi="Times New Roman"/>
          <w:sz w:val="24"/>
          <w:szCs w:val="24"/>
        </w:rPr>
        <w:t xml:space="preserve"> </w:t>
      </w:r>
      <w:r w:rsidRPr="004D03B8">
        <w:rPr>
          <w:rFonts w:ascii="Times New Roman" w:hAnsi="Times New Roman"/>
          <w:sz w:val="24"/>
          <w:szCs w:val="24"/>
          <w:lang w:val="ru-RU"/>
        </w:rPr>
        <w:t xml:space="preserve">приема и постоянный динамический контроль предполагает адекватную коррекцию для достижения наиболее </w:t>
      </w:r>
      <w:r w:rsidRPr="004D03B8">
        <w:rPr>
          <w:rFonts w:ascii="Times New Roman" w:hAnsi="Times New Roman"/>
          <w:sz w:val="24"/>
          <w:szCs w:val="24"/>
        </w:rPr>
        <w:t>выражен</w:t>
      </w:r>
      <w:r w:rsidRPr="004D03B8">
        <w:rPr>
          <w:rFonts w:ascii="Times New Roman" w:hAnsi="Times New Roman"/>
          <w:sz w:val="24"/>
          <w:szCs w:val="24"/>
          <w:lang w:val="ru-RU"/>
        </w:rPr>
        <w:t>ного</w:t>
      </w:r>
      <w:r w:rsidRPr="004D03B8">
        <w:rPr>
          <w:rFonts w:ascii="Times New Roman" w:hAnsi="Times New Roman"/>
          <w:sz w:val="24"/>
          <w:szCs w:val="24"/>
        </w:rPr>
        <w:t xml:space="preserve"> </w:t>
      </w:r>
      <w:r w:rsidRPr="004D03B8">
        <w:rPr>
          <w:rFonts w:ascii="Times New Roman" w:hAnsi="Times New Roman"/>
          <w:sz w:val="24"/>
          <w:szCs w:val="24"/>
          <w:lang w:val="ru-RU"/>
        </w:rPr>
        <w:t>результата</w:t>
      </w:r>
      <w:r w:rsidRPr="004D03B8">
        <w:rPr>
          <w:rFonts w:ascii="Times New Roman" w:hAnsi="Times New Roman"/>
          <w:sz w:val="24"/>
          <w:szCs w:val="24"/>
        </w:rPr>
        <w:t xml:space="preserve">; </w:t>
      </w:r>
    </w:p>
    <w:p w:rsidR="00D7019C" w:rsidRPr="004D03B8" w:rsidRDefault="00D7019C" w:rsidP="004D03B8">
      <w:pPr>
        <w:spacing w:after="0" w:line="360" w:lineRule="auto"/>
        <w:ind w:firstLine="709"/>
        <w:jc w:val="both"/>
        <w:rPr>
          <w:rFonts w:ascii="Times New Roman" w:hAnsi="Times New Roman"/>
          <w:sz w:val="24"/>
          <w:szCs w:val="24"/>
          <w:lang w:val="ru-RU"/>
        </w:rPr>
      </w:pPr>
      <w:r w:rsidRPr="004D03B8">
        <w:rPr>
          <w:rFonts w:ascii="Times New Roman" w:hAnsi="Times New Roman"/>
          <w:sz w:val="24"/>
          <w:szCs w:val="24"/>
          <w:lang w:val="ru-RU"/>
        </w:rPr>
        <w:t>Д</w:t>
      </w:r>
      <w:r w:rsidRPr="004D03B8">
        <w:rPr>
          <w:rFonts w:ascii="Times New Roman" w:hAnsi="Times New Roman"/>
          <w:sz w:val="24"/>
          <w:szCs w:val="24"/>
        </w:rPr>
        <w:t>ля улучшения качества жизни</w:t>
      </w:r>
      <w:r w:rsidRPr="004D03B8">
        <w:rPr>
          <w:rFonts w:ascii="Times New Roman" w:hAnsi="Times New Roman"/>
          <w:sz w:val="24"/>
          <w:szCs w:val="24"/>
          <w:lang w:val="ru-RU"/>
        </w:rPr>
        <w:t xml:space="preserve"> традиционно применяются следующие группы</w:t>
      </w:r>
      <w:r>
        <w:rPr>
          <w:rFonts w:ascii="Times New Roman" w:hAnsi="Times New Roman"/>
          <w:sz w:val="24"/>
          <w:szCs w:val="24"/>
          <w:lang w:val="ru-RU"/>
        </w:rPr>
        <w:t xml:space="preserve"> [</w:t>
      </w:r>
      <w:r w:rsidRPr="00CD0669">
        <w:rPr>
          <w:rFonts w:ascii="Times New Roman" w:hAnsi="Times New Roman"/>
          <w:sz w:val="24"/>
          <w:szCs w:val="24"/>
          <w:lang w:val="ru-RU"/>
        </w:rPr>
        <w:t>1,2</w:t>
      </w:r>
      <w:r>
        <w:rPr>
          <w:rFonts w:ascii="Times New Roman" w:hAnsi="Times New Roman"/>
          <w:sz w:val="24"/>
          <w:szCs w:val="24"/>
          <w:lang w:val="ru-RU"/>
        </w:rPr>
        <w:t>]</w:t>
      </w:r>
      <w:r w:rsidRPr="004D03B8">
        <w:rPr>
          <w:rFonts w:ascii="Times New Roman" w:hAnsi="Times New Roman"/>
          <w:sz w:val="24"/>
          <w:szCs w:val="24"/>
          <w:lang w:val="ru-RU"/>
        </w:rPr>
        <w:t>:</w:t>
      </w:r>
    </w:p>
    <w:p w:rsidR="00D7019C" w:rsidRPr="004D03B8" w:rsidRDefault="00D7019C" w:rsidP="004D03B8">
      <w:pPr>
        <w:spacing w:after="0" w:line="360" w:lineRule="auto"/>
        <w:ind w:firstLine="709"/>
        <w:jc w:val="both"/>
        <w:rPr>
          <w:rFonts w:ascii="Times New Roman" w:hAnsi="Times New Roman"/>
          <w:sz w:val="24"/>
          <w:szCs w:val="24"/>
          <w:lang w:val="ru-RU"/>
        </w:rPr>
      </w:pPr>
      <w:r w:rsidRPr="004D03B8">
        <w:rPr>
          <w:rFonts w:ascii="Times New Roman" w:hAnsi="Times New Roman"/>
          <w:b/>
          <w:sz w:val="24"/>
          <w:szCs w:val="24"/>
        </w:rPr>
        <w:t xml:space="preserve">Адаптогены </w:t>
      </w:r>
      <w:r w:rsidRPr="004D03B8">
        <w:rPr>
          <w:rFonts w:ascii="Times New Roman" w:hAnsi="Times New Roman"/>
          <w:b/>
          <w:sz w:val="24"/>
          <w:szCs w:val="24"/>
          <w:lang w:val="ru-RU"/>
        </w:rPr>
        <w:t xml:space="preserve">- </w:t>
      </w:r>
      <w:r w:rsidRPr="004D03B8">
        <w:rPr>
          <w:rFonts w:ascii="Times New Roman" w:hAnsi="Times New Roman"/>
          <w:sz w:val="24"/>
          <w:szCs w:val="24"/>
          <w:lang w:val="ru-RU"/>
        </w:rPr>
        <w:t xml:space="preserve">препараты преимущественно растительного происхождения, которые обладают </w:t>
      </w:r>
      <w:r w:rsidRPr="004D03B8">
        <w:rPr>
          <w:rFonts w:ascii="Times New Roman" w:hAnsi="Times New Roman"/>
          <w:bCs/>
          <w:sz w:val="24"/>
          <w:szCs w:val="24"/>
          <w:lang w:val="ru-RU"/>
        </w:rPr>
        <w:t>общетонизирующим действием</w:t>
      </w:r>
      <w:r w:rsidRPr="004D03B8">
        <w:rPr>
          <w:rFonts w:ascii="Times New Roman" w:hAnsi="Times New Roman"/>
          <w:sz w:val="24"/>
          <w:szCs w:val="24"/>
          <w:lang w:val="ru-RU"/>
        </w:rPr>
        <w:t xml:space="preserve"> на основные функции и системы, </w:t>
      </w:r>
      <w:r w:rsidRPr="004D03B8">
        <w:rPr>
          <w:rFonts w:ascii="Times New Roman" w:hAnsi="Times New Roman"/>
          <w:bCs/>
          <w:sz w:val="24"/>
          <w:szCs w:val="24"/>
          <w:lang w:val="ru-RU"/>
        </w:rPr>
        <w:t>повышают устойчивость организма</w:t>
      </w:r>
      <w:r w:rsidRPr="004D03B8">
        <w:rPr>
          <w:rFonts w:ascii="Times New Roman" w:hAnsi="Times New Roman"/>
          <w:sz w:val="24"/>
          <w:szCs w:val="24"/>
          <w:lang w:val="ru-RU"/>
        </w:rPr>
        <w:t xml:space="preserve"> к воздействию неблагоприятных факторов, </w:t>
      </w:r>
      <w:r w:rsidRPr="004D03B8">
        <w:rPr>
          <w:rFonts w:ascii="Times New Roman" w:hAnsi="Times New Roman"/>
          <w:bCs/>
          <w:sz w:val="24"/>
          <w:szCs w:val="24"/>
          <w:lang w:val="ru-RU"/>
        </w:rPr>
        <w:t>повышают неспецифическую сопротивляемость</w:t>
      </w:r>
      <w:r w:rsidRPr="004D03B8">
        <w:rPr>
          <w:rFonts w:ascii="Times New Roman" w:hAnsi="Times New Roman"/>
          <w:sz w:val="24"/>
          <w:szCs w:val="24"/>
          <w:lang w:val="ru-RU"/>
        </w:rPr>
        <w:t xml:space="preserve"> организма к широкому спектру вредных воздействий физической, химической и биологической природы: </w:t>
      </w:r>
      <w:r w:rsidRPr="004D03B8">
        <w:rPr>
          <w:rFonts w:ascii="Times New Roman" w:hAnsi="Times New Roman"/>
          <w:bCs/>
          <w:sz w:val="24"/>
          <w:szCs w:val="24"/>
          <w:lang w:val="ru-RU"/>
        </w:rPr>
        <w:t>элеутерококк</w:t>
      </w:r>
      <w:r w:rsidRPr="004D03B8">
        <w:rPr>
          <w:rFonts w:ascii="Times New Roman" w:hAnsi="Times New Roman"/>
          <w:sz w:val="24"/>
          <w:szCs w:val="24"/>
          <w:lang w:val="ru-RU"/>
        </w:rPr>
        <w:t xml:space="preserve">, </w:t>
      </w:r>
      <w:r w:rsidRPr="004D03B8">
        <w:rPr>
          <w:rFonts w:ascii="Times New Roman" w:hAnsi="Times New Roman"/>
          <w:bCs/>
          <w:sz w:val="24"/>
          <w:szCs w:val="24"/>
          <w:lang w:val="ru-RU"/>
        </w:rPr>
        <w:t>алоэ</w:t>
      </w:r>
      <w:r w:rsidRPr="004D03B8">
        <w:rPr>
          <w:rFonts w:ascii="Times New Roman" w:hAnsi="Times New Roman"/>
          <w:sz w:val="24"/>
          <w:szCs w:val="24"/>
          <w:lang w:val="ru-RU"/>
        </w:rPr>
        <w:t xml:space="preserve">, </w:t>
      </w:r>
      <w:r w:rsidRPr="004D03B8">
        <w:rPr>
          <w:rFonts w:ascii="Times New Roman" w:hAnsi="Times New Roman"/>
          <w:bCs/>
          <w:sz w:val="24"/>
          <w:szCs w:val="24"/>
          <w:lang w:val="ru-RU"/>
        </w:rPr>
        <w:t>женьшень, лимонник, заманиха, родиола розовая</w:t>
      </w:r>
      <w:r w:rsidRPr="004D03B8">
        <w:rPr>
          <w:rFonts w:ascii="Times New Roman" w:hAnsi="Times New Roman"/>
          <w:sz w:val="24"/>
          <w:szCs w:val="24"/>
          <w:lang w:val="ru-RU"/>
        </w:rPr>
        <w:t xml:space="preserve"> и др.</w:t>
      </w:r>
    </w:p>
    <w:p w:rsidR="00D7019C" w:rsidRPr="004D03B8" w:rsidRDefault="00D7019C" w:rsidP="004D03B8">
      <w:pPr>
        <w:spacing w:after="0" w:line="360" w:lineRule="auto"/>
        <w:ind w:firstLine="709"/>
        <w:jc w:val="both"/>
        <w:rPr>
          <w:rFonts w:ascii="Times New Roman" w:hAnsi="Times New Roman"/>
          <w:sz w:val="24"/>
          <w:szCs w:val="24"/>
          <w:lang w:val="ru-RU"/>
        </w:rPr>
      </w:pPr>
      <w:r w:rsidRPr="004D03B8">
        <w:rPr>
          <w:rFonts w:ascii="Times New Roman" w:hAnsi="Times New Roman"/>
          <w:b/>
          <w:sz w:val="24"/>
          <w:szCs w:val="24"/>
        </w:rPr>
        <w:t>Антиоксиданты</w:t>
      </w:r>
      <w:r w:rsidRPr="004D03B8">
        <w:rPr>
          <w:rFonts w:ascii="Times New Roman" w:hAnsi="Times New Roman"/>
          <w:sz w:val="24"/>
          <w:szCs w:val="24"/>
          <w:lang w:val="ru-RU"/>
        </w:rPr>
        <w:t xml:space="preserve"> - вещества, которые ингибируют окисление. Любое из многочисленных химических веществ, в том числе естественные продукты деятельности организма и питательные вещества, поступающие из рациона, которые могут нейтрализовать окислительное действие свободных радикалов и других веществ. При любом патологическом воздействии активируется свободнорадикальное перекисное окисление липидов (ПОЛ) и образуются</w:t>
      </w:r>
      <w:r w:rsidRPr="004D03B8">
        <w:rPr>
          <w:rFonts w:ascii="Times New Roman" w:hAnsi="Times New Roman"/>
          <w:bCs/>
          <w:sz w:val="24"/>
          <w:szCs w:val="24"/>
          <w:lang w:val="ru-RU"/>
        </w:rPr>
        <w:t xml:space="preserve"> гидроперекиси</w:t>
      </w:r>
      <w:r w:rsidRPr="004D03B8">
        <w:rPr>
          <w:rFonts w:ascii="Times New Roman" w:hAnsi="Times New Roman"/>
          <w:sz w:val="24"/>
          <w:szCs w:val="24"/>
          <w:lang w:val="ru-RU"/>
        </w:rPr>
        <w:t xml:space="preserve"> и </w:t>
      </w:r>
      <w:r w:rsidRPr="004D03B8">
        <w:rPr>
          <w:rFonts w:ascii="Times New Roman" w:hAnsi="Times New Roman"/>
          <w:bCs/>
          <w:sz w:val="24"/>
          <w:szCs w:val="24"/>
          <w:lang w:val="ru-RU"/>
        </w:rPr>
        <w:t>свободные радикалы</w:t>
      </w:r>
      <w:r w:rsidRPr="004D03B8">
        <w:rPr>
          <w:rFonts w:ascii="Times New Roman" w:hAnsi="Times New Roman"/>
          <w:sz w:val="24"/>
          <w:szCs w:val="24"/>
          <w:lang w:val="ru-RU"/>
        </w:rPr>
        <w:t xml:space="preserve">. Антиоксиданты ограничивают </w:t>
      </w:r>
      <w:r w:rsidRPr="004D03B8">
        <w:rPr>
          <w:rFonts w:ascii="Times New Roman" w:hAnsi="Times New Roman"/>
          <w:bCs/>
          <w:sz w:val="24"/>
          <w:szCs w:val="24"/>
          <w:lang w:val="ru-RU"/>
        </w:rPr>
        <w:t>реакции ПОЛ</w:t>
      </w:r>
      <w:r w:rsidRPr="004D03B8">
        <w:rPr>
          <w:rFonts w:ascii="Times New Roman" w:hAnsi="Times New Roman"/>
          <w:sz w:val="24"/>
          <w:szCs w:val="24"/>
          <w:lang w:val="ru-RU"/>
        </w:rPr>
        <w:t xml:space="preserve"> и устраняют повреждающее действие их агрессивных продуктов на все </w:t>
      </w:r>
      <w:r w:rsidRPr="004D03B8">
        <w:rPr>
          <w:rFonts w:ascii="Times New Roman" w:hAnsi="Times New Roman"/>
          <w:bCs/>
          <w:sz w:val="24"/>
          <w:szCs w:val="24"/>
          <w:lang w:val="ru-RU"/>
        </w:rPr>
        <w:t>мембранные структуры</w:t>
      </w:r>
      <w:r w:rsidRPr="004D03B8">
        <w:rPr>
          <w:rFonts w:ascii="Times New Roman" w:hAnsi="Times New Roman"/>
          <w:sz w:val="24"/>
          <w:szCs w:val="24"/>
          <w:lang w:val="ru-RU"/>
        </w:rPr>
        <w:t xml:space="preserve"> организма, тем самым защищая их структуру и выполняемые функции. Наиболее активные антиоксиданты: </w:t>
      </w:r>
      <w:r w:rsidRPr="004D03B8">
        <w:rPr>
          <w:rFonts w:ascii="Times New Roman" w:hAnsi="Times New Roman"/>
          <w:bCs/>
          <w:sz w:val="24"/>
          <w:szCs w:val="24"/>
          <w:lang w:val="ru-RU"/>
        </w:rPr>
        <w:t xml:space="preserve">токоферол </w:t>
      </w:r>
      <w:r w:rsidRPr="004D03B8">
        <w:rPr>
          <w:rFonts w:ascii="Times New Roman" w:hAnsi="Times New Roman"/>
          <w:sz w:val="24"/>
          <w:szCs w:val="24"/>
          <w:lang w:val="ru-RU"/>
        </w:rPr>
        <w:t xml:space="preserve">(витамин Е), </w:t>
      </w:r>
      <w:r w:rsidRPr="004D03B8">
        <w:rPr>
          <w:rFonts w:ascii="Times New Roman" w:hAnsi="Times New Roman"/>
          <w:bCs/>
          <w:sz w:val="24"/>
          <w:szCs w:val="24"/>
          <w:lang w:val="ru-RU"/>
        </w:rPr>
        <w:t xml:space="preserve">аскорбиновая кислота </w:t>
      </w:r>
      <w:r w:rsidRPr="004D03B8">
        <w:rPr>
          <w:rFonts w:ascii="Times New Roman" w:hAnsi="Times New Roman"/>
          <w:sz w:val="24"/>
          <w:szCs w:val="24"/>
          <w:lang w:val="ru-RU"/>
        </w:rPr>
        <w:t xml:space="preserve">(витамин С), </w:t>
      </w:r>
      <w:r w:rsidRPr="004D03B8">
        <w:rPr>
          <w:rFonts w:ascii="Times New Roman" w:hAnsi="Times New Roman"/>
          <w:bCs/>
          <w:sz w:val="24"/>
          <w:szCs w:val="24"/>
          <w:lang w:val="ru-RU"/>
        </w:rPr>
        <w:t>рутин</w:t>
      </w:r>
      <w:r w:rsidRPr="004D03B8">
        <w:rPr>
          <w:rFonts w:ascii="Times New Roman" w:hAnsi="Times New Roman"/>
          <w:sz w:val="24"/>
          <w:szCs w:val="24"/>
          <w:lang w:val="ru-RU"/>
        </w:rPr>
        <w:t xml:space="preserve"> (витамин Р), </w:t>
      </w:r>
      <w:r w:rsidRPr="004D03B8">
        <w:rPr>
          <w:rFonts w:ascii="Times New Roman" w:hAnsi="Times New Roman"/>
          <w:bCs/>
          <w:sz w:val="24"/>
          <w:szCs w:val="24"/>
          <w:lang w:val="ru-RU"/>
        </w:rPr>
        <w:t xml:space="preserve">тиамин </w:t>
      </w:r>
      <w:r w:rsidRPr="004D03B8">
        <w:rPr>
          <w:rFonts w:ascii="Times New Roman" w:hAnsi="Times New Roman"/>
          <w:sz w:val="24"/>
          <w:szCs w:val="24"/>
          <w:lang w:val="ru-RU"/>
        </w:rPr>
        <w:t>(витамин В1),</w:t>
      </w:r>
      <w:r w:rsidRPr="004D03B8">
        <w:rPr>
          <w:rFonts w:ascii="Times New Roman" w:hAnsi="Times New Roman"/>
          <w:bCs/>
          <w:sz w:val="24"/>
          <w:szCs w:val="24"/>
          <w:lang w:val="ru-RU"/>
        </w:rPr>
        <w:t xml:space="preserve"> пиридоксин </w:t>
      </w:r>
      <w:r w:rsidRPr="004D03B8">
        <w:rPr>
          <w:rFonts w:ascii="Times New Roman" w:hAnsi="Times New Roman"/>
          <w:sz w:val="24"/>
          <w:szCs w:val="24"/>
          <w:lang w:val="ru-RU"/>
        </w:rPr>
        <w:t xml:space="preserve">(витамин В6), </w:t>
      </w:r>
      <w:r w:rsidRPr="004D03B8">
        <w:rPr>
          <w:rFonts w:ascii="Times New Roman" w:hAnsi="Times New Roman"/>
          <w:bCs/>
          <w:sz w:val="24"/>
          <w:szCs w:val="24"/>
          <w:lang w:val="ru-RU"/>
        </w:rPr>
        <w:t xml:space="preserve">никотиновая кислота </w:t>
      </w:r>
      <w:r w:rsidRPr="004D03B8">
        <w:rPr>
          <w:rFonts w:ascii="Times New Roman" w:hAnsi="Times New Roman"/>
          <w:sz w:val="24"/>
          <w:szCs w:val="24"/>
          <w:lang w:val="ru-RU"/>
        </w:rPr>
        <w:t>(витамин РР),</w:t>
      </w:r>
      <w:r w:rsidRPr="004D03B8">
        <w:rPr>
          <w:rFonts w:ascii="Times New Roman" w:hAnsi="Times New Roman"/>
          <w:bCs/>
          <w:sz w:val="24"/>
          <w:szCs w:val="24"/>
          <w:lang w:val="ru-RU"/>
        </w:rPr>
        <w:t xml:space="preserve"> метилксантины, статины, ß-каротин </w:t>
      </w:r>
      <w:r w:rsidRPr="004D03B8">
        <w:rPr>
          <w:rFonts w:ascii="Times New Roman" w:hAnsi="Times New Roman"/>
          <w:sz w:val="24"/>
          <w:szCs w:val="24"/>
          <w:lang w:val="ru-RU"/>
        </w:rPr>
        <w:t>(проретинол, провитамин А),</w:t>
      </w:r>
      <w:r w:rsidRPr="004D03B8">
        <w:rPr>
          <w:rFonts w:ascii="Times New Roman" w:hAnsi="Times New Roman"/>
          <w:bCs/>
          <w:sz w:val="24"/>
          <w:szCs w:val="24"/>
          <w:lang w:val="ru-RU"/>
        </w:rPr>
        <w:t xml:space="preserve"> лютеин, ликопин</w:t>
      </w:r>
      <w:r w:rsidRPr="004D03B8">
        <w:rPr>
          <w:rFonts w:ascii="Times New Roman" w:hAnsi="Times New Roman"/>
          <w:sz w:val="24"/>
          <w:szCs w:val="24"/>
          <w:lang w:val="ru-RU"/>
        </w:rPr>
        <w:t xml:space="preserve"> (в томатах),</w:t>
      </w:r>
      <w:r w:rsidRPr="004D03B8">
        <w:rPr>
          <w:rFonts w:ascii="Times New Roman" w:hAnsi="Times New Roman"/>
          <w:bCs/>
          <w:sz w:val="24"/>
          <w:szCs w:val="24"/>
          <w:lang w:val="ru-RU"/>
        </w:rPr>
        <w:t xml:space="preserve"> танины</w:t>
      </w:r>
      <w:r w:rsidRPr="004D03B8">
        <w:rPr>
          <w:rFonts w:ascii="Times New Roman" w:hAnsi="Times New Roman"/>
          <w:sz w:val="24"/>
          <w:szCs w:val="24"/>
          <w:lang w:val="ru-RU"/>
        </w:rPr>
        <w:t xml:space="preserve"> (в какао, кофе, чае), полифенолы -  </w:t>
      </w:r>
      <w:r w:rsidRPr="004D03B8">
        <w:rPr>
          <w:rFonts w:ascii="Times New Roman" w:hAnsi="Times New Roman"/>
          <w:bCs/>
          <w:sz w:val="24"/>
          <w:szCs w:val="24"/>
          <w:lang w:val="ru-RU"/>
        </w:rPr>
        <w:t>рибофлавин</w:t>
      </w:r>
      <w:r w:rsidRPr="004D03B8">
        <w:rPr>
          <w:rFonts w:ascii="Times New Roman" w:hAnsi="Times New Roman"/>
          <w:sz w:val="24"/>
          <w:szCs w:val="24"/>
          <w:lang w:val="ru-RU"/>
        </w:rPr>
        <w:t xml:space="preserve"> и </w:t>
      </w:r>
      <w:r w:rsidRPr="004D03B8">
        <w:rPr>
          <w:rFonts w:ascii="Times New Roman" w:hAnsi="Times New Roman"/>
          <w:bCs/>
          <w:sz w:val="24"/>
          <w:szCs w:val="24"/>
          <w:lang w:val="ru-RU"/>
        </w:rPr>
        <w:t>флавоноиды</w:t>
      </w:r>
      <w:r w:rsidRPr="004D03B8">
        <w:rPr>
          <w:rFonts w:ascii="Times New Roman" w:hAnsi="Times New Roman"/>
          <w:sz w:val="24"/>
          <w:szCs w:val="24"/>
          <w:lang w:val="ru-RU"/>
        </w:rPr>
        <w:t xml:space="preserve"> (часто встречаются в овощах), </w:t>
      </w:r>
      <w:r w:rsidRPr="004D03B8">
        <w:rPr>
          <w:rFonts w:ascii="Times New Roman" w:hAnsi="Times New Roman"/>
          <w:bCs/>
          <w:sz w:val="24"/>
          <w:szCs w:val="24"/>
          <w:lang w:val="ru-RU"/>
        </w:rPr>
        <w:t>антоцианы</w:t>
      </w:r>
      <w:r w:rsidRPr="004D03B8">
        <w:rPr>
          <w:rFonts w:ascii="Times New Roman" w:hAnsi="Times New Roman"/>
          <w:sz w:val="24"/>
          <w:szCs w:val="24"/>
          <w:lang w:val="ru-RU"/>
        </w:rPr>
        <w:t xml:space="preserve"> (в красных ягодах). </w:t>
      </w:r>
    </w:p>
    <w:p w:rsidR="00D7019C" w:rsidRPr="004D03B8" w:rsidRDefault="00D7019C" w:rsidP="004D03B8">
      <w:pPr>
        <w:spacing w:after="0" w:line="360" w:lineRule="auto"/>
        <w:ind w:firstLine="709"/>
        <w:jc w:val="both"/>
        <w:rPr>
          <w:rFonts w:ascii="Times New Roman" w:hAnsi="Times New Roman"/>
          <w:sz w:val="24"/>
          <w:szCs w:val="24"/>
          <w:lang w:val="ru-RU"/>
        </w:rPr>
      </w:pPr>
      <w:r w:rsidRPr="004D03B8">
        <w:rPr>
          <w:rFonts w:ascii="Times New Roman" w:hAnsi="Times New Roman"/>
          <w:b/>
          <w:bCs/>
          <w:sz w:val="24"/>
          <w:szCs w:val="24"/>
          <w:lang w:val="ru-RU"/>
        </w:rPr>
        <w:t xml:space="preserve">Антигипоксанты </w:t>
      </w:r>
      <w:r w:rsidRPr="004D03B8">
        <w:rPr>
          <w:rFonts w:ascii="Times New Roman" w:hAnsi="Times New Roman"/>
          <w:bCs/>
          <w:sz w:val="24"/>
          <w:szCs w:val="24"/>
          <w:lang w:val="ru-RU"/>
        </w:rPr>
        <w:t>повышают эффективность тканевого</w:t>
      </w:r>
      <w:r w:rsidRPr="004D03B8">
        <w:rPr>
          <w:rFonts w:ascii="Times New Roman" w:hAnsi="Times New Roman"/>
          <w:sz w:val="24"/>
          <w:szCs w:val="24"/>
          <w:lang w:val="ru-RU"/>
        </w:rPr>
        <w:t xml:space="preserve"> </w:t>
      </w:r>
      <w:r w:rsidRPr="004D03B8">
        <w:rPr>
          <w:rFonts w:ascii="Times New Roman" w:hAnsi="Times New Roman"/>
          <w:bCs/>
          <w:sz w:val="24"/>
          <w:szCs w:val="24"/>
          <w:lang w:val="ru-RU"/>
        </w:rPr>
        <w:t>дыхания</w:t>
      </w:r>
      <w:r w:rsidRPr="004D03B8">
        <w:rPr>
          <w:rFonts w:ascii="Times New Roman" w:hAnsi="Times New Roman"/>
          <w:b/>
          <w:bCs/>
          <w:sz w:val="24"/>
          <w:szCs w:val="24"/>
          <w:lang w:val="ru-RU"/>
        </w:rPr>
        <w:t xml:space="preserve"> </w:t>
      </w:r>
      <w:r w:rsidRPr="004D03B8">
        <w:rPr>
          <w:rFonts w:ascii="Times New Roman" w:hAnsi="Times New Roman"/>
          <w:sz w:val="24"/>
          <w:szCs w:val="24"/>
          <w:lang w:val="ru-RU"/>
        </w:rPr>
        <w:t xml:space="preserve">в условиях гипоксии, улучшают работу митохондрий, снижают потребление кислорода и защищают от гипоксии особенно в органах с высоким уровнем метаболизма - головной мозг, миокард, печень, почки: </w:t>
      </w:r>
      <w:r w:rsidRPr="004D03B8">
        <w:rPr>
          <w:rFonts w:ascii="Times New Roman" w:hAnsi="Times New Roman"/>
          <w:bCs/>
          <w:sz w:val="24"/>
          <w:szCs w:val="24"/>
          <w:lang w:val="ru-RU"/>
        </w:rPr>
        <w:t>ноотропы</w:t>
      </w:r>
      <w:r w:rsidRPr="004D03B8">
        <w:rPr>
          <w:rFonts w:ascii="Times New Roman" w:hAnsi="Times New Roman"/>
          <w:sz w:val="24"/>
          <w:szCs w:val="24"/>
          <w:lang w:val="ru-RU"/>
        </w:rPr>
        <w:t xml:space="preserve">, производные </w:t>
      </w:r>
      <w:r w:rsidRPr="004D03B8">
        <w:rPr>
          <w:rFonts w:ascii="Times New Roman" w:hAnsi="Times New Roman"/>
          <w:bCs/>
          <w:sz w:val="24"/>
          <w:szCs w:val="24"/>
          <w:lang w:val="ru-RU"/>
        </w:rPr>
        <w:t>ГАМК</w:t>
      </w:r>
      <w:r w:rsidRPr="004D03B8">
        <w:rPr>
          <w:rFonts w:ascii="Times New Roman" w:hAnsi="Times New Roman"/>
          <w:sz w:val="24"/>
          <w:szCs w:val="24"/>
          <w:lang w:val="ru-RU"/>
        </w:rPr>
        <w:t xml:space="preserve">, </w:t>
      </w:r>
      <w:r w:rsidRPr="004D03B8">
        <w:rPr>
          <w:rFonts w:ascii="Times New Roman" w:hAnsi="Times New Roman"/>
          <w:bCs/>
          <w:sz w:val="24"/>
          <w:szCs w:val="24"/>
          <w:lang w:val="ru-RU"/>
        </w:rPr>
        <w:t>гипоксен</w:t>
      </w:r>
      <w:r w:rsidRPr="004D03B8">
        <w:rPr>
          <w:rFonts w:ascii="Times New Roman" w:hAnsi="Times New Roman"/>
          <w:sz w:val="24"/>
          <w:szCs w:val="24"/>
          <w:lang w:val="ru-RU"/>
        </w:rPr>
        <w:t xml:space="preserve">, </w:t>
      </w:r>
      <w:r w:rsidRPr="004D03B8">
        <w:rPr>
          <w:rFonts w:ascii="Times New Roman" w:hAnsi="Times New Roman"/>
          <w:bCs/>
          <w:sz w:val="24"/>
          <w:szCs w:val="24"/>
          <w:lang w:val="ru-RU"/>
        </w:rPr>
        <w:t>мексидол</w:t>
      </w:r>
      <w:r w:rsidRPr="004D03B8">
        <w:rPr>
          <w:rFonts w:ascii="Times New Roman" w:hAnsi="Times New Roman"/>
          <w:sz w:val="24"/>
          <w:szCs w:val="24"/>
          <w:lang w:val="ru-RU"/>
        </w:rPr>
        <w:t xml:space="preserve">, </w:t>
      </w:r>
      <w:r w:rsidRPr="004D03B8">
        <w:rPr>
          <w:rFonts w:ascii="Times New Roman" w:hAnsi="Times New Roman"/>
          <w:bCs/>
          <w:sz w:val="24"/>
          <w:szCs w:val="24"/>
          <w:lang w:val="ru-RU"/>
        </w:rPr>
        <w:t xml:space="preserve">тиотриазолин </w:t>
      </w:r>
      <w:r w:rsidRPr="004D03B8">
        <w:rPr>
          <w:rFonts w:ascii="Times New Roman" w:hAnsi="Times New Roman"/>
          <w:sz w:val="24"/>
          <w:szCs w:val="24"/>
          <w:lang w:val="ru-RU"/>
        </w:rPr>
        <w:t xml:space="preserve">и др. Антигипоксанты повышают </w:t>
      </w:r>
      <w:r w:rsidRPr="004D03B8">
        <w:rPr>
          <w:rFonts w:ascii="Times New Roman" w:hAnsi="Times New Roman"/>
          <w:bCs/>
          <w:sz w:val="24"/>
          <w:szCs w:val="24"/>
          <w:lang w:val="ru-RU"/>
        </w:rPr>
        <w:t>физическую, умственную работоспособность</w:t>
      </w:r>
      <w:r w:rsidRPr="004D03B8">
        <w:rPr>
          <w:rFonts w:ascii="Times New Roman" w:hAnsi="Times New Roman"/>
          <w:sz w:val="24"/>
          <w:szCs w:val="24"/>
          <w:lang w:val="ru-RU"/>
        </w:rPr>
        <w:t xml:space="preserve"> и </w:t>
      </w:r>
      <w:r w:rsidRPr="004D03B8">
        <w:rPr>
          <w:rFonts w:ascii="Times New Roman" w:hAnsi="Times New Roman"/>
          <w:bCs/>
          <w:sz w:val="24"/>
          <w:szCs w:val="24"/>
          <w:lang w:val="ru-RU"/>
        </w:rPr>
        <w:t>выносливость организма</w:t>
      </w:r>
      <w:r w:rsidRPr="004D03B8">
        <w:rPr>
          <w:rFonts w:ascii="Times New Roman" w:hAnsi="Times New Roman"/>
          <w:sz w:val="24"/>
          <w:szCs w:val="24"/>
          <w:lang w:val="ru-RU"/>
        </w:rPr>
        <w:t xml:space="preserve"> в любых экстремальных ситуациях (сложные для адаптации климатические условия (заполярье, Арктика или Антарктика, высокогорье, подводные работы и др.), при интенсивной умственной нагрузке и длительном физическом перенапряжении (так называемый «синдром хронической усталости и утомляемости»), для </w:t>
      </w:r>
      <w:r w:rsidRPr="004D03B8">
        <w:rPr>
          <w:rFonts w:ascii="Times New Roman" w:hAnsi="Times New Roman"/>
          <w:bCs/>
          <w:sz w:val="24"/>
          <w:szCs w:val="24"/>
          <w:lang w:val="ru-RU"/>
        </w:rPr>
        <w:t>предупреждения тканевой гипоксии</w:t>
      </w:r>
      <w:r w:rsidRPr="004D03B8">
        <w:rPr>
          <w:rFonts w:ascii="Times New Roman" w:hAnsi="Times New Roman"/>
          <w:sz w:val="24"/>
          <w:szCs w:val="24"/>
          <w:lang w:val="ru-RU"/>
        </w:rPr>
        <w:t xml:space="preserve"> при тяжелых травмах, хирургических вмешательствах, массивных кровопотерях, обширных ожогах, в составе комплексной терапии многих заболеваний). </w:t>
      </w:r>
    </w:p>
    <w:p w:rsidR="00D7019C" w:rsidRPr="004D03B8" w:rsidRDefault="00D7019C" w:rsidP="004D03B8">
      <w:pPr>
        <w:spacing w:after="0" w:line="360" w:lineRule="auto"/>
        <w:ind w:firstLine="709"/>
        <w:jc w:val="both"/>
        <w:rPr>
          <w:rFonts w:ascii="Times New Roman" w:hAnsi="Times New Roman"/>
          <w:sz w:val="24"/>
          <w:szCs w:val="24"/>
          <w:lang w:val="ru-RU"/>
        </w:rPr>
      </w:pPr>
      <w:r w:rsidRPr="004D03B8">
        <w:rPr>
          <w:rFonts w:ascii="Times New Roman" w:hAnsi="Times New Roman"/>
          <w:sz w:val="24"/>
          <w:szCs w:val="24"/>
        </w:rPr>
        <w:t xml:space="preserve">В качестве </w:t>
      </w:r>
      <w:r w:rsidRPr="004D03B8">
        <w:rPr>
          <w:rFonts w:ascii="Times New Roman" w:hAnsi="Times New Roman"/>
          <w:b/>
          <w:sz w:val="24"/>
          <w:szCs w:val="24"/>
        </w:rPr>
        <w:t>иммуностимуляторов</w:t>
      </w:r>
      <w:r w:rsidRPr="004D03B8">
        <w:rPr>
          <w:rFonts w:ascii="Times New Roman" w:hAnsi="Times New Roman"/>
          <w:sz w:val="24"/>
          <w:szCs w:val="24"/>
        </w:rPr>
        <w:t xml:space="preserve"> используют: микроэлементы селен и цинк; эхинацея, кошачий коготь, алоэ, женьшень, майтаке (гриб) и др</w:t>
      </w:r>
      <w:r w:rsidRPr="004D03B8">
        <w:rPr>
          <w:rFonts w:ascii="Times New Roman" w:hAnsi="Times New Roman"/>
          <w:sz w:val="24"/>
          <w:szCs w:val="24"/>
          <w:lang w:val="ru-RU"/>
        </w:rPr>
        <w:t>угие адаптогены</w:t>
      </w:r>
      <w:r w:rsidRPr="004D03B8">
        <w:rPr>
          <w:rFonts w:ascii="Times New Roman" w:hAnsi="Times New Roman"/>
          <w:sz w:val="24"/>
          <w:szCs w:val="24"/>
        </w:rPr>
        <w:t>; цитамины, выделенные из главной иммунной железы Тимуса (тималин</w:t>
      </w:r>
      <w:r w:rsidRPr="004D03B8">
        <w:rPr>
          <w:rFonts w:ascii="Times New Roman" w:hAnsi="Times New Roman"/>
          <w:sz w:val="24"/>
          <w:szCs w:val="24"/>
          <w:lang w:val="ru-RU"/>
        </w:rPr>
        <w:t>,</w:t>
      </w:r>
      <w:r w:rsidRPr="004D03B8">
        <w:rPr>
          <w:rFonts w:ascii="Times New Roman" w:hAnsi="Times New Roman"/>
          <w:sz w:val="24"/>
          <w:szCs w:val="24"/>
        </w:rPr>
        <w:t xml:space="preserve"> тимусамин); аминокислоты лейцин и метионин; синтетические препараты</w:t>
      </w:r>
      <w:r w:rsidRPr="004D03B8">
        <w:rPr>
          <w:rFonts w:ascii="Times New Roman" w:hAnsi="Times New Roman"/>
          <w:sz w:val="24"/>
          <w:szCs w:val="24"/>
          <w:lang w:val="ru-RU"/>
        </w:rPr>
        <w:t xml:space="preserve"> (</w:t>
      </w:r>
      <w:r w:rsidRPr="004D03B8">
        <w:rPr>
          <w:rFonts w:ascii="Times New Roman" w:hAnsi="Times New Roman"/>
          <w:sz w:val="24"/>
          <w:szCs w:val="24"/>
        </w:rPr>
        <w:t>трекрезан и др.</w:t>
      </w:r>
      <w:r w:rsidRPr="004D03B8">
        <w:rPr>
          <w:rFonts w:ascii="Times New Roman" w:hAnsi="Times New Roman"/>
          <w:sz w:val="24"/>
          <w:szCs w:val="24"/>
          <w:lang w:val="ru-RU"/>
        </w:rPr>
        <w:t xml:space="preserve">). </w:t>
      </w:r>
      <w:r w:rsidRPr="004D03B8">
        <w:rPr>
          <w:rFonts w:ascii="Times New Roman" w:hAnsi="Times New Roman"/>
          <w:sz w:val="24"/>
          <w:szCs w:val="24"/>
        </w:rPr>
        <w:t xml:space="preserve">Одним из наиболее известных является </w:t>
      </w:r>
      <w:bookmarkStart w:id="0" w:name="OLE_LINK1"/>
      <w:bookmarkStart w:id="1" w:name="OLE_LINK2"/>
      <w:r w:rsidRPr="004D03B8">
        <w:rPr>
          <w:rFonts w:ascii="Times New Roman" w:hAnsi="Times New Roman"/>
          <w:sz w:val="24"/>
          <w:szCs w:val="24"/>
        </w:rPr>
        <w:t>глутоксим</w:t>
      </w:r>
      <w:bookmarkEnd w:id="0"/>
      <w:bookmarkEnd w:id="1"/>
      <w:r w:rsidRPr="004D03B8">
        <w:rPr>
          <w:rFonts w:ascii="Times New Roman" w:hAnsi="Times New Roman"/>
          <w:sz w:val="24"/>
          <w:szCs w:val="24"/>
        </w:rPr>
        <w:t xml:space="preserve"> (глутамил-цистеинил-глицин динатрия)</w:t>
      </w:r>
      <w:r w:rsidRPr="00CD0669">
        <w:rPr>
          <w:rFonts w:ascii="Times New Roman" w:hAnsi="Times New Roman"/>
          <w:sz w:val="24"/>
          <w:szCs w:val="24"/>
          <w:lang w:val="ru-RU"/>
        </w:rPr>
        <w:t xml:space="preserve"> [3]</w:t>
      </w:r>
      <w:r w:rsidRPr="004D03B8">
        <w:rPr>
          <w:rFonts w:ascii="Times New Roman" w:hAnsi="Times New Roman"/>
          <w:sz w:val="24"/>
          <w:szCs w:val="24"/>
        </w:rPr>
        <w:t xml:space="preserve">. </w:t>
      </w:r>
    </w:p>
    <w:p w:rsidR="00D7019C" w:rsidRPr="004D03B8" w:rsidRDefault="00D7019C" w:rsidP="004D03B8">
      <w:pPr>
        <w:spacing w:after="0" w:line="360" w:lineRule="auto"/>
        <w:ind w:firstLine="709"/>
        <w:jc w:val="both"/>
        <w:rPr>
          <w:rFonts w:ascii="Times New Roman" w:hAnsi="Times New Roman"/>
          <w:sz w:val="24"/>
          <w:szCs w:val="24"/>
          <w:lang w:val="ru-RU"/>
        </w:rPr>
      </w:pPr>
      <w:r w:rsidRPr="004D03B8">
        <w:rPr>
          <w:rFonts w:ascii="Times New Roman" w:hAnsi="Times New Roman"/>
          <w:b/>
          <w:bCs/>
          <w:sz w:val="24"/>
          <w:szCs w:val="24"/>
          <w:lang w:val="ru-RU"/>
        </w:rPr>
        <w:t>Ноотропы</w:t>
      </w:r>
      <w:r w:rsidRPr="004D03B8">
        <w:rPr>
          <w:rFonts w:ascii="Times New Roman" w:hAnsi="Times New Roman"/>
          <w:sz w:val="24"/>
          <w:szCs w:val="24"/>
          <w:lang w:val="ru-RU"/>
        </w:rPr>
        <w:t xml:space="preserve"> (глутаминовая кислота, глутамин, танакан, мемоплант актовегин, пирацетам, фезам, депренил, ацефен и др.) – лекарственные средства которые улучшают психическую и умственную деятельность вследствее благоприятного влияния на метаболические процессы мозга. В м</w:t>
      </w:r>
      <w:r w:rsidRPr="004D03B8">
        <w:rPr>
          <w:rFonts w:ascii="Times New Roman" w:hAnsi="Times New Roman"/>
          <w:bCs/>
          <w:sz w:val="24"/>
          <w:szCs w:val="24"/>
          <w:lang w:val="ru-RU"/>
        </w:rPr>
        <w:t>еханизме действия</w:t>
      </w:r>
      <w:r w:rsidRPr="004D03B8">
        <w:rPr>
          <w:rFonts w:ascii="Times New Roman" w:hAnsi="Times New Roman"/>
          <w:sz w:val="24"/>
          <w:szCs w:val="24"/>
          <w:lang w:val="ru-RU"/>
        </w:rPr>
        <w:t xml:space="preserve"> основная роль принадлежит нормализации уровня ГАМК в тканях мозга, а также улучшение усвоения глюкозы, обмена АТФ, фосфатидилхолина и глутамата,  стимуляция аденилатциклазы, фосфолипазы А2, повышение стойкости ткани мозга к дефициту кислорода, стимуляция мозгового кровообращения. Традиционно применяются при снижении умственных функций, головной боли,  головокружении, безсоннице, при интенсивной умственной нагрузке. </w:t>
      </w:r>
    </w:p>
    <w:p w:rsidR="00D7019C" w:rsidRPr="004D03B8" w:rsidRDefault="00D7019C" w:rsidP="004D03B8">
      <w:pPr>
        <w:spacing w:after="0" w:line="360" w:lineRule="auto"/>
        <w:ind w:firstLine="709"/>
        <w:jc w:val="both"/>
        <w:rPr>
          <w:rFonts w:ascii="Times New Roman" w:hAnsi="Times New Roman"/>
          <w:sz w:val="24"/>
          <w:szCs w:val="24"/>
          <w:lang w:val="ru-RU"/>
        </w:rPr>
      </w:pPr>
      <w:r w:rsidRPr="004D03B8">
        <w:rPr>
          <w:rFonts w:ascii="Times New Roman" w:hAnsi="Times New Roman"/>
          <w:b/>
          <w:bCs/>
          <w:sz w:val="24"/>
          <w:szCs w:val="24"/>
          <w:lang w:val="ru-RU"/>
        </w:rPr>
        <w:t xml:space="preserve">Витамины </w:t>
      </w:r>
      <w:r w:rsidRPr="004D03B8">
        <w:rPr>
          <w:rFonts w:ascii="Times New Roman" w:hAnsi="Times New Roman"/>
          <w:sz w:val="24"/>
          <w:szCs w:val="24"/>
          <w:lang w:val="ru-RU"/>
        </w:rPr>
        <w:t xml:space="preserve">- естественные компоненты пищи, обладающие выраженной биологической активностью и обязательно необходимые для нормальной жизнедеятельности организма. Это сборная по химической природе группа органических веществ, объединённая по признаку абсолютной необходимости для гетеротрофного организма в качестве составной части пищи. </w:t>
      </w:r>
      <w:r w:rsidRPr="004D03B8">
        <w:rPr>
          <w:rFonts w:ascii="Times New Roman" w:hAnsi="Times New Roman"/>
          <w:bCs/>
          <w:sz w:val="24"/>
          <w:szCs w:val="24"/>
          <w:lang w:val="ru-RU"/>
        </w:rPr>
        <w:t>К витаминам заметно улучшающим качество жизни относят</w:t>
      </w:r>
      <w:r w:rsidRPr="004D03B8">
        <w:rPr>
          <w:rFonts w:ascii="Times New Roman" w:hAnsi="Times New Roman"/>
          <w:sz w:val="24"/>
          <w:szCs w:val="24"/>
          <w:lang w:val="ru-RU"/>
        </w:rPr>
        <w:t>: витамин А, витамины B5 и B6, витамины С, Е, F (ненасыщенные жирные кислоты), витамин Р (биофлавоноиды: рутин, кверцетин, пикногенол, ресвератрол, антоцианидины), рыбий жир.</w:t>
      </w:r>
    </w:p>
    <w:p w:rsidR="00D7019C" w:rsidRPr="004D03B8" w:rsidRDefault="00D7019C" w:rsidP="004D03B8">
      <w:pPr>
        <w:spacing w:after="0" w:line="360" w:lineRule="auto"/>
        <w:ind w:firstLine="709"/>
        <w:jc w:val="both"/>
        <w:rPr>
          <w:rFonts w:ascii="Times New Roman" w:hAnsi="Times New Roman"/>
          <w:bCs/>
          <w:sz w:val="24"/>
          <w:szCs w:val="24"/>
          <w:lang w:val="ru-RU"/>
        </w:rPr>
      </w:pPr>
      <w:r w:rsidRPr="004D03B8">
        <w:rPr>
          <w:rFonts w:ascii="Times New Roman" w:hAnsi="Times New Roman"/>
          <w:b/>
          <w:bCs/>
          <w:sz w:val="24"/>
          <w:szCs w:val="24"/>
          <w:lang w:val="ru-RU"/>
        </w:rPr>
        <w:t>Макро</w:t>
      </w:r>
      <w:r w:rsidRPr="004D03B8">
        <w:rPr>
          <w:rFonts w:ascii="Times New Roman" w:hAnsi="Times New Roman"/>
          <w:bCs/>
          <w:sz w:val="24"/>
          <w:szCs w:val="24"/>
          <w:lang w:val="ru-RU"/>
        </w:rPr>
        <w:t xml:space="preserve">- и </w:t>
      </w:r>
      <w:r w:rsidRPr="004D03B8">
        <w:rPr>
          <w:rFonts w:ascii="Times New Roman" w:hAnsi="Times New Roman"/>
          <w:b/>
          <w:bCs/>
          <w:sz w:val="24"/>
          <w:szCs w:val="24"/>
          <w:lang w:val="ru-RU"/>
        </w:rPr>
        <w:t>микроэлементы</w:t>
      </w:r>
      <w:r w:rsidRPr="004D03B8">
        <w:rPr>
          <w:rFonts w:ascii="Times New Roman" w:hAnsi="Times New Roman"/>
          <w:sz w:val="24"/>
          <w:szCs w:val="24"/>
          <w:lang w:val="ru-RU"/>
        </w:rPr>
        <w:t xml:space="preserve"> наряду с белками, углеводами и витаминами, являются жизненно важными компонентами обмена веществ, необходимы для построения живых тканей и осуществления биохимических и физиологических процессов, входят в состав или активизируют действие ферментов, гормонов, витаминов и, таким образом участвуют во всех видах метаболизма. </w:t>
      </w:r>
      <w:r w:rsidRPr="004D03B8">
        <w:rPr>
          <w:rFonts w:ascii="Times New Roman" w:hAnsi="Times New Roman"/>
          <w:bCs/>
          <w:sz w:val="24"/>
          <w:szCs w:val="24"/>
          <w:lang w:val="ru-RU"/>
        </w:rPr>
        <w:t>Наиболее важными являются</w:t>
      </w:r>
      <w:r w:rsidRPr="004D03B8">
        <w:rPr>
          <w:rFonts w:ascii="Times New Roman" w:hAnsi="Times New Roman"/>
          <w:sz w:val="24"/>
          <w:szCs w:val="24"/>
          <w:lang w:val="ru-RU"/>
        </w:rPr>
        <w:t xml:space="preserve">: медь, цинк, селен, калий, магний, кальций, марганец. Наиболее предпочтительны - в виде </w:t>
      </w:r>
      <w:r w:rsidRPr="004D03B8">
        <w:rPr>
          <w:rFonts w:ascii="Times New Roman" w:hAnsi="Times New Roman"/>
          <w:b/>
          <w:bCs/>
          <w:sz w:val="24"/>
          <w:szCs w:val="24"/>
          <w:lang w:val="ru-RU"/>
        </w:rPr>
        <w:t xml:space="preserve">поливитаминно-минеральных комплексов </w:t>
      </w:r>
      <w:r w:rsidRPr="004D03B8">
        <w:rPr>
          <w:rFonts w:ascii="Times New Roman" w:hAnsi="Times New Roman"/>
          <w:bCs/>
          <w:sz w:val="24"/>
          <w:szCs w:val="24"/>
          <w:lang w:val="ru-RU"/>
        </w:rPr>
        <w:t xml:space="preserve">(«Витрум», «Ундевит» и др.). </w:t>
      </w:r>
    </w:p>
    <w:p w:rsidR="00D7019C" w:rsidRPr="004D03B8" w:rsidRDefault="00D7019C" w:rsidP="004D03B8">
      <w:pPr>
        <w:spacing w:after="0" w:line="360" w:lineRule="auto"/>
        <w:ind w:firstLine="709"/>
        <w:jc w:val="both"/>
        <w:rPr>
          <w:rFonts w:ascii="Times New Roman" w:hAnsi="Times New Roman"/>
          <w:sz w:val="24"/>
          <w:szCs w:val="24"/>
          <w:lang w:val="ru-RU" w:eastAsia="ru-RU"/>
        </w:rPr>
      </w:pPr>
      <w:r w:rsidRPr="004D03B8">
        <w:rPr>
          <w:rFonts w:ascii="Times New Roman" w:hAnsi="Times New Roman"/>
          <w:b/>
          <w:sz w:val="24"/>
          <w:szCs w:val="24"/>
          <w:lang w:val="ru-RU" w:eastAsia="ru-RU"/>
        </w:rPr>
        <w:t>Метил-поставляющие препараты</w:t>
      </w:r>
      <w:r w:rsidRPr="004D03B8">
        <w:rPr>
          <w:rFonts w:ascii="Times New Roman" w:hAnsi="Times New Roman"/>
          <w:sz w:val="24"/>
          <w:szCs w:val="24"/>
          <w:lang w:val="ru-RU" w:eastAsia="ru-RU"/>
        </w:rPr>
        <w:t xml:space="preserve">. Метил – химическое соединение (CH3), которое играет в нашем организме буквально жизненно важную роль. Метильные группы – это строительные кирпичики для важнейших белковых молекул и ДНК, необходимы для их обновления и функционирования, для детоксикации, нейромедиации, через серотониновые механизмы для регуляции настроения и поведения человека. К метиловым препаратам относятся: триметилглицин, диметилглицин (витамин B5 или пантотеновая кислота), метилурацил. Рационально принимать доноры метила совместно с витаминами B12, B6, фолиевой кислотой и цинком. </w:t>
      </w:r>
    </w:p>
    <w:p w:rsidR="00D7019C" w:rsidRPr="004D03B8" w:rsidRDefault="00D7019C" w:rsidP="004D03B8">
      <w:pPr>
        <w:spacing w:after="0" w:line="360" w:lineRule="auto"/>
        <w:ind w:firstLine="709"/>
        <w:jc w:val="both"/>
        <w:rPr>
          <w:rFonts w:ascii="Times New Roman" w:hAnsi="Times New Roman"/>
          <w:sz w:val="24"/>
          <w:szCs w:val="24"/>
          <w:lang w:val="ru-RU" w:eastAsia="ru-RU"/>
        </w:rPr>
      </w:pPr>
      <w:r w:rsidRPr="004D03B8">
        <w:rPr>
          <w:rFonts w:ascii="Times New Roman" w:hAnsi="Times New Roman"/>
          <w:sz w:val="24"/>
          <w:szCs w:val="24"/>
          <w:lang w:val="ru-RU" w:eastAsia="ru-RU"/>
        </w:rPr>
        <w:t>Стимуляторы генетической активности в клетках -</w:t>
      </w:r>
      <w:r w:rsidRPr="004D03B8">
        <w:rPr>
          <w:rFonts w:ascii="Times New Roman" w:hAnsi="Times New Roman"/>
          <w:b/>
          <w:bCs/>
          <w:sz w:val="24"/>
          <w:szCs w:val="24"/>
          <w:lang w:val="ru-RU" w:eastAsia="ru-RU"/>
        </w:rPr>
        <w:t xml:space="preserve"> цитомедины, цитамины </w:t>
      </w:r>
      <w:r w:rsidRPr="00B10A20">
        <w:rPr>
          <w:rFonts w:ascii="Times New Roman" w:hAnsi="Times New Roman"/>
          <w:bCs/>
          <w:sz w:val="24"/>
          <w:szCs w:val="24"/>
          <w:lang w:val="ru-RU" w:eastAsia="ru-RU"/>
        </w:rPr>
        <w:t xml:space="preserve">и </w:t>
      </w:r>
      <w:r w:rsidRPr="004D03B8">
        <w:rPr>
          <w:rFonts w:ascii="Times New Roman" w:hAnsi="Times New Roman"/>
          <w:b/>
          <w:bCs/>
          <w:sz w:val="24"/>
          <w:szCs w:val="24"/>
          <w:lang w:val="ru-RU" w:eastAsia="ru-RU"/>
        </w:rPr>
        <w:t>цитогены</w:t>
      </w:r>
      <w:r w:rsidRPr="00487DD2">
        <w:rPr>
          <w:rFonts w:ascii="Times New Roman" w:hAnsi="Times New Roman"/>
          <w:b/>
          <w:bCs/>
          <w:sz w:val="24"/>
          <w:szCs w:val="24"/>
          <w:lang w:val="ru-RU" w:eastAsia="ru-RU"/>
        </w:rPr>
        <w:t xml:space="preserve"> </w:t>
      </w:r>
      <w:r w:rsidRPr="00487DD2">
        <w:rPr>
          <w:rFonts w:ascii="Times New Roman" w:hAnsi="Times New Roman"/>
          <w:bCs/>
          <w:sz w:val="24"/>
          <w:szCs w:val="24"/>
          <w:lang w:val="ru-RU" w:eastAsia="ru-RU"/>
        </w:rPr>
        <w:t>[4].</w:t>
      </w:r>
      <w:r w:rsidRPr="004D03B8">
        <w:rPr>
          <w:rFonts w:ascii="Times New Roman" w:hAnsi="Times New Roman"/>
          <w:sz w:val="24"/>
          <w:szCs w:val="24"/>
          <w:lang w:val="ru-RU" w:eastAsia="ru-RU"/>
        </w:rPr>
        <w:t xml:space="preserve"> По мнению </w:t>
      </w:r>
      <w:r w:rsidRPr="00487DD2">
        <w:rPr>
          <w:rFonts w:ascii="Times New Roman" w:hAnsi="Times New Roman"/>
          <w:sz w:val="24"/>
          <w:szCs w:val="24"/>
          <w:lang w:val="ru-RU" w:eastAsia="ru-RU"/>
        </w:rPr>
        <w:t>многих специалистов</w:t>
      </w:r>
      <w:r w:rsidRPr="004D03B8">
        <w:rPr>
          <w:rFonts w:ascii="Times New Roman" w:hAnsi="Times New Roman"/>
          <w:sz w:val="24"/>
          <w:szCs w:val="24"/>
          <w:lang w:val="ru-RU" w:eastAsia="ru-RU"/>
        </w:rPr>
        <w:t xml:space="preserve"> - это одни из самых перспективных препаратов, своего рода революция в сфере восстановления здоровья и продления</w:t>
      </w:r>
      <w:r w:rsidRPr="00487DD2">
        <w:rPr>
          <w:rFonts w:ascii="Times New Roman" w:hAnsi="Times New Roman"/>
          <w:sz w:val="24"/>
          <w:szCs w:val="24"/>
          <w:lang w:val="ru-RU" w:eastAsia="ru-RU"/>
        </w:rPr>
        <w:t xml:space="preserve"> </w:t>
      </w:r>
      <w:r>
        <w:rPr>
          <w:rFonts w:ascii="Times New Roman" w:hAnsi="Times New Roman"/>
          <w:sz w:val="24"/>
          <w:szCs w:val="24"/>
          <w:lang w:val="ru-RU" w:eastAsia="ru-RU"/>
        </w:rPr>
        <w:t>активного долголетия.</w:t>
      </w:r>
      <w:r w:rsidRPr="004D03B8">
        <w:rPr>
          <w:rFonts w:ascii="Times New Roman" w:hAnsi="Times New Roman"/>
          <w:sz w:val="24"/>
          <w:szCs w:val="24"/>
          <w:lang w:val="ru-RU" w:eastAsia="ru-RU"/>
        </w:rPr>
        <w:t xml:space="preserve"> Уже </w:t>
      </w:r>
      <w:r w:rsidRPr="004D03B8">
        <w:rPr>
          <w:rFonts w:ascii="Times New Roman" w:hAnsi="Times New Roman"/>
          <w:sz w:val="24"/>
          <w:szCs w:val="24"/>
          <w:lang w:eastAsia="ru-RU"/>
        </w:rPr>
        <w:t>р</w:t>
      </w:r>
      <w:r w:rsidRPr="004D03B8">
        <w:rPr>
          <w:rFonts w:ascii="Times New Roman" w:hAnsi="Times New Roman"/>
          <w:sz w:val="24"/>
          <w:szCs w:val="24"/>
          <w:lang w:val="ru-RU" w:eastAsia="ru-RU"/>
        </w:rPr>
        <w:t>азработана технология получения биорегуляторов из органов и тканей молодых животных (</w:t>
      </w:r>
      <w:r w:rsidRPr="004D03B8">
        <w:rPr>
          <w:rFonts w:ascii="Times New Roman" w:hAnsi="Times New Roman"/>
          <w:sz w:val="24"/>
          <w:szCs w:val="24"/>
        </w:rPr>
        <w:t>«Эпиталамин» и «Эпифамин»</w:t>
      </w:r>
      <w:r w:rsidRPr="004D03B8">
        <w:rPr>
          <w:rFonts w:ascii="Times New Roman" w:hAnsi="Times New Roman"/>
          <w:sz w:val="24"/>
          <w:szCs w:val="24"/>
          <w:lang w:val="ru-RU"/>
        </w:rPr>
        <w:t xml:space="preserve"> стимулируют</w:t>
      </w:r>
      <w:r w:rsidRPr="004D03B8">
        <w:rPr>
          <w:rFonts w:ascii="Times New Roman" w:hAnsi="Times New Roman"/>
          <w:sz w:val="24"/>
          <w:szCs w:val="24"/>
        </w:rPr>
        <w:t xml:space="preserve"> </w:t>
      </w:r>
      <w:r w:rsidRPr="004D03B8">
        <w:rPr>
          <w:rFonts w:ascii="Times New Roman" w:hAnsi="Times New Roman"/>
          <w:sz w:val="24"/>
          <w:szCs w:val="24"/>
          <w:lang w:val="ru-RU" w:eastAsia="ru-RU"/>
        </w:rPr>
        <w:t xml:space="preserve">эпифиз, </w:t>
      </w:r>
      <w:r w:rsidRPr="004D03B8">
        <w:rPr>
          <w:rFonts w:ascii="Times New Roman" w:hAnsi="Times New Roman"/>
          <w:sz w:val="24"/>
          <w:szCs w:val="24"/>
        </w:rPr>
        <w:t xml:space="preserve">«Тималин» и «Тимусамин» </w:t>
      </w:r>
      <w:r w:rsidRPr="004D03B8">
        <w:rPr>
          <w:rFonts w:ascii="Times New Roman" w:hAnsi="Times New Roman"/>
          <w:sz w:val="24"/>
          <w:szCs w:val="24"/>
          <w:lang w:val="ru-RU"/>
        </w:rPr>
        <w:t xml:space="preserve">- </w:t>
      </w:r>
      <w:r w:rsidRPr="004D03B8">
        <w:rPr>
          <w:rFonts w:ascii="Times New Roman" w:hAnsi="Times New Roman"/>
          <w:sz w:val="24"/>
          <w:szCs w:val="24"/>
          <w:lang w:val="ru-RU" w:eastAsia="ru-RU"/>
        </w:rPr>
        <w:t xml:space="preserve">тимус). Неоспоримую роль в адаптации организма играют гормональные (мелатонин) и ферментные (ятарная кислота, коэнзим Q10) препараты. </w:t>
      </w:r>
    </w:p>
    <w:p w:rsidR="00D7019C" w:rsidRPr="00D157A1" w:rsidRDefault="00D7019C" w:rsidP="00D157A1">
      <w:pPr>
        <w:spacing w:after="0" w:line="360" w:lineRule="auto"/>
        <w:ind w:firstLine="709"/>
        <w:jc w:val="both"/>
        <w:rPr>
          <w:rFonts w:ascii="Times New Roman" w:hAnsi="Times New Roman"/>
          <w:spacing w:val="1"/>
          <w:sz w:val="24"/>
          <w:szCs w:val="24"/>
          <w:lang w:val="ru-RU"/>
        </w:rPr>
      </w:pPr>
      <w:r w:rsidRPr="00D157A1">
        <w:rPr>
          <w:rFonts w:ascii="Times New Roman" w:hAnsi="Times New Roman"/>
          <w:b/>
          <w:sz w:val="24"/>
          <w:szCs w:val="24"/>
          <w:lang w:val="ru-RU" w:eastAsia="ru-RU"/>
        </w:rPr>
        <w:t xml:space="preserve">Материалы и методы исследования. </w:t>
      </w:r>
      <w:r w:rsidRPr="00D157A1">
        <w:rPr>
          <w:rFonts w:ascii="Times New Roman" w:hAnsi="Times New Roman"/>
          <w:sz w:val="24"/>
          <w:szCs w:val="24"/>
          <w:lang w:val="ru-RU" w:eastAsia="ru-RU"/>
        </w:rPr>
        <w:t xml:space="preserve">Среди  студентов медицинских университетов Украины (Харьковского, Днепропетровского, Запорожского) был проведен опрос по оценке их качества жизни. За основу анкетирования взят Опросник SF-36, русскоязычная версия которого была создана и рекомендована </w:t>
      </w:r>
      <w:r>
        <w:rPr>
          <w:rFonts w:ascii="Times New Roman" w:hAnsi="Times New Roman"/>
          <w:sz w:val="24"/>
          <w:szCs w:val="24"/>
          <w:lang w:val="ru-RU" w:eastAsia="ru-RU"/>
        </w:rPr>
        <w:t xml:space="preserve">Межнациональным Центром исследования качества жизни (Санкт-Петербург) </w:t>
      </w:r>
      <w:r w:rsidRPr="00487DD2">
        <w:rPr>
          <w:rFonts w:ascii="Times New Roman" w:hAnsi="Times New Roman"/>
          <w:spacing w:val="1"/>
          <w:sz w:val="24"/>
          <w:szCs w:val="24"/>
          <w:lang w:val="ru-RU"/>
        </w:rPr>
        <w:t>[5].</w:t>
      </w:r>
      <w:r w:rsidRPr="00D157A1">
        <w:rPr>
          <w:rFonts w:ascii="Times New Roman" w:hAnsi="Times New Roman"/>
          <w:spacing w:val="1"/>
          <w:sz w:val="24"/>
          <w:szCs w:val="24"/>
          <w:lang w:val="ru-RU"/>
        </w:rPr>
        <w:t xml:space="preserve"> Студенты давали свои субъективные ответы на 11 развернутых вопросов, анализ полученных результатов проводили в соответствии с предложенной методикой вычисления основных показателей по 8 шкалам в баллах:</w:t>
      </w:r>
    </w:p>
    <w:tbl>
      <w:tblPr>
        <w:tblW w:w="0" w:type="auto"/>
        <w:tblInd w:w="108" w:type="dxa"/>
        <w:tblLayout w:type="fixed"/>
        <w:tblLook w:val="0000"/>
      </w:tblPr>
      <w:tblGrid>
        <w:gridCol w:w="3780"/>
        <w:gridCol w:w="2340"/>
        <w:gridCol w:w="1980"/>
        <w:gridCol w:w="1620"/>
      </w:tblGrid>
      <w:tr w:rsidR="00D7019C" w:rsidRPr="000107FD" w:rsidTr="00CB0EF9">
        <w:trPr>
          <w:trHeight w:val="763"/>
        </w:trPr>
        <w:tc>
          <w:tcPr>
            <w:tcW w:w="3780" w:type="dxa"/>
            <w:vAlign w:val="center"/>
          </w:tcPr>
          <w:p w:rsidR="00D7019C" w:rsidRPr="000107FD" w:rsidRDefault="00D7019C" w:rsidP="000107FD">
            <w:pPr>
              <w:spacing w:line="240" w:lineRule="auto"/>
              <w:jc w:val="center"/>
              <w:rPr>
                <w:rFonts w:ascii="Times New Roman" w:hAnsi="Times New Roman"/>
                <w:sz w:val="24"/>
                <w:szCs w:val="24"/>
              </w:rPr>
            </w:pPr>
            <w:r w:rsidRPr="000107FD">
              <w:rPr>
                <w:rFonts w:ascii="Times New Roman" w:hAnsi="Times New Roman"/>
                <w:sz w:val="24"/>
                <w:szCs w:val="24"/>
              </w:rPr>
              <w:t>Шкалы опросника (показатели)</w:t>
            </w:r>
          </w:p>
        </w:tc>
        <w:tc>
          <w:tcPr>
            <w:tcW w:w="2340" w:type="dxa"/>
            <w:vAlign w:val="center"/>
          </w:tcPr>
          <w:p w:rsidR="00D7019C" w:rsidRPr="000107FD" w:rsidRDefault="00D7019C" w:rsidP="000107FD">
            <w:pPr>
              <w:spacing w:line="240" w:lineRule="auto"/>
              <w:jc w:val="center"/>
              <w:rPr>
                <w:rFonts w:ascii="Times New Roman" w:hAnsi="Times New Roman"/>
                <w:sz w:val="24"/>
                <w:szCs w:val="24"/>
              </w:rPr>
            </w:pPr>
            <w:r w:rsidRPr="000107FD">
              <w:rPr>
                <w:rFonts w:ascii="Times New Roman" w:hAnsi="Times New Roman"/>
                <w:sz w:val="24"/>
                <w:szCs w:val="24"/>
              </w:rPr>
              <w:t>Вопросы</w:t>
            </w:r>
          </w:p>
        </w:tc>
        <w:tc>
          <w:tcPr>
            <w:tcW w:w="1980" w:type="dxa"/>
            <w:vAlign w:val="center"/>
          </w:tcPr>
          <w:p w:rsidR="00D7019C" w:rsidRPr="00CB0EF9" w:rsidRDefault="00D7019C" w:rsidP="000107FD">
            <w:pPr>
              <w:spacing w:line="240" w:lineRule="auto"/>
              <w:jc w:val="center"/>
              <w:rPr>
                <w:rFonts w:ascii="Times New Roman" w:hAnsi="Times New Roman"/>
                <w:sz w:val="24"/>
                <w:szCs w:val="24"/>
              </w:rPr>
            </w:pPr>
            <w:r w:rsidRPr="00CB0EF9">
              <w:rPr>
                <w:rFonts w:ascii="Times New Roman" w:hAnsi="Times New Roman"/>
                <w:sz w:val="24"/>
                <w:szCs w:val="24"/>
              </w:rPr>
              <w:t>Минимальное и максимальное значения</w:t>
            </w:r>
          </w:p>
        </w:tc>
        <w:tc>
          <w:tcPr>
            <w:tcW w:w="1620" w:type="dxa"/>
            <w:vAlign w:val="center"/>
          </w:tcPr>
          <w:p w:rsidR="00D7019C" w:rsidRPr="00CB0EF9" w:rsidRDefault="00D7019C" w:rsidP="000107FD">
            <w:pPr>
              <w:spacing w:line="240" w:lineRule="auto"/>
              <w:jc w:val="center"/>
              <w:rPr>
                <w:rFonts w:ascii="Times New Roman" w:hAnsi="Times New Roman"/>
                <w:sz w:val="24"/>
                <w:szCs w:val="24"/>
              </w:rPr>
            </w:pPr>
            <w:r w:rsidRPr="00CB0EF9">
              <w:rPr>
                <w:rFonts w:ascii="Times New Roman" w:hAnsi="Times New Roman"/>
                <w:sz w:val="24"/>
                <w:szCs w:val="24"/>
              </w:rPr>
              <w:t>Возможный диапазон значений</w:t>
            </w:r>
          </w:p>
        </w:tc>
      </w:tr>
      <w:tr w:rsidR="00D7019C" w:rsidRPr="000107FD" w:rsidTr="00CB0EF9">
        <w:tc>
          <w:tcPr>
            <w:tcW w:w="3780" w:type="dxa"/>
            <w:vAlign w:val="center"/>
          </w:tcPr>
          <w:p w:rsidR="00D7019C" w:rsidRPr="000107FD" w:rsidRDefault="00D7019C" w:rsidP="000107FD">
            <w:pPr>
              <w:spacing w:line="240" w:lineRule="auto"/>
              <w:jc w:val="center"/>
              <w:rPr>
                <w:rFonts w:ascii="Times New Roman" w:hAnsi="Times New Roman"/>
                <w:sz w:val="24"/>
                <w:szCs w:val="24"/>
              </w:rPr>
            </w:pPr>
            <w:r w:rsidRPr="000107FD">
              <w:rPr>
                <w:rFonts w:ascii="Times New Roman" w:hAnsi="Times New Roman"/>
                <w:sz w:val="24"/>
                <w:szCs w:val="24"/>
              </w:rPr>
              <w:t>Физическое функционирование (</w:t>
            </w:r>
            <w:r w:rsidRPr="000107FD">
              <w:rPr>
                <w:rFonts w:ascii="Times New Roman" w:hAnsi="Times New Roman"/>
                <w:sz w:val="24"/>
                <w:szCs w:val="24"/>
                <w:lang w:val="en-US"/>
              </w:rPr>
              <w:t>PF</w:t>
            </w:r>
            <w:r w:rsidRPr="000107FD">
              <w:rPr>
                <w:rFonts w:ascii="Times New Roman" w:hAnsi="Times New Roman"/>
                <w:sz w:val="24"/>
                <w:szCs w:val="24"/>
              </w:rPr>
              <w:t>).</w:t>
            </w:r>
          </w:p>
        </w:tc>
        <w:tc>
          <w:tcPr>
            <w:tcW w:w="2340" w:type="dxa"/>
            <w:vAlign w:val="center"/>
          </w:tcPr>
          <w:p w:rsidR="00D7019C" w:rsidRPr="000107FD" w:rsidRDefault="00D7019C" w:rsidP="000107FD">
            <w:pPr>
              <w:spacing w:line="240" w:lineRule="auto"/>
              <w:jc w:val="center"/>
              <w:rPr>
                <w:rFonts w:ascii="Times New Roman" w:hAnsi="Times New Roman"/>
                <w:sz w:val="24"/>
                <w:szCs w:val="24"/>
              </w:rPr>
            </w:pPr>
            <w:r w:rsidRPr="000107FD">
              <w:rPr>
                <w:rFonts w:ascii="Times New Roman" w:hAnsi="Times New Roman"/>
                <w:sz w:val="24"/>
                <w:szCs w:val="24"/>
              </w:rPr>
              <w:t>3а, 3б, 3в, 3г, 3д, 3е, 3ж, 3з, 3и, 3к.</w:t>
            </w:r>
          </w:p>
        </w:tc>
        <w:tc>
          <w:tcPr>
            <w:tcW w:w="1980" w:type="dxa"/>
            <w:vAlign w:val="center"/>
          </w:tcPr>
          <w:p w:rsidR="00D7019C" w:rsidRPr="000107FD" w:rsidRDefault="00D7019C" w:rsidP="000107FD">
            <w:pPr>
              <w:spacing w:line="240" w:lineRule="auto"/>
              <w:jc w:val="center"/>
              <w:rPr>
                <w:rFonts w:ascii="Times New Roman" w:hAnsi="Times New Roman"/>
                <w:sz w:val="24"/>
                <w:szCs w:val="24"/>
              </w:rPr>
            </w:pPr>
            <w:r w:rsidRPr="000107FD">
              <w:rPr>
                <w:rFonts w:ascii="Times New Roman" w:hAnsi="Times New Roman"/>
                <w:sz w:val="24"/>
                <w:szCs w:val="24"/>
              </w:rPr>
              <w:t>10 – 30</w:t>
            </w:r>
          </w:p>
        </w:tc>
        <w:tc>
          <w:tcPr>
            <w:tcW w:w="1620" w:type="dxa"/>
            <w:vAlign w:val="center"/>
          </w:tcPr>
          <w:p w:rsidR="00D7019C" w:rsidRPr="000107FD" w:rsidRDefault="00D7019C" w:rsidP="000107FD">
            <w:pPr>
              <w:spacing w:line="240" w:lineRule="auto"/>
              <w:jc w:val="center"/>
              <w:rPr>
                <w:rFonts w:ascii="Times New Roman" w:hAnsi="Times New Roman"/>
                <w:sz w:val="24"/>
                <w:szCs w:val="24"/>
              </w:rPr>
            </w:pPr>
            <w:r w:rsidRPr="000107FD">
              <w:rPr>
                <w:rFonts w:ascii="Times New Roman" w:hAnsi="Times New Roman"/>
                <w:sz w:val="24"/>
                <w:szCs w:val="24"/>
              </w:rPr>
              <w:t>20</w:t>
            </w:r>
          </w:p>
        </w:tc>
      </w:tr>
      <w:tr w:rsidR="00D7019C" w:rsidRPr="000107FD" w:rsidTr="00CB0EF9">
        <w:trPr>
          <w:trHeight w:val="521"/>
        </w:trPr>
        <w:tc>
          <w:tcPr>
            <w:tcW w:w="3780" w:type="dxa"/>
            <w:vAlign w:val="center"/>
          </w:tcPr>
          <w:p w:rsidR="00D7019C" w:rsidRPr="000107FD" w:rsidRDefault="00D7019C" w:rsidP="000107FD">
            <w:pPr>
              <w:spacing w:line="240" w:lineRule="auto"/>
              <w:jc w:val="center"/>
              <w:rPr>
                <w:rFonts w:ascii="Times New Roman" w:hAnsi="Times New Roman"/>
                <w:sz w:val="24"/>
                <w:szCs w:val="24"/>
              </w:rPr>
            </w:pPr>
            <w:r w:rsidRPr="000107FD">
              <w:rPr>
                <w:rFonts w:ascii="Times New Roman" w:hAnsi="Times New Roman"/>
                <w:sz w:val="24"/>
                <w:szCs w:val="24"/>
              </w:rPr>
              <w:t>Ролевое (физическое) функционирование (</w:t>
            </w:r>
            <w:r w:rsidRPr="000107FD">
              <w:rPr>
                <w:rFonts w:ascii="Times New Roman" w:hAnsi="Times New Roman"/>
                <w:sz w:val="24"/>
                <w:szCs w:val="24"/>
                <w:lang w:val="en-US"/>
              </w:rPr>
              <w:t>R</w:t>
            </w:r>
            <w:r w:rsidRPr="000107FD">
              <w:rPr>
                <w:rFonts w:ascii="Times New Roman" w:hAnsi="Times New Roman"/>
                <w:sz w:val="24"/>
                <w:szCs w:val="24"/>
              </w:rPr>
              <w:t>Р).</w:t>
            </w:r>
          </w:p>
        </w:tc>
        <w:tc>
          <w:tcPr>
            <w:tcW w:w="2340" w:type="dxa"/>
            <w:vAlign w:val="center"/>
          </w:tcPr>
          <w:p w:rsidR="00D7019C" w:rsidRPr="000107FD" w:rsidRDefault="00D7019C" w:rsidP="000107FD">
            <w:pPr>
              <w:spacing w:line="240" w:lineRule="auto"/>
              <w:jc w:val="center"/>
              <w:rPr>
                <w:rFonts w:ascii="Times New Roman" w:hAnsi="Times New Roman"/>
                <w:sz w:val="24"/>
                <w:szCs w:val="24"/>
              </w:rPr>
            </w:pPr>
            <w:r w:rsidRPr="000107FD">
              <w:rPr>
                <w:rFonts w:ascii="Times New Roman" w:hAnsi="Times New Roman"/>
                <w:sz w:val="24"/>
                <w:szCs w:val="24"/>
              </w:rPr>
              <w:t>4а, 4б, 4в, 4г.</w:t>
            </w:r>
          </w:p>
        </w:tc>
        <w:tc>
          <w:tcPr>
            <w:tcW w:w="1980" w:type="dxa"/>
            <w:vAlign w:val="center"/>
          </w:tcPr>
          <w:p w:rsidR="00D7019C" w:rsidRPr="000107FD" w:rsidRDefault="00D7019C" w:rsidP="000107FD">
            <w:pPr>
              <w:spacing w:line="240" w:lineRule="auto"/>
              <w:jc w:val="center"/>
              <w:rPr>
                <w:rFonts w:ascii="Times New Roman" w:hAnsi="Times New Roman"/>
                <w:sz w:val="24"/>
                <w:szCs w:val="24"/>
              </w:rPr>
            </w:pPr>
            <w:r w:rsidRPr="000107FD">
              <w:rPr>
                <w:rFonts w:ascii="Times New Roman" w:hAnsi="Times New Roman"/>
                <w:sz w:val="24"/>
                <w:szCs w:val="24"/>
              </w:rPr>
              <w:t>4 – 8</w:t>
            </w:r>
          </w:p>
        </w:tc>
        <w:tc>
          <w:tcPr>
            <w:tcW w:w="1620" w:type="dxa"/>
            <w:vAlign w:val="center"/>
          </w:tcPr>
          <w:p w:rsidR="00D7019C" w:rsidRPr="000107FD" w:rsidRDefault="00D7019C" w:rsidP="000107FD">
            <w:pPr>
              <w:spacing w:line="240" w:lineRule="auto"/>
              <w:jc w:val="center"/>
              <w:rPr>
                <w:rFonts w:ascii="Times New Roman" w:hAnsi="Times New Roman"/>
                <w:sz w:val="24"/>
                <w:szCs w:val="24"/>
              </w:rPr>
            </w:pPr>
            <w:r w:rsidRPr="000107FD">
              <w:rPr>
                <w:rFonts w:ascii="Times New Roman" w:hAnsi="Times New Roman"/>
                <w:sz w:val="24"/>
                <w:szCs w:val="24"/>
              </w:rPr>
              <w:t>4</w:t>
            </w:r>
          </w:p>
        </w:tc>
      </w:tr>
      <w:tr w:rsidR="00D7019C" w:rsidRPr="000107FD" w:rsidTr="00CB0E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1"/>
        </w:trPr>
        <w:tc>
          <w:tcPr>
            <w:tcW w:w="3780" w:type="dxa"/>
            <w:tcBorders>
              <w:top w:val="nil"/>
              <w:left w:val="nil"/>
              <w:bottom w:val="nil"/>
              <w:right w:val="nil"/>
            </w:tcBorders>
            <w:vAlign w:val="center"/>
          </w:tcPr>
          <w:p w:rsidR="00D7019C" w:rsidRPr="000107FD" w:rsidRDefault="00D7019C" w:rsidP="000107FD">
            <w:pPr>
              <w:spacing w:line="240" w:lineRule="auto"/>
              <w:ind w:left="180"/>
              <w:jc w:val="center"/>
              <w:rPr>
                <w:rFonts w:ascii="Times New Roman" w:hAnsi="Times New Roman"/>
                <w:sz w:val="24"/>
                <w:szCs w:val="24"/>
              </w:rPr>
            </w:pPr>
            <w:r w:rsidRPr="000107FD">
              <w:rPr>
                <w:rFonts w:ascii="Times New Roman" w:hAnsi="Times New Roman"/>
                <w:sz w:val="24"/>
                <w:szCs w:val="24"/>
              </w:rPr>
              <w:t>Боль (</w:t>
            </w:r>
            <w:r w:rsidRPr="000107FD">
              <w:rPr>
                <w:rFonts w:ascii="Times New Roman" w:hAnsi="Times New Roman"/>
                <w:sz w:val="24"/>
                <w:szCs w:val="24"/>
                <w:lang w:val="en-US"/>
              </w:rPr>
              <w:t>P</w:t>
            </w:r>
            <w:r w:rsidRPr="000107FD">
              <w:rPr>
                <w:rFonts w:ascii="Times New Roman" w:hAnsi="Times New Roman"/>
                <w:sz w:val="24"/>
                <w:szCs w:val="24"/>
              </w:rPr>
              <w:t>)</w:t>
            </w:r>
          </w:p>
        </w:tc>
        <w:tc>
          <w:tcPr>
            <w:tcW w:w="2340" w:type="dxa"/>
            <w:tcBorders>
              <w:top w:val="nil"/>
              <w:left w:val="nil"/>
              <w:bottom w:val="nil"/>
              <w:right w:val="nil"/>
            </w:tcBorders>
            <w:vAlign w:val="center"/>
          </w:tcPr>
          <w:p w:rsidR="00D7019C" w:rsidRPr="000107FD" w:rsidRDefault="00D7019C" w:rsidP="000107FD">
            <w:pPr>
              <w:spacing w:after="0" w:line="240" w:lineRule="auto"/>
              <w:jc w:val="center"/>
              <w:rPr>
                <w:rFonts w:ascii="Times New Roman" w:hAnsi="Times New Roman"/>
                <w:sz w:val="24"/>
                <w:szCs w:val="24"/>
              </w:rPr>
            </w:pPr>
            <w:r w:rsidRPr="000107FD">
              <w:rPr>
                <w:rFonts w:ascii="Times New Roman" w:hAnsi="Times New Roman"/>
                <w:sz w:val="24"/>
                <w:szCs w:val="24"/>
              </w:rPr>
              <w:t>7, 8.</w:t>
            </w:r>
          </w:p>
        </w:tc>
        <w:tc>
          <w:tcPr>
            <w:tcW w:w="1980" w:type="dxa"/>
            <w:tcBorders>
              <w:top w:val="nil"/>
              <w:left w:val="nil"/>
              <w:bottom w:val="nil"/>
              <w:right w:val="nil"/>
            </w:tcBorders>
            <w:vAlign w:val="center"/>
          </w:tcPr>
          <w:p w:rsidR="00D7019C" w:rsidRPr="000107FD" w:rsidRDefault="00D7019C" w:rsidP="000107FD">
            <w:pPr>
              <w:spacing w:after="0" w:line="240" w:lineRule="auto"/>
              <w:jc w:val="center"/>
              <w:rPr>
                <w:rFonts w:ascii="Times New Roman" w:hAnsi="Times New Roman"/>
                <w:sz w:val="24"/>
                <w:szCs w:val="24"/>
              </w:rPr>
            </w:pPr>
            <w:r w:rsidRPr="000107FD">
              <w:rPr>
                <w:rFonts w:ascii="Times New Roman" w:hAnsi="Times New Roman"/>
                <w:sz w:val="24"/>
                <w:szCs w:val="24"/>
              </w:rPr>
              <w:t>2 – 12</w:t>
            </w:r>
          </w:p>
        </w:tc>
        <w:tc>
          <w:tcPr>
            <w:tcW w:w="1620" w:type="dxa"/>
            <w:tcBorders>
              <w:top w:val="nil"/>
              <w:left w:val="nil"/>
              <w:bottom w:val="nil"/>
              <w:right w:val="nil"/>
            </w:tcBorders>
            <w:vAlign w:val="center"/>
          </w:tcPr>
          <w:p w:rsidR="00D7019C" w:rsidRPr="000107FD" w:rsidRDefault="00D7019C" w:rsidP="000107FD">
            <w:pPr>
              <w:spacing w:after="0" w:line="240" w:lineRule="auto"/>
              <w:jc w:val="center"/>
              <w:rPr>
                <w:rFonts w:ascii="Times New Roman" w:hAnsi="Times New Roman"/>
                <w:sz w:val="24"/>
                <w:szCs w:val="24"/>
              </w:rPr>
            </w:pPr>
            <w:r w:rsidRPr="000107FD">
              <w:rPr>
                <w:rFonts w:ascii="Times New Roman" w:hAnsi="Times New Roman"/>
                <w:sz w:val="24"/>
                <w:szCs w:val="24"/>
              </w:rPr>
              <w:t>10</w:t>
            </w:r>
          </w:p>
        </w:tc>
      </w:tr>
      <w:tr w:rsidR="00D7019C" w:rsidRPr="000107FD" w:rsidTr="00CB0E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3780" w:type="dxa"/>
            <w:tcBorders>
              <w:top w:val="nil"/>
              <w:left w:val="nil"/>
              <w:bottom w:val="nil"/>
              <w:right w:val="nil"/>
            </w:tcBorders>
            <w:vAlign w:val="center"/>
          </w:tcPr>
          <w:p w:rsidR="00D7019C" w:rsidRPr="000107FD" w:rsidRDefault="00D7019C" w:rsidP="000107FD">
            <w:pPr>
              <w:spacing w:line="240" w:lineRule="auto"/>
              <w:ind w:left="180"/>
              <w:jc w:val="center"/>
              <w:rPr>
                <w:rFonts w:ascii="Times New Roman" w:hAnsi="Times New Roman"/>
                <w:sz w:val="24"/>
                <w:szCs w:val="24"/>
              </w:rPr>
            </w:pPr>
            <w:r w:rsidRPr="000107FD">
              <w:rPr>
                <w:rFonts w:ascii="Times New Roman" w:hAnsi="Times New Roman"/>
                <w:sz w:val="24"/>
                <w:szCs w:val="24"/>
              </w:rPr>
              <w:t>Общее здоровье (</w:t>
            </w:r>
            <w:r w:rsidRPr="000107FD">
              <w:rPr>
                <w:rFonts w:ascii="Times New Roman" w:hAnsi="Times New Roman"/>
                <w:sz w:val="24"/>
                <w:szCs w:val="24"/>
                <w:lang w:val="en-US"/>
              </w:rPr>
              <w:t>GH</w:t>
            </w:r>
            <w:r w:rsidRPr="000107FD">
              <w:rPr>
                <w:rFonts w:ascii="Times New Roman" w:hAnsi="Times New Roman"/>
                <w:sz w:val="24"/>
                <w:szCs w:val="24"/>
              </w:rPr>
              <w:t>)</w:t>
            </w:r>
          </w:p>
        </w:tc>
        <w:tc>
          <w:tcPr>
            <w:tcW w:w="2340" w:type="dxa"/>
            <w:tcBorders>
              <w:top w:val="nil"/>
              <w:left w:val="nil"/>
              <w:bottom w:val="nil"/>
              <w:right w:val="nil"/>
            </w:tcBorders>
            <w:vAlign w:val="center"/>
          </w:tcPr>
          <w:p w:rsidR="00D7019C" w:rsidRPr="000107FD" w:rsidRDefault="00D7019C" w:rsidP="000107FD">
            <w:pPr>
              <w:spacing w:line="240" w:lineRule="auto"/>
              <w:jc w:val="center"/>
              <w:rPr>
                <w:rFonts w:ascii="Times New Roman" w:hAnsi="Times New Roman"/>
                <w:sz w:val="24"/>
                <w:szCs w:val="24"/>
              </w:rPr>
            </w:pPr>
            <w:r w:rsidRPr="000107FD">
              <w:rPr>
                <w:rFonts w:ascii="Times New Roman" w:hAnsi="Times New Roman"/>
                <w:sz w:val="24"/>
                <w:szCs w:val="24"/>
              </w:rPr>
              <w:t>1, 11а, 11б, 11в, 11г.</w:t>
            </w:r>
          </w:p>
        </w:tc>
        <w:tc>
          <w:tcPr>
            <w:tcW w:w="1980" w:type="dxa"/>
            <w:tcBorders>
              <w:top w:val="nil"/>
              <w:left w:val="nil"/>
              <w:bottom w:val="nil"/>
              <w:right w:val="nil"/>
            </w:tcBorders>
            <w:vAlign w:val="center"/>
          </w:tcPr>
          <w:p w:rsidR="00D7019C" w:rsidRPr="000107FD" w:rsidRDefault="00D7019C" w:rsidP="000107FD">
            <w:pPr>
              <w:spacing w:line="240" w:lineRule="auto"/>
              <w:jc w:val="center"/>
              <w:rPr>
                <w:rFonts w:ascii="Times New Roman" w:hAnsi="Times New Roman"/>
                <w:sz w:val="24"/>
                <w:szCs w:val="24"/>
              </w:rPr>
            </w:pPr>
            <w:r w:rsidRPr="000107FD">
              <w:rPr>
                <w:rFonts w:ascii="Times New Roman" w:hAnsi="Times New Roman"/>
                <w:sz w:val="24"/>
                <w:szCs w:val="24"/>
              </w:rPr>
              <w:t>5 – 25</w:t>
            </w:r>
          </w:p>
        </w:tc>
        <w:tc>
          <w:tcPr>
            <w:tcW w:w="1620" w:type="dxa"/>
            <w:tcBorders>
              <w:top w:val="nil"/>
              <w:left w:val="nil"/>
              <w:bottom w:val="nil"/>
              <w:right w:val="nil"/>
            </w:tcBorders>
            <w:vAlign w:val="center"/>
          </w:tcPr>
          <w:p w:rsidR="00D7019C" w:rsidRPr="000107FD" w:rsidRDefault="00D7019C" w:rsidP="000107FD">
            <w:pPr>
              <w:spacing w:line="240" w:lineRule="auto"/>
              <w:jc w:val="center"/>
              <w:rPr>
                <w:rFonts w:ascii="Times New Roman" w:hAnsi="Times New Roman"/>
                <w:sz w:val="24"/>
                <w:szCs w:val="24"/>
              </w:rPr>
            </w:pPr>
            <w:r w:rsidRPr="000107FD">
              <w:rPr>
                <w:rFonts w:ascii="Times New Roman" w:hAnsi="Times New Roman"/>
                <w:sz w:val="24"/>
                <w:szCs w:val="24"/>
              </w:rPr>
              <w:t>20</w:t>
            </w:r>
          </w:p>
        </w:tc>
      </w:tr>
      <w:tr w:rsidR="00D7019C" w:rsidRPr="000107FD" w:rsidTr="00CB0E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tcBorders>
              <w:top w:val="nil"/>
              <w:left w:val="nil"/>
              <w:bottom w:val="nil"/>
              <w:right w:val="nil"/>
            </w:tcBorders>
            <w:vAlign w:val="center"/>
          </w:tcPr>
          <w:p w:rsidR="00D7019C" w:rsidRPr="000107FD" w:rsidRDefault="00D7019C" w:rsidP="000107FD">
            <w:pPr>
              <w:spacing w:line="240" w:lineRule="auto"/>
              <w:ind w:left="180"/>
              <w:jc w:val="center"/>
              <w:rPr>
                <w:rFonts w:ascii="Times New Roman" w:hAnsi="Times New Roman"/>
                <w:sz w:val="24"/>
                <w:szCs w:val="24"/>
              </w:rPr>
            </w:pPr>
            <w:r w:rsidRPr="000107FD">
              <w:rPr>
                <w:rFonts w:ascii="Times New Roman" w:hAnsi="Times New Roman"/>
                <w:sz w:val="24"/>
                <w:szCs w:val="24"/>
              </w:rPr>
              <w:t>Жизнеспособность (</w:t>
            </w:r>
            <w:r w:rsidRPr="000107FD">
              <w:rPr>
                <w:rFonts w:ascii="Times New Roman" w:hAnsi="Times New Roman"/>
                <w:sz w:val="24"/>
                <w:szCs w:val="24"/>
                <w:lang w:val="en-US"/>
              </w:rPr>
              <w:t>VT</w:t>
            </w:r>
            <w:r w:rsidRPr="000107FD">
              <w:rPr>
                <w:rFonts w:ascii="Times New Roman" w:hAnsi="Times New Roman"/>
                <w:sz w:val="24"/>
                <w:szCs w:val="24"/>
              </w:rPr>
              <w:t>)</w:t>
            </w:r>
          </w:p>
        </w:tc>
        <w:tc>
          <w:tcPr>
            <w:tcW w:w="2340" w:type="dxa"/>
            <w:tcBorders>
              <w:top w:val="nil"/>
              <w:left w:val="nil"/>
              <w:bottom w:val="nil"/>
              <w:right w:val="nil"/>
            </w:tcBorders>
            <w:vAlign w:val="center"/>
          </w:tcPr>
          <w:p w:rsidR="00D7019C" w:rsidRPr="000107FD" w:rsidRDefault="00D7019C" w:rsidP="000107FD">
            <w:pPr>
              <w:spacing w:line="240" w:lineRule="auto"/>
              <w:jc w:val="center"/>
              <w:rPr>
                <w:rFonts w:ascii="Times New Roman" w:hAnsi="Times New Roman"/>
                <w:sz w:val="24"/>
                <w:szCs w:val="24"/>
              </w:rPr>
            </w:pPr>
            <w:r w:rsidRPr="000107FD">
              <w:rPr>
                <w:rFonts w:ascii="Times New Roman" w:hAnsi="Times New Roman"/>
                <w:sz w:val="24"/>
                <w:szCs w:val="24"/>
              </w:rPr>
              <w:t>9а, 9д, 9ж, 9и.</w:t>
            </w:r>
          </w:p>
        </w:tc>
        <w:tc>
          <w:tcPr>
            <w:tcW w:w="1980" w:type="dxa"/>
            <w:tcBorders>
              <w:top w:val="nil"/>
              <w:left w:val="nil"/>
              <w:bottom w:val="nil"/>
              <w:right w:val="nil"/>
            </w:tcBorders>
            <w:vAlign w:val="center"/>
          </w:tcPr>
          <w:p w:rsidR="00D7019C" w:rsidRPr="000107FD" w:rsidRDefault="00D7019C" w:rsidP="000107FD">
            <w:pPr>
              <w:spacing w:line="240" w:lineRule="auto"/>
              <w:jc w:val="center"/>
              <w:rPr>
                <w:rFonts w:ascii="Times New Roman" w:hAnsi="Times New Roman"/>
                <w:sz w:val="24"/>
                <w:szCs w:val="24"/>
              </w:rPr>
            </w:pPr>
            <w:r w:rsidRPr="000107FD">
              <w:rPr>
                <w:rFonts w:ascii="Times New Roman" w:hAnsi="Times New Roman"/>
                <w:sz w:val="24"/>
                <w:szCs w:val="24"/>
              </w:rPr>
              <w:t>4 – 24</w:t>
            </w:r>
          </w:p>
        </w:tc>
        <w:tc>
          <w:tcPr>
            <w:tcW w:w="1620" w:type="dxa"/>
            <w:tcBorders>
              <w:top w:val="nil"/>
              <w:left w:val="nil"/>
              <w:bottom w:val="nil"/>
              <w:right w:val="nil"/>
            </w:tcBorders>
            <w:vAlign w:val="center"/>
          </w:tcPr>
          <w:p w:rsidR="00D7019C" w:rsidRPr="000107FD" w:rsidRDefault="00D7019C" w:rsidP="000107FD">
            <w:pPr>
              <w:spacing w:line="240" w:lineRule="auto"/>
              <w:jc w:val="center"/>
              <w:rPr>
                <w:rFonts w:ascii="Times New Roman" w:hAnsi="Times New Roman"/>
                <w:sz w:val="24"/>
                <w:szCs w:val="24"/>
              </w:rPr>
            </w:pPr>
            <w:r w:rsidRPr="000107FD">
              <w:rPr>
                <w:rFonts w:ascii="Times New Roman" w:hAnsi="Times New Roman"/>
                <w:sz w:val="24"/>
                <w:szCs w:val="24"/>
              </w:rPr>
              <w:t>20</w:t>
            </w:r>
          </w:p>
        </w:tc>
      </w:tr>
      <w:tr w:rsidR="00D7019C" w:rsidRPr="000107FD" w:rsidTr="00CB0E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tcBorders>
              <w:top w:val="nil"/>
              <w:left w:val="nil"/>
              <w:bottom w:val="nil"/>
              <w:right w:val="nil"/>
            </w:tcBorders>
            <w:vAlign w:val="center"/>
          </w:tcPr>
          <w:p w:rsidR="00D7019C" w:rsidRPr="000107FD" w:rsidRDefault="00D7019C" w:rsidP="000107FD">
            <w:pPr>
              <w:spacing w:line="240" w:lineRule="auto"/>
              <w:ind w:left="180"/>
              <w:jc w:val="center"/>
              <w:rPr>
                <w:rFonts w:ascii="Times New Roman" w:hAnsi="Times New Roman"/>
                <w:sz w:val="24"/>
                <w:szCs w:val="24"/>
              </w:rPr>
            </w:pPr>
            <w:r w:rsidRPr="000107FD">
              <w:rPr>
                <w:rFonts w:ascii="Times New Roman" w:hAnsi="Times New Roman"/>
                <w:sz w:val="24"/>
                <w:szCs w:val="24"/>
              </w:rPr>
              <w:t>Социальное функционирование (</w:t>
            </w:r>
            <w:r w:rsidRPr="000107FD">
              <w:rPr>
                <w:rFonts w:ascii="Times New Roman" w:hAnsi="Times New Roman"/>
                <w:sz w:val="24"/>
                <w:szCs w:val="24"/>
                <w:lang w:val="en-US"/>
              </w:rPr>
              <w:t>SF</w:t>
            </w:r>
            <w:r w:rsidRPr="000107FD">
              <w:rPr>
                <w:rFonts w:ascii="Times New Roman" w:hAnsi="Times New Roman"/>
                <w:sz w:val="24"/>
                <w:szCs w:val="24"/>
              </w:rPr>
              <w:t>)</w:t>
            </w:r>
          </w:p>
        </w:tc>
        <w:tc>
          <w:tcPr>
            <w:tcW w:w="2340" w:type="dxa"/>
            <w:tcBorders>
              <w:top w:val="nil"/>
              <w:left w:val="nil"/>
              <w:bottom w:val="nil"/>
              <w:right w:val="nil"/>
            </w:tcBorders>
            <w:vAlign w:val="center"/>
          </w:tcPr>
          <w:p w:rsidR="00D7019C" w:rsidRPr="000107FD" w:rsidRDefault="00D7019C" w:rsidP="000107FD">
            <w:pPr>
              <w:spacing w:line="240" w:lineRule="auto"/>
              <w:jc w:val="center"/>
              <w:rPr>
                <w:rFonts w:ascii="Times New Roman" w:hAnsi="Times New Roman"/>
                <w:sz w:val="24"/>
                <w:szCs w:val="24"/>
              </w:rPr>
            </w:pPr>
            <w:r w:rsidRPr="000107FD">
              <w:rPr>
                <w:rFonts w:ascii="Times New Roman" w:hAnsi="Times New Roman"/>
                <w:sz w:val="24"/>
                <w:szCs w:val="24"/>
              </w:rPr>
              <w:t>6, 10.</w:t>
            </w:r>
          </w:p>
        </w:tc>
        <w:tc>
          <w:tcPr>
            <w:tcW w:w="1980" w:type="dxa"/>
            <w:tcBorders>
              <w:top w:val="nil"/>
              <w:left w:val="nil"/>
              <w:bottom w:val="nil"/>
              <w:right w:val="nil"/>
            </w:tcBorders>
            <w:vAlign w:val="center"/>
          </w:tcPr>
          <w:p w:rsidR="00D7019C" w:rsidRPr="000107FD" w:rsidRDefault="00D7019C" w:rsidP="000107FD">
            <w:pPr>
              <w:spacing w:line="240" w:lineRule="auto"/>
              <w:jc w:val="center"/>
              <w:rPr>
                <w:rFonts w:ascii="Times New Roman" w:hAnsi="Times New Roman"/>
                <w:sz w:val="24"/>
                <w:szCs w:val="24"/>
              </w:rPr>
            </w:pPr>
            <w:r w:rsidRPr="000107FD">
              <w:rPr>
                <w:rFonts w:ascii="Times New Roman" w:hAnsi="Times New Roman"/>
                <w:sz w:val="24"/>
                <w:szCs w:val="24"/>
              </w:rPr>
              <w:t>2 – 10</w:t>
            </w:r>
          </w:p>
        </w:tc>
        <w:tc>
          <w:tcPr>
            <w:tcW w:w="1620" w:type="dxa"/>
            <w:tcBorders>
              <w:top w:val="nil"/>
              <w:left w:val="nil"/>
              <w:bottom w:val="nil"/>
              <w:right w:val="nil"/>
            </w:tcBorders>
            <w:vAlign w:val="center"/>
          </w:tcPr>
          <w:p w:rsidR="00D7019C" w:rsidRPr="000107FD" w:rsidRDefault="00D7019C" w:rsidP="000107FD">
            <w:pPr>
              <w:spacing w:line="240" w:lineRule="auto"/>
              <w:jc w:val="center"/>
              <w:rPr>
                <w:rFonts w:ascii="Times New Roman" w:hAnsi="Times New Roman"/>
                <w:sz w:val="24"/>
                <w:szCs w:val="24"/>
              </w:rPr>
            </w:pPr>
            <w:r w:rsidRPr="000107FD">
              <w:rPr>
                <w:rFonts w:ascii="Times New Roman" w:hAnsi="Times New Roman"/>
                <w:sz w:val="24"/>
                <w:szCs w:val="24"/>
              </w:rPr>
              <w:t>8</w:t>
            </w:r>
          </w:p>
        </w:tc>
      </w:tr>
      <w:tr w:rsidR="00D7019C" w:rsidRPr="000107FD" w:rsidTr="00CB0E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4"/>
        </w:trPr>
        <w:tc>
          <w:tcPr>
            <w:tcW w:w="3780" w:type="dxa"/>
            <w:tcBorders>
              <w:top w:val="nil"/>
              <w:left w:val="nil"/>
              <w:bottom w:val="nil"/>
              <w:right w:val="nil"/>
            </w:tcBorders>
            <w:vAlign w:val="center"/>
          </w:tcPr>
          <w:p w:rsidR="00D7019C" w:rsidRPr="000107FD" w:rsidRDefault="00D7019C" w:rsidP="000107FD">
            <w:pPr>
              <w:spacing w:line="240" w:lineRule="auto"/>
              <w:ind w:left="180"/>
              <w:jc w:val="center"/>
              <w:rPr>
                <w:rFonts w:ascii="Times New Roman" w:hAnsi="Times New Roman"/>
                <w:sz w:val="24"/>
                <w:szCs w:val="24"/>
              </w:rPr>
            </w:pPr>
            <w:r w:rsidRPr="000107FD">
              <w:rPr>
                <w:rFonts w:ascii="Times New Roman" w:hAnsi="Times New Roman"/>
                <w:sz w:val="24"/>
                <w:szCs w:val="24"/>
              </w:rPr>
              <w:t>Эмоциональное функционирование (</w:t>
            </w:r>
            <w:r w:rsidRPr="000107FD">
              <w:rPr>
                <w:rFonts w:ascii="Times New Roman" w:hAnsi="Times New Roman"/>
                <w:sz w:val="24"/>
                <w:szCs w:val="24"/>
                <w:lang w:val="en-US"/>
              </w:rPr>
              <w:t>RE</w:t>
            </w:r>
            <w:r w:rsidRPr="000107FD">
              <w:rPr>
                <w:rFonts w:ascii="Times New Roman" w:hAnsi="Times New Roman"/>
                <w:sz w:val="24"/>
                <w:szCs w:val="24"/>
              </w:rPr>
              <w:t>)</w:t>
            </w:r>
          </w:p>
        </w:tc>
        <w:tc>
          <w:tcPr>
            <w:tcW w:w="2340" w:type="dxa"/>
            <w:tcBorders>
              <w:top w:val="nil"/>
              <w:left w:val="nil"/>
              <w:bottom w:val="nil"/>
              <w:right w:val="nil"/>
            </w:tcBorders>
            <w:vAlign w:val="center"/>
          </w:tcPr>
          <w:p w:rsidR="00D7019C" w:rsidRPr="000107FD" w:rsidRDefault="00D7019C" w:rsidP="000107FD">
            <w:pPr>
              <w:spacing w:line="240" w:lineRule="auto"/>
              <w:jc w:val="center"/>
              <w:rPr>
                <w:rFonts w:ascii="Times New Roman" w:hAnsi="Times New Roman"/>
                <w:sz w:val="24"/>
                <w:szCs w:val="24"/>
              </w:rPr>
            </w:pPr>
            <w:r w:rsidRPr="000107FD">
              <w:rPr>
                <w:rFonts w:ascii="Times New Roman" w:hAnsi="Times New Roman"/>
                <w:sz w:val="24"/>
                <w:szCs w:val="24"/>
              </w:rPr>
              <w:t>5а, 5б, 5в.</w:t>
            </w:r>
          </w:p>
        </w:tc>
        <w:tc>
          <w:tcPr>
            <w:tcW w:w="1980" w:type="dxa"/>
            <w:tcBorders>
              <w:top w:val="nil"/>
              <w:left w:val="nil"/>
              <w:bottom w:val="nil"/>
              <w:right w:val="nil"/>
            </w:tcBorders>
            <w:vAlign w:val="center"/>
          </w:tcPr>
          <w:p w:rsidR="00D7019C" w:rsidRPr="000107FD" w:rsidRDefault="00D7019C" w:rsidP="000107FD">
            <w:pPr>
              <w:spacing w:line="240" w:lineRule="auto"/>
              <w:jc w:val="center"/>
              <w:rPr>
                <w:rFonts w:ascii="Times New Roman" w:hAnsi="Times New Roman"/>
                <w:sz w:val="24"/>
                <w:szCs w:val="24"/>
              </w:rPr>
            </w:pPr>
            <w:r w:rsidRPr="000107FD">
              <w:rPr>
                <w:rFonts w:ascii="Times New Roman" w:hAnsi="Times New Roman"/>
                <w:sz w:val="24"/>
                <w:szCs w:val="24"/>
              </w:rPr>
              <w:t>3 - 6</w:t>
            </w:r>
          </w:p>
        </w:tc>
        <w:tc>
          <w:tcPr>
            <w:tcW w:w="1620" w:type="dxa"/>
            <w:tcBorders>
              <w:top w:val="nil"/>
              <w:left w:val="nil"/>
              <w:bottom w:val="nil"/>
              <w:right w:val="nil"/>
            </w:tcBorders>
            <w:vAlign w:val="center"/>
          </w:tcPr>
          <w:p w:rsidR="00D7019C" w:rsidRPr="000107FD" w:rsidRDefault="00D7019C" w:rsidP="000107FD">
            <w:pPr>
              <w:spacing w:line="240" w:lineRule="auto"/>
              <w:jc w:val="center"/>
              <w:rPr>
                <w:rFonts w:ascii="Times New Roman" w:hAnsi="Times New Roman"/>
                <w:sz w:val="24"/>
                <w:szCs w:val="24"/>
              </w:rPr>
            </w:pPr>
            <w:r w:rsidRPr="000107FD">
              <w:rPr>
                <w:rFonts w:ascii="Times New Roman" w:hAnsi="Times New Roman"/>
                <w:sz w:val="24"/>
                <w:szCs w:val="24"/>
              </w:rPr>
              <w:t>3</w:t>
            </w:r>
          </w:p>
        </w:tc>
      </w:tr>
      <w:tr w:rsidR="00D7019C" w:rsidRPr="000107FD" w:rsidTr="00CB0E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0" w:type="dxa"/>
            <w:tcBorders>
              <w:top w:val="nil"/>
              <w:left w:val="nil"/>
              <w:bottom w:val="nil"/>
              <w:right w:val="nil"/>
            </w:tcBorders>
            <w:vAlign w:val="center"/>
          </w:tcPr>
          <w:p w:rsidR="00D7019C" w:rsidRPr="000107FD" w:rsidRDefault="00D7019C" w:rsidP="000107FD">
            <w:pPr>
              <w:spacing w:line="240" w:lineRule="auto"/>
              <w:ind w:left="180"/>
              <w:jc w:val="center"/>
              <w:rPr>
                <w:rFonts w:ascii="Times New Roman" w:hAnsi="Times New Roman"/>
                <w:sz w:val="24"/>
                <w:szCs w:val="24"/>
              </w:rPr>
            </w:pPr>
            <w:r w:rsidRPr="000107FD">
              <w:rPr>
                <w:rFonts w:ascii="Times New Roman" w:hAnsi="Times New Roman"/>
                <w:sz w:val="24"/>
                <w:szCs w:val="24"/>
              </w:rPr>
              <w:t>Психологическое здоровье (</w:t>
            </w:r>
            <w:r w:rsidRPr="000107FD">
              <w:rPr>
                <w:rFonts w:ascii="Times New Roman" w:hAnsi="Times New Roman"/>
                <w:sz w:val="24"/>
                <w:szCs w:val="24"/>
                <w:lang w:val="en-US"/>
              </w:rPr>
              <w:t>MH</w:t>
            </w:r>
            <w:r w:rsidRPr="000107FD">
              <w:rPr>
                <w:rFonts w:ascii="Times New Roman" w:hAnsi="Times New Roman"/>
                <w:sz w:val="24"/>
                <w:szCs w:val="24"/>
              </w:rPr>
              <w:t>)</w:t>
            </w:r>
          </w:p>
        </w:tc>
        <w:tc>
          <w:tcPr>
            <w:tcW w:w="2340" w:type="dxa"/>
            <w:tcBorders>
              <w:top w:val="nil"/>
              <w:left w:val="nil"/>
              <w:bottom w:val="nil"/>
              <w:right w:val="nil"/>
            </w:tcBorders>
            <w:vAlign w:val="center"/>
          </w:tcPr>
          <w:p w:rsidR="00D7019C" w:rsidRPr="000107FD" w:rsidRDefault="00D7019C" w:rsidP="000107FD">
            <w:pPr>
              <w:spacing w:line="240" w:lineRule="auto"/>
              <w:jc w:val="center"/>
              <w:rPr>
                <w:rFonts w:ascii="Times New Roman" w:hAnsi="Times New Roman"/>
                <w:sz w:val="24"/>
                <w:szCs w:val="24"/>
              </w:rPr>
            </w:pPr>
            <w:r w:rsidRPr="000107FD">
              <w:rPr>
                <w:rFonts w:ascii="Times New Roman" w:hAnsi="Times New Roman"/>
                <w:sz w:val="24"/>
                <w:szCs w:val="24"/>
              </w:rPr>
              <w:t>9б, 9в, 9г, 9е, 9з.</w:t>
            </w:r>
          </w:p>
        </w:tc>
        <w:tc>
          <w:tcPr>
            <w:tcW w:w="1980" w:type="dxa"/>
            <w:tcBorders>
              <w:top w:val="nil"/>
              <w:left w:val="nil"/>
              <w:bottom w:val="nil"/>
              <w:right w:val="nil"/>
            </w:tcBorders>
            <w:vAlign w:val="center"/>
          </w:tcPr>
          <w:p w:rsidR="00D7019C" w:rsidRPr="000107FD" w:rsidRDefault="00D7019C" w:rsidP="000107FD">
            <w:pPr>
              <w:spacing w:line="240" w:lineRule="auto"/>
              <w:jc w:val="center"/>
              <w:rPr>
                <w:rFonts w:ascii="Times New Roman" w:hAnsi="Times New Roman"/>
                <w:sz w:val="24"/>
                <w:szCs w:val="24"/>
              </w:rPr>
            </w:pPr>
            <w:r w:rsidRPr="000107FD">
              <w:rPr>
                <w:rFonts w:ascii="Times New Roman" w:hAnsi="Times New Roman"/>
                <w:sz w:val="24"/>
                <w:szCs w:val="24"/>
              </w:rPr>
              <w:t>5 – 30</w:t>
            </w:r>
          </w:p>
        </w:tc>
        <w:tc>
          <w:tcPr>
            <w:tcW w:w="1620" w:type="dxa"/>
            <w:tcBorders>
              <w:top w:val="nil"/>
              <w:left w:val="nil"/>
              <w:bottom w:val="nil"/>
              <w:right w:val="nil"/>
            </w:tcBorders>
            <w:vAlign w:val="center"/>
          </w:tcPr>
          <w:p w:rsidR="00D7019C" w:rsidRPr="000107FD" w:rsidRDefault="00D7019C" w:rsidP="000107FD">
            <w:pPr>
              <w:spacing w:line="240" w:lineRule="auto"/>
              <w:jc w:val="center"/>
              <w:rPr>
                <w:rFonts w:ascii="Times New Roman" w:hAnsi="Times New Roman"/>
                <w:sz w:val="24"/>
                <w:szCs w:val="24"/>
              </w:rPr>
            </w:pPr>
            <w:r w:rsidRPr="000107FD">
              <w:rPr>
                <w:rFonts w:ascii="Times New Roman" w:hAnsi="Times New Roman"/>
                <w:sz w:val="24"/>
                <w:szCs w:val="24"/>
              </w:rPr>
              <w:t>25</w:t>
            </w:r>
          </w:p>
        </w:tc>
      </w:tr>
    </w:tbl>
    <w:p w:rsidR="00D7019C" w:rsidRPr="004D03B8" w:rsidRDefault="00D7019C" w:rsidP="004B0A4B">
      <w:pPr>
        <w:spacing w:after="0" w:line="240" w:lineRule="auto"/>
        <w:ind w:firstLine="709"/>
        <w:rPr>
          <w:rFonts w:ascii="Times New Roman" w:hAnsi="Times New Roman"/>
          <w:sz w:val="24"/>
          <w:szCs w:val="24"/>
          <w:lang w:val="ru-RU" w:eastAsia="ru-RU"/>
        </w:rPr>
      </w:pPr>
    </w:p>
    <w:p w:rsidR="00D7019C" w:rsidRPr="00D318F0" w:rsidRDefault="00D7019C" w:rsidP="004D03B8">
      <w:pPr>
        <w:spacing w:after="0" w:line="360" w:lineRule="auto"/>
        <w:ind w:firstLine="709"/>
        <w:jc w:val="both"/>
        <w:rPr>
          <w:rFonts w:cs="+mn-cs"/>
          <w:noProof/>
          <w:color w:val="FFFFFF"/>
          <w:kern w:val="24"/>
          <w:sz w:val="24"/>
          <w:szCs w:val="24"/>
          <w:lang w:val="ru-RU" w:eastAsia="uk-UA"/>
        </w:rPr>
      </w:pPr>
      <w:r w:rsidRPr="00D318F0">
        <w:rPr>
          <w:rFonts w:ascii="Times New Roman" w:hAnsi="Times New Roman"/>
          <w:b/>
          <w:sz w:val="24"/>
          <w:szCs w:val="24"/>
          <w:lang w:val="ru-RU" w:eastAsia="ru-RU"/>
        </w:rPr>
        <w:t>Полученные результаты и их обсуждение.</w:t>
      </w:r>
      <w:r w:rsidRPr="00D318F0">
        <w:rPr>
          <w:rFonts w:ascii="Times New Roman" w:hAnsi="Times New Roman"/>
          <w:sz w:val="24"/>
          <w:szCs w:val="24"/>
          <w:lang w:val="ru-RU" w:eastAsia="ru-RU"/>
        </w:rPr>
        <w:t xml:space="preserve"> После проведенного анкетирования нами были получены следующие результаты касательно качества жизни студентов медицинских ВУЗов. Более 10 %  студентов имеют серьезные нарушения в качестве их студенческой жизни: нарушения общего состояния и настроения, ухудшение самочувствия, общей выносливости, нарушения режима сна, питания и отдыха, снижение устойчивости к простудным заболеваниям, трудоспособности, памяти, обучаемости, стремления к интеллектуальному и духовному развитию. Каждый студент, принимавший добровольное участие в проведенном опросе, предварительно проконсультировался со своим участковым терапевтом по вопросу целесообразности и отсутствия противопоказаний к курсовому применению рекомендованных препаратов. </w:t>
      </w:r>
      <w:r w:rsidRPr="00D318F0">
        <w:rPr>
          <w:rFonts w:ascii="Times New Roman" w:hAnsi="Times New Roman"/>
          <w:sz w:val="24"/>
          <w:szCs w:val="24"/>
          <w:lang w:val="ru-RU"/>
        </w:rPr>
        <w:t>С целью фармакологической коррекции выявленных нарушений качества жизни студентов, с  учетом предстоящей сессии и необходимости длительного курсового приема препаратов метаболического действия, студенты в течение двух месяцев принимали поливитамины («Витрум», «Ундевит») и ноотропы (пирацетам, фезам). По результатам первой зимней сессии 2015-2016 учебного года предварительные положительные результаты уже отмечаются у 5-12 % студентов. Мы продолжили н</w:t>
      </w:r>
      <w:r w:rsidRPr="00D318F0">
        <w:rPr>
          <w:rFonts w:ascii="Times New Roman" w:hAnsi="Times New Roman"/>
          <w:sz w:val="24"/>
          <w:szCs w:val="24"/>
          <w:lang w:val="ru-RU" w:eastAsia="ru-RU"/>
        </w:rPr>
        <w:t>аши исследования, и проанализировали эффективность предложенной коррекции по результатам летней и последующей зимней сессии уже 2016-2017 учебного года по аналогичной схеме профилактического применения поливитаминно-минеральных комплексов в сочетании с ноотропами. Повторный опрос позволил выяснить динамику субъективного состояния и общего самочувствия студентов, принимавших участие в анкетировании</w:t>
      </w:r>
      <w:r>
        <w:rPr>
          <w:rFonts w:ascii="Times New Roman" w:hAnsi="Times New Roman"/>
          <w:sz w:val="24"/>
          <w:szCs w:val="24"/>
          <w:lang w:val="ru-RU" w:eastAsia="ru-RU"/>
        </w:rPr>
        <w:t xml:space="preserve"> (на графиках оранжевые столбцы отображают прирост показателей в %):</w:t>
      </w:r>
    </w:p>
    <w:p w:rsidR="00D7019C" w:rsidRPr="008C1452" w:rsidRDefault="00D7019C" w:rsidP="008C1452">
      <w:pPr>
        <w:spacing w:after="0" w:line="360" w:lineRule="auto"/>
        <w:jc w:val="both"/>
        <w:rPr>
          <w:rFonts w:cs="+mn-cs"/>
          <w:noProof/>
          <w:color w:val="FFFFFF"/>
          <w:kern w:val="24"/>
          <w:sz w:val="24"/>
          <w:szCs w:val="24"/>
          <w:lang w:val="ru-RU" w:eastAsia="uk-UA"/>
        </w:rPr>
      </w:pPr>
      <w:bookmarkStart w:id="2" w:name="_GoBack"/>
      <w:bookmarkEnd w:id="2"/>
      <w:r w:rsidRPr="008C145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4in">
            <v:imagedata r:id="rId9" o:title=""/>
          </v:shape>
        </w:pict>
      </w:r>
    </w:p>
    <w:p w:rsidR="00D7019C" w:rsidRDefault="00D7019C" w:rsidP="008C1452">
      <w:pPr>
        <w:spacing w:after="0" w:line="360" w:lineRule="auto"/>
        <w:jc w:val="both"/>
        <w:rPr>
          <w:rFonts w:ascii="Times New Roman" w:hAnsi="Times New Roman"/>
          <w:sz w:val="24"/>
          <w:szCs w:val="24"/>
          <w:lang w:val="ru-RU"/>
        </w:rPr>
      </w:pPr>
      <w:r w:rsidRPr="00305130">
        <w:rPr>
          <w:rFonts w:ascii="Times New Roman" w:hAnsi="Times New Roman"/>
          <w:noProof/>
          <w:sz w:val="28"/>
          <w:szCs w:val="28"/>
          <w:lang w:val="ru-RU" w:eastAsia="ru-RU"/>
        </w:rPr>
        <w:object w:dxaOrig="9668" w:dyaOrig="14545">
          <v:shape id="Диаграмма 6" o:spid="_x0000_i1026" type="#_x0000_t75" style="width:478.5pt;height:342pt;visibility:visible" o:ole="">
            <v:imagedata r:id="rId10" o:title="" cropbottom="-5f"/>
            <o:lock v:ext="edit" aspectratio="f"/>
          </v:shape>
          <o:OLEObject Type="Embed" ProgID="Excel.Chart.8" ShapeID="Диаграмма 6" DrawAspect="Content" ObjectID="_1550678893" r:id="rId11"/>
        </w:object>
      </w:r>
    </w:p>
    <w:p w:rsidR="00D7019C" w:rsidRPr="008C1452" w:rsidRDefault="00D7019C" w:rsidP="008C1452">
      <w:pPr>
        <w:spacing w:after="0" w:line="360" w:lineRule="auto"/>
        <w:jc w:val="both"/>
        <w:rPr>
          <w:rFonts w:ascii="Times New Roman" w:hAnsi="Times New Roman"/>
          <w:sz w:val="24"/>
          <w:szCs w:val="24"/>
          <w:lang w:val="ru-RU" w:eastAsia="ru-RU"/>
        </w:rPr>
      </w:pPr>
      <w:r w:rsidRPr="00305130">
        <w:rPr>
          <w:rFonts w:ascii="Times New Roman" w:hAnsi="Times New Roman"/>
          <w:noProof/>
          <w:sz w:val="28"/>
          <w:szCs w:val="28"/>
          <w:lang w:val="ru-RU" w:eastAsia="ru-RU"/>
        </w:rPr>
        <w:object w:dxaOrig="9668" w:dyaOrig="15323">
          <v:shape id="Диаграмма 7" o:spid="_x0000_i1027" type="#_x0000_t75" style="width:474pt;height:345pt;visibility:visible" o:ole="">
            <v:imagedata r:id="rId12" o:title="" cropbottom="-13f"/>
            <o:lock v:ext="edit" aspectratio="f"/>
          </v:shape>
          <o:OLEObject Type="Embed" ProgID="Excel.Chart.8" ShapeID="Диаграмма 7" DrawAspect="Content" ObjectID="_1550678894" r:id="rId13"/>
        </w:object>
      </w:r>
    </w:p>
    <w:p w:rsidR="00D7019C" w:rsidRPr="004A6903" w:rsidRDefault="00D7019C" w:rsidP="004D03B8">
      <w:pPr>
        <w:spacing w:after="0" w:line="360" w:lineRule="auto"/>
        <w:ind w:firstLine="709"/>
        <w:jc w:val="both"/>
        <w:rPr>
          <w:rFonts w:ascii="Times New Roman" w:hAnsi="Times New Roman"/>
          <w:sz w:val="24"/>
          <w:szCs w:val="24"/>
          <w:lang w:val="ru-RU" w:eastAsia="ru-RU"/>
        </w:rPr>
      </w:pPr>
      <w:r w:rsidRPr="00D318F0">
        <w:rPr>
          <w:rFonts w:ascii="Times New Roman" w:hAnsi="Times New Roman"/>
          <w:b/>
          <w:sz w:val="24"/>
          <w:szCs w:val="24"/>
          <w:lang w:val="ru-RU" w:eastAsia="ru-RU"/>
        </w:rPr>
        <w:t>Выводы.</w:t>
      </w:r>
      <w:r w:rsidRPr="00D318F0">
        <w:rPr>
          <w:rFonts w:ascii="Times New Roman" w:hAnsi="Times New Roman"/>
          <w:sz w:val="24"/>
          <w:szCs w:val="24"/>
          <w:lang w:val="ru-RU" w:eastAsia="ru-RU"/>
        </w:rPr>
        <w:t xml:space="preserve"> Как видно из приведенных данных, изученные показатели качества жизни  студентов-медиков значительно улучшились, что дает основание полагать о целесообразности и необходимости применения предложенных препаратов в условиях интенсивного физического, психо-эмоционального и интеллектуального ритма студенческой жизни современных студентов.</w:t>
      </w:r>
    </w:p>
    <w:p w:rsidR="00D7019C" w:rsidRPr="00487DD2" w:rsidRDefault="00D7019C" w:rsidP="004D03B8">
      <w:pPr>
        <w:spacing w:after="0" w:line="360" w:lineRule="auto"/>
        <w:ind w:firstLine="709"/>
        <w:jc w:val="both"/>
        <w:rPr>
          <w:rFonts w:ascii="Times New Roman" w:hAnsi="Times New Roman"/>
          <w:b/>
          <w:sz w:val="24"/>
          <w:szCs w:val="24"/>
          <w:lang w:val="ru-RU" w:eastAsia="ru-RU"/>
        </w:rPr>
      </w:pPr>
      <w:r w:rsidRPr="00487DD2">
        <w:rPr>
          <w:rFonts w:ascii="Times New Roman" w:hAnsi="Times New Roman"/>
          <w:b/>
          <w:sz w:val="24"/>
          <w:szCs w:val="24"/>
          <w:lang w:val="ru-RU" w:eastAsia="ru-RU"/>
        </w:rPr>
        <w:t>Литература:</w:t>
      </w:r>
    </w:p>
    <w:p w:rsidR="00D7019C" w:rsidRPr="00487DD2" w:rsidRDefault="00D7019C" w:rsidP="00487DD2">
      <w:pPr>
        <w:numPr>
          <w:ilvl w:val="0"/>
          <w:numId w:val="1"/>
        </w:numPr>
        <w:spacing w:after="0" w:line="360" w:lineRule="auto"/>
        <w:ind w:left="714" w:hanging="357"/>
        <w:jc w:val="both"/>
        <w:rPr>
          <w:rFonts w:ascii="Times New Roman" w:hAnsi="Times New Roman"/>
          <w:sz w:val="24"/>
          <w:szCs w:val="24"/>
          <w:lang w:val="ru-RU"/>
        </w:rPr>
      </w:pPr>
      <w:r w:rsidRPr="00487DD2">
        <w:rPr>
          <w:rFonts w:ascii="Times New Roman" w:hAnsi="Times New Roman"/>
          <w:sz w:val="24"/>
          <w:szCs w:val="24"/>
          <w:lang w:val="ru-RU"/>
        </w:rPr>
        <w:t xml:space="preserve">Папулова М.А. Оценка качества жизни студентов-медиков </w:t>
      </w:r>
      <w:r w:rsidRPr="00487DD2">
        <w:rPr>
          <w:rFonts w:ascii="Times New Roman" w:hAnsi="Times New Roman"/>
          <w:sz w:val="24"/>
          <w:szCs w:val="24"/>
        </w:rPr>
        <w:t>[Электронный ресурс]. – Режим доступа:</w:t>
      </w:r>
      <w:r w:rsidRPr="00487DD2">
        <w:rPr>
          <w:rFonts w:ascii="Times New Roman" w:hAnsi="Times New Roman"/>
          <w:sz w:val="24"/>
          <w:szCs w:val="24"/>
          <w:lang w:val="ru-RU"/>
        </w:rPr>
        <w:t xml:space="preserve"> </w:t>
      </w:r>
      <w:hyperlink r:id="rId14" w:history="1">
        <w:r w:rsidRPr="00487DD2">
          <w:rPr>
            <w:rStyle w:val="Hyperlink"/>
            <w:sz w:val="24"/>
            <w:szCs w:val="24"/>
            <w:lang w:val="ru-RU"/>
          </w:rPr>
          <w:t>http://nomus.ucoz.net/forum/12-54-1</w:t>
        </w:r>
      </w:hyperlink>
      <w:r w:rsidRPr="00487DD2">
        <w:rPr>
          <w:rFonts w:ascii="Times New Roman" w:hAnsi="Times New Roman"/>
          <w:sz w:val="24"/>
          <w:szCs w:val="24"/>
          <w:lang w:val="ru-RU"/>
        </w:rPr>
        <w:t xml:space="preserve"> </w:t>
      </w:r>
    </w:p>
    <w:p w:rsidR="00D7019C" w:rsidRPr="00487DD2" w:rsidRDefault="00D7019C" w:rsidP="00487DD2">
      <w:pPr>
        <w:numPr>
          <w:ilvl w:val="0"/>
          <w:numId w:val="1"/>
        </w:numPr>
        <w:spacing w:after="0" w:line="360" w:lineRule="auto"/>
        <w:ind w:left="714" w:hanging="357"/>
        <w:jc w:val="both"/>
        <w:rPr>
          <w:rFonts w:ascii="Times New Roman" w:hAnsi="Times New Roman"/>
          <w:sz w:val="24"/>
          <w:szCs w:val="24"/>
        </w:rPr>
      </w:pPr>
      <w:r w:rsidRPr="00487DD2">
        <w:rPr>
          <w:rFonts w:ascii="Times New Roman" w:hAnsi="Times New Roman"/>
          <w:sz w:val="24"/>
          <w:szCs w:val="24"/>
          <w:lang w:val="ru-RU"/>
        </w:rPr>
        <w:t xml:space="preserve">Качество жизни </w:t>
      </w:r>
      <w:r w:rsidRPr="00487DD2">
        <w:rPr>
          <w:rFonts w:ascii="Times New Roman" w:hAnsi="Times New Roman"/>
          <w:sz w:val="24"/>
          <w:szCs w:val="24"/>
        </w:rPr>
        <w:t>[Электронный ресурс]. – Режим доступа:</w:t>
      </w:r>
      <w:r w:rsidRPr="00487DD2">
        <w:rPr>
          <w:rFonts w:ascii="Times New Roman" w:hAnsi="Times New Roman"/>
          <w:sz w:val="24"/>
          <w:szCs w:val="24"/>
          <w:lang w:val="ru-RU"/>
        </w:rPr>
        <w:t xml:space="preserve"> </w:t>
      </w:r>
      <w:hyperlink r:id="rId15" w:history="1">
        <w:r w:rsidRPr="00487DD2">
          <w:rPr>
            <w:rStyle w:val="Hyperlink"/>
            <w:sz w:val="24"/>
            <w:szCs w:val="24"/>
          </w:rPr>
          <w:t>https://ru.wikipedia.org/wiki/Качество_жизни</w:t>
        </w:r>
      </w:hyperlink>
    </w:p>
    <w:p w:rsidR="00D7019C" w:rsidRPr="00487DD2" w:rsidRDefault="00D7019C" w:rsidP="00487DD2">
      <w:pPr>
        <w:numPr>
          <w:ilvl w:val="0"/>
          <w:numId w:val="1"/>
        </w:numPr>
        <w:spacing w:after="0" w:line="360" w:lineRule="auto"/>
        <w:ind w:left="714" w:hanging="357"/>
        <w:jc w:val="both"/>
        <w:rPr>
          <w:rFonts w:ascii="Times New Roman" w:hAnsi="Times New Roman"/>
          <w:color w:val="000000"/>
          <w:sz w:val="24"/>
          <w:szCs w:val="24"/>
          <w:lang w:eastAsia="ru-RU"/>
        </w:rPr>
      </w:pPr>
      <w:r w:rsidRPr="00487DD2">
        <w:rPr>
          <w:rStyle w:val="boldred"/>
          <w:rFonts w:ascii="Times New Roman" w:hAnsi="Times New Roman"/>
          <w:sz w:val="24"/>
          <w:szCs w:val="24"/>
        </w:rPr>
        <w:t>Иммуномодуляторы</w:t>
      </w:r>
      <w:r w:rsidRPr="00487DD2">
        <w:rPr>
          <w:rFonts w:ascii="Times New Roman" w:hAnsi="Times New Roman"/>
          <w:sz w:val="24"/>
          <w:szCs w:val="24"/>
        </w:rPr>
        <w:t xml:space="preserve">: фармакологическое действие и клиническое применение [Электронный ресурс]. – Режим доступа: </w:t>
      </w:r>
      <w:hyperlink r:id="rId16" w:history="1">
        <w:r w:rsidRPr="00487DD2">
          <w:rPr>
            <w:rFonts w:ascii="Times New Roman" w:hAnsi="Times New Roman"/>
            <w:color w:val="0000FF"/>
            <w:sz w:val="24"/>
            <w:szCs w:val="24"/>
            <w:u w:val="single"/>
            <w:lang w:val="en-US" w:eastAsia="ru-RU"/>
          </w:rPr>
          <w:t>http</w:t>
        </w:r>
        <w:r w:rsidRPr="00487DD2">
          <w:rPr>
            <w:rFonts w:ascii="Times New Roman" w:hAnsi="Times New Roman"/>
            <w:color w:val="0000FF"/>
            <w:sz w:val="24"/>
            <w:szCs w:val="24"/>
            <w:u w:val="single"/>
            <w:lang w:eastAsia="ru-RU"/>
          </w:rPr>
          <w:t>://</w:t>
        </w:r>
        <w:r w:rsidRPr="00487DD2">
          <w:rPr>
            <w:rFonts w:ascii="Times New Roman" w:hAnsi="Times New Roman"/>
            <w:color w:val="0000FF"/>
            <w:sz w:val="24"/>
            <w:szCs w:val="24"/>
            <w:u w:val="single"/>
            <w:lang w:val="en-US" w:eastAsia="ru-RU"/>
          </w:rPr>
          <w:t>www</w:t>
        </w:r>
        <w:r w:rsidRPr="00487DD2">
          <w:rPr>
            <w:rFonts w:ascii="Times New Roman" w:hAnsi="Times New Roman"/>
            <w:color w:val="0000FF"/>
            <w:sz w:val="24"/>
            <w:szCs w:val="24"/>
            <w:u w:val="single"/>
            <w:lang w:eastAsia="ru-RU"/>
          </w:rPr>
          <w:t>.</w:t>
        </w:r>
        <w:r w:rsidRPr="00487DD2">
          <w:rPr>
            <w:rFonts w:ascii="Times New Roman" w:hAnsi="Times New Roman"/>
            <w:color w:val="0000FF"/>
            <w:sz w:val="24"/>
            <w:szCs w:val="24"/>
            <w:u w:val="single"/>
            <w:lang w:val="en-US" w:eastAsia="ru-RU"/>
          </w:rPr>
          <w:t>provisor</w:t>
        </w:r>
        <w:r w:rsidRPr="00487DD2">
          <w:rPr>
            <w:rFonts w:ascii="Times New Roman" w:hAnsi="Times New Roman"/>
            <w:color w:val="0000FF"/>
            <w:sz w:val="24"/>
            <w:szCs w:val="24"/>
            <w:u w:val="single"/>
            <w:lang w:eastAsia="ru-RU"/>
          </w:rPr>
          <w:t>.</w:t>
        </w:r>
        <w:r w:rsidRPr="00487DD2">
          <w:rPr>
            <w:rFonts w:ascii="Times New Roman" w:hAnsi="Times New Roman"/>
            <w:color w:val="0000FF"/>
            <w:sz w:val="24"/>
            <w:szCs w:val="24"/>
            <w:u w:val="single"/>
            <w:lang w:val="en-US" w:eastAsia="ru-RU"/>
          </w:rPr>
          <w:t>com</w:t>
        </w:r>
        <w:r w:rsidRPr="00487DD2">
          <w:rPr>
            <w:rFonts w:ascii="Times New Roman" w:hAnsi="Times New Roman"/>
            <w:color w:val="0000FF"/>
            <w:sz w:val="24"/>
            <w:szCs w:val="24"/>
            <w:u w:val="single"/>
            <w:lang w:eastAsia="ru-RU"/>
          </w:rPr>
          <w:t>.</w:t>
        </w:r>
        <w:r w:rsidRPr="00487DD2">
          <w:rPr>
            <w:rFonts w:ascii="Times New Roman" w:hAnsi="Times New Roman"/>
            <w:color w:val="0000FF"/>
            <w:sz w:val="24"/>
            <w:szCs w:val="24"/>
            <w:u w:val="single"/>
            <w:lang w:val="en-US" w:eastAsia="ru-RU"/>
          </w:rPr>
          <w:t>ua</w:t>
        </w:r>
        <w:r w:rsidRPr="00487DD2">
          <w:rPr>
            <w:rFonts w:ascii="Times New Roman" w:hAnsi="Times New Roman"/>
            <w:color w:val="0000FF"/>
            <w:sz w:val="24"/>
            <w:szCs w:val="24"/>
            <w:u w:val="single"/>
            <w:lang w:eastAsia="ru-RU"/>
          </w:rPr>
          <w:t>/</w:t>
        </w:r>
        <w:r w:rsidRPr="00487DD2">
          <w:rPr>
            <w:rFonts w:ascii="Times New Roman" w:hAnsi="Times New Roman"/>
            <w:color w:val="0000FF"/>
            <w:sz w:val="24"/>
            <w:szCs w:val="24"/>
            <w:u w:val="single"/>
            <w:lang w:val="en-US" w:eastAsia="ru-RU"/>
          </w:rPr>
          <w:t>archive</w:t>
        </w:r>
        <w:r w:rsidRPr="00487DD2">
          <w:rPr>
            <w:rFonts w:ascii="Times New Roman" w:hAnsi="Times New Roman"/>
            <w:color w:val="0000FF"/>
            <w:sz w:val="24"/>
            <w:szCs w:val="24"/>
            <w:u w:val="single"/>
            <w:lang w:eastAsia="ru-RU"/>
          </w:rPr>
          <w:t>/2008/</w:t>
        </w:r>
        <w:r w:rsidRPr="00487DD2">
          <w:rPr>
            <w:rFonts w:ascii="Times New Roman" w:hAnsi="Times New Roman"/>
            <w:color w:val="0000FF"/>
            <w:sz w:val="24"/>
            <w:szCs w:val="24"/>
            <w:u w:val="single"/>
            <w:lang w:val="en-US" w:eastAsia="ru-RU"/>
          </w:rPr>
          <w:t>N</w:t>
        </w:r>
        <w:r w:rsidRPr="00487DD2">
          <w:rPr>
            <w:rFonts w:ascii="Times New Roman" w:hAnsi="Times New Roman"/>
            <w:color w:val="0000FF"/>
            <w:sz w:val="24"/>
            <w:szCs w:val="24"/>
            <w:u w:val="single"/>
            <w:lang w:eastAsia="ru-RU"/>
          </w:rPr>
          <w:t>04/</w:t>
        </w:r>
        <w:r w:rsidRPr="00487DD2">
          <w:rPr>
            <w:rFonts w:ascii="Times New Roman" w:hAnsi="Times New Roman"/>
            <w:color w:val="0000FF"/>
            <w:sz w:val="24"/>
            <w:szCs w:val="24"/>
            <w:u w:val="single"/>
            <w:lang w:val="en-US" w:eastAsia="ru-RU"/>
          </w:rPr>
          <w:t>imun</w:t>
        </w:r>
        <w:r w:rsidRPr="00487DD2">
          <w:rPr>
            <w:rFonts w:ascii="Times New Roman" w:hAnsi="Times New Roman"/>
            <w:color w:val="0000FF"/>
            <w:sz w:val="24"/>
            <w:szCs w:val="24"/>
            <w:u w:val="single"/>
            <w:lang w:eastAsia="ru-RU"/>
          </w:rPr>
          <w:t>_</w:t>
        </w:r>
        <w:r w:rsidRPr="00487DD2">
          <w:rPr>
            <w:rFonts w:ascii="Times New Roman" w:hAnsi="Times New Roman"/>
            <w:color w:val="0000FF"/>
            <w:sz w:val="24"/>
            <w:szCs w:val="24"/>
            <w:u w:val="single"/>
            <w:lang w:val="en-US" w:eastAsia="ru-RU"/>
          </w:rPr>
          <w:t>mod</w:t>
        </w:r>
        <w:r w:rsidRPr="00487DD2">
          <w:rPr>
            <w:rFonts w:ascii="Times New Roman" w:hAnsi="Times New Roman"/>
            <w:color w:val="0000FF"/>
            <w:sz w:val="24"/>
            <w:szCs w:val="24"/>
            <w:u w:val="single"/>
            <w:lang w:eastAsia="ru-RU"/>
          </w:rPr>
          <w:t>408.</w:t>
        </w:r>
        <w:r w:rsidRPr="00487DD2">
          <w:rPr>
            <w:rFonts w:ascii="Times New Roman" w:hAnsi="Times New Roman"/>
            <w:color w:val="0000FF"/>
            <w:sz w:val="24"/>
            <w:szCs w:val="24"/>
            <w:u w:val="single"/>
            <w:lang w:val="en-US" w:eastAsia="ru-RU"/>
          </w:rPr>
          <w:t>php</w:t>
        </w:r>
      </w:hyperlink>
    </w:p>
    <w:p w:rsidR="00D7019C" w:rsidRPr="00487DD2" w:rsidRDefault="00D7019C" w:rsidP="00487DD2">
      <w:pPr>
        <w:numPr>
          <w:ilvl w:val="0"/>
          <w:numId w:val="1"/>
        </w:numPr>
        <w:spacing w:after="0" w:line="360" w:lineRule="auto"/>
        <w:ind w:left="714" w:hanging="357"/>
        <w:jc w:val="both"/>
        <w:rPr>
          <w:rFonts w:ascii="Times New Roman" w:hAnsi="Times New Roman"/>
          <w:sz w:val="24"/>
          <w:szCs w:val="24"/>
        </w:rPr>
      </w:pPr>
      <w:r w:rsidRPr="00487DD2">
        <w:rPr>
          <w:rFonts w:ascii="Times New Roman" w:hAnsi="Times New Roman"/>
          <w:sz w:val="24"/>
          <w:szCs w:val="24"/>
        </w:rPr>
        <w:t>Биорегуляторные пептиды - путь к долголетию</w:t>
      </w:r>
      <w:r w:rsidRPr="00487DD2">
        <w:rPr>
          <w:rFonts w:ascii="Times New Roman" w:hAnsi="Times New Roman"/>
          <w:sz w:val="24"/>
          <w:szCs w:val="24"/>
          <w:lang w:val="ru-RU"/>
        </w:rPr>
        <w:t xml:space="preserve"> </w:t>
      </w:r>
      <w:r w:rsidRPr="00487DD2">
        <w:rPr>
          <w:rFonts w:ascii="Times New Roman" w:hAnsi="Times New Roman"/>
          <w:sz w:val="24"/>
          <w:szCs w:val="24"/>
        </w:rPr>
        <w:t>[Электронный ресурс]. – Режим доступа:</w:t>
      </w:r>
      <w:r w:rsidRPr="00487DD2">
        <w:rPr>
          <w:rFonts w:ascii="Times New Roman" w:hAnsi="Times New Roman"/>
          <w:sz w:val="24"/>
          <w:szCs w:val="24"/>
          <w:lang w:val="ru-RU"/>
        </w:rPr>
        <w:t xml:space="preserve"> </w:t>
      </w:r>
      <w:hyperlink r:id="rId17" w:history="1">
        <w:r w:rsidRPr="00487DD2">
          <w:rPr>
            <w:rStyle w:val="Hyperlink"/>
            <w:sz w:val="24"/>
            <w:szCs w:val="24"/>
          </w:rPr>
          <w:t>http://sun-ai.livejournal.com/10333.html</w:t>
        </w:r>
      </w:hyperlink>
      <w:r w:rsidRPr="00487DD2">
        <w:rPr>
          <w:rFonts w:ascii="Times New Roman" w:hAnsi="Times New Roman"/>
          <w:sz w:val="24"/>
          <w:szCs w:val="24"/>
        </w:rPr>
        <w:t xml:space="preserve"> </w:t>
      </w:r>
    </w:p>
    <w:p w:rsidR="00D7019C" w:rsidRPr="00487DD2" w:rsidRDefault="00D7019C" w:rsidP="00487DD2">
      <w:pPr>
        <w:numPr>
          <w:ilvl w:val="0"/>
          <w:numId w:val="1"/>
        </w:numPr>
        <w:spacing w:after="0" w:line="360" w:lineRule="auto"/>
        <w:ind w:left="714" w:hanging="357"/>
        <w:jc w:val="both"/>
        <w:rPr>
          <w:rFonts w:ascii="Times New Roman" w:hAnsi="Times New Roman"/>
          <w:sz w:val="24"/>
          <w:szCs w:val="24"/>
          <w:lang w:val="ru-RU"/>
        </w:rPr>
      </w:pPr>
      <w:r w:rsidRPr="00487DD2">
        <w:rPr>
          <w:rFonts w:ascii="Times New Roman" w:hAnsi="Times New Roman"/>
          <w:sz w:val="24"/>
          <w:szCs w:val="24"/>
          <w:lang w:val="ru-RU" w:eastAsia="ru-RU"/>
        </w:rPr>
        <w:t>Межнациональный Центр исследования качества жизни</w:t>
      </w:r>
      <w:r w:rsidRPr="00487DD2">
        <w:rPr>
          <w:rFonts w:ascii="Times New Roman" w:hAnsi="Times New Roman"/>
          <w:sz w:val="24"/>
          <w:szCs w:val="24"/>
          <w:lang w:val="ru-RU"/>
        </w:rPr>
        <w:t xml:space="preserve"> </w:t>
      </w:r>
      <w:r w:rsidRPr="00487DD2">
        <w:rPr>
          <w:rFonts w:ascii="Times New Roman" w:hAnsi="Times New Roman"/>
          <w:sz w:val="24"/>
          <w:szCs w:val="24"/>
        </w:rPr>
        <w:t xml:space="preserve">[Электронный ресурс]. – Режим доступа: </w:t>
      </w:r>
      <w:hyperlink r:id="rId18" w:history="1">
        <w:r w:rsidRPr="00487DD2">
          <w:rPr>
            <w:rStyle w:val="Hyperlink"/>
            <w:sz w:val="24"/>
            <w:szCs w:val="24"/>
            <w:lang w:val="ru-RU"/>
          </w:rPr>
          <w:t>http://www.quality-life.ru/kontakt.php</w:t>
        </w:r>
      </w:hyperlink>
      <w:r w:rsidRPr="00487DD2">
        <w:rPr>
          <w:rFonts w:ascii="Times New Roman" w:hAnsi="Times New Roman"/>
          <w:sz w:val="24"/>
          <w:szCs w:val="24"/>
          <w:lang w:val="ru-RU"/>
        </w:rPr>
        <w:t xml:space="preserve"> </w:t>
      </w:r>
    </w:p>
    <w:sectPr w:rsidR="00D7019C" w:rsidRPr="00487DD2" w:rsidSect="00D318F0">
      <w:footerReference w:type="even" r:id="rId19"/>
      <w:footerReference w:type="default" r:id="rId2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19C" w:rsidRDefault="00D7019C">
      <w:r>
        <w:separator/>
      </w:r>
    </w:p>
  </w:endnote>
  <w:endnote w:type="continuationSeparator" w:id="0">
    <w:p w:rsidR="00D7019C" w:rsidRDefault="00D701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n-c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19C" w:rsidRDefault="00D7019C" w:rsidP="00C95F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019C" w:rsidRDefault="00D7019C" w:rsidP="000E1D0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19C" w:rsidRDefault="00D7019C" w:rsidP="00C95F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D7019C" w:rsidRDefault="00D7019C" w:rsidP="000E1D0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19C" w:rsidRDefault="00D7019C">
      <w:r>
        <w:separator/>
      </w:r>
    </w:p>
  </w:footnote>
  <w:footnote w:type="continuationSeparator" w:id="0">
    <w:p w:rsidR="00D7019C" w:rsidRDefault="00D701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E4325"/>
    <w:multiLevelType w:val="hybridMultilevel"/>
    <w:tmpl w:val="300C96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3172"/>
    <w:rsid w:val="00005942"/>
    <w:rsid w:val="000107FD"/>
    <w:rsid w:val="0005718E"/>
    <w:rsid w:val="00075785"/>
    <w:rsid w:val="000E1D0D"/>
    <w:rsid w:val="000F74B9"/>
    <w:rsid w:val="001418F2"/>
    <w:rsid w:val="00153EAA"/>
    <w:rsid w:val="00156305"/>
    <w:rsid w:val="001808FD"/>
    <w:rsid w:val="001B1FCE"/>
    <w:rsid w:val="001C270B"/>
    <w:rsid w:val="001E6509"/>
    <w:rsid w:val="001F7D80"/>
    <w:rsid w:val="00210F5F"/>
    <w:rsid w:val="0027391C"/>
    <w:rsid w:val="002874C2"/>
    <w:rsid w:val="002F29CA"/>
    <w:rsid w:val="00305130"/>
    <w:rsid w:val="00362C68"/>
    <w:rsid w:val="003C161A"/>
    <w:rsid w:val="003D2180"/>
    <w:rsid w:val="00450C9E"/>
    <w:rsid w:val="00487DD2"/>
    <w:rsid w:val="00492421"/>
    <w:rsid w:val="004A6903"/>
    <w:rsid w:val="004A74E0"/>
    <w:rsid w:val="004B0A4B"/>
    <w:rsid w:val="004D03B8"/>
    <w:rsid w:val="005023C1"/>
    <w:rsid w:val="00513172"/>
    <w:rsid w:val="00514E7A"/>
    <w:rsid w:val="00561A7B"/>
    <w:rsid w:val="00583366"/>
    <w:rsid w:val="005C15C8"/>
    <w:rsid w:val="005E37DE"/>
    <w:rsid w:val="00627110"/>
    <w:rsid w:val="00697F0A"/>
    <w:rsid w:val="006E6357"/>
    <w:rsid w:val="0071270C"/>
    <w:rsid w:val="00724163"/>
    <w:rsid w:val="007B0D3E"/>
    <w:rsid w:val="00823280"/>
    <w:rsid w:val="008B6BF3"/>
    <w:rsid w:val="008C1452"/>
    <w:rsid w:val="008E7E2D"/>
    <w:rsid w:val="0094772A"/>
    <w:rsid w:val="009A25D4"/>
    <w:rsid w:val="009C6589"/>
    <w:rsid w:val="009F15E2"/>
    <w:rsid w:val="00A4120F"/>
    <w:rsid w:val="00A43CD2"/>
    <w:rsid w:val="00A75938"/>
    <w:rsid w:val="00AF0B9C"/>
    <w:rsid w:val="00B028D6"/>
    <w:rsid w:val="00B10A20"/>
    <w:rsid w:val="00B2116B"/>
    <w:rsid w:val="00B253DC"/>
    <w:rsid w:val="00B54DF4"/>
    <w:rsid w:val="00B722CF"/>
    <w:rsid w:val="00B937D4"/>
    <w:rsid w:val="00C524AB"/>
    <w:rsid w:val="00C677D8"/>
    <w:rsid w:val="00C95F51"/>
    <w:rsid w:val="00CA6115"/>
    <w:rsid w:val="00CB0EF9"/>
    <w:rsid w:val="00CD0669"/>
    <w:rsid w:val="00CD410E"/>
    <w:rsid w:val="00CD5312"/>
    <w:rsid w:val="00D157A1"/>
    <w:rsid w:val="00D22568"/>
    <w:rsid w:val="00D318F0"/>
    <w:rsid w:val="00D7019C"/>
    <w:rsid w:val="00D73D20"/>
    <w:rsid w:val="00E22C32"/>
    <w:rsid w:val="00E655B3"/>
    <w:rsid w:val="00E7038A"/>
    <w:rsid w:val="00E95A8F"/>
    <w:rsid w:val="00F61AF2"/>
    <w:rsid w:val="00F65203"/>
    <w:rsid w:val="00F73636"/>
    <w:rsid w:val="00FA3A58"/>
    <w:rsid w:val="00FC7B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172"/>
    <w:pPr>
      <w:spacing w:after="160" w:line="259" w:lineRule="auto"/>
    </w:pPr>
    <w:rPr>
      <w:lang w:val="uk-UA" w:eastAsia="en-US"/>
    </w:rPr>
  </w:style>
  <w:style w:type="paragraph" w:styleId="Heading2">
    <w:name w:val="heading 2"/>
    <w:basedOn w:val="Normal"/>
    <w:link w:val="Heading2Char"/>
    <w:uiPriority w:val="99"/>
    <w:qFormat/>
    <w:locked/>
    <w:rsid w:val="00CD0669"/>
    <w:pPr>
      <w:spacing w:before="100" w:beforeAutospacing="1" w:after="100" w:afterAutospacing="1" w:line="240" w:lineRule="auto"/>
      <w:outlineLvl w:val="1"/>
    </w:pPr>
    <w:rPr>
      <w:rFonts w:ascii="Times New Roman" w:eastAsia="MS Mincho" w:hAnsi="Times New Roman"/>
      <w:b/>
      <w:bCs/>
      <w:sz w:val="36"/>
      <w:szCs w:val="36"/>
      <w:lang w:val="ru-RU"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uk-UA" w:eastAsia="en-US"/>
    </w:rPr>
  </w:style>
  <w:style w:type="paragraph" w:styleId="NormalWeb">
    <w:name w:val="Normal (Web)"/>
    <w:basedOn w:val="Normal"/>
    <w:uiPriority w:val="99"/>
    <w:rsid w:val="008E7E2D"/>
    <w:pPr>
      <w:spacing w:before="100" w:beforeAutospacing="1" w:after="100" w:afterAutospacing="1" w:line="240" w:lineRule="auto"/>
    </w:pPr>
    <w:rPr>
      <w:rFonts w:ascii="Times New Roman" w:eastAsia="Times New Roman" w:hAnsi="Times New Roman"/>
      <w:sz w:val="24"/>
      <w:szCs w:val="24"/>
      <w:lang w:eastAsia="uk-UA"/>
    </w:rPr>
  </w:style>
  <w:style w:type="table" w:styleId="TableGrid">
    <w:name w:val="Table Grid"/>
    <w:basedOn w:val="TableNormal"/>
    <w:uiPriority w:val="99"/>
    <w:locked/>
    <w:rsid w:val="00D22568"/>
    <w:pPr>
      <w:spacing w:after="160" w:line="259"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E1D0D"/>
    <w:pPr>
      <w:tabs>
        <w:tab w:val="center" w:pos="4677"/>
        <w:tab w:val="right" w:pos="9355"/>
      </w:tabs>
    </w:pPr>
  </w:style>
  <w:style w:type="character" w:customStyle="1" w:styleId="FooterChar">
    <w:name w:val="Footer Char"/>
    <w:basedOn w:val="DefaultParagraphFont"/>
    <w:link w:val="Footer"/>
    <w:uiPriority w:val="99"/>
    <w:semiHidden/>
    <w:locked/>
    <w:rsid w:val="00823280"/>
    <w:rPr>
      <w:rFonts w:cs="Times New Roman"/>
      <w:lang w:val="uk-UA" w:eastAsia="en-US"/>
    </w:rPr>
  </w:style>
  <w:style w:type="character" w:styleId="PageNumber">
    <w:name w:val="page number"/>
    <w:basedOn w:val="DefaultParagraphFont"/>
    <w:uiPriority w:val="99"/>
    <w:rsid w:val="000E1D0D"/>
    <w:rPr>
      <w:rFonts w:cs="Times New Roman"/>
    </w:rPr>
  </w:style>
  <w:style w:type="character" w:customStyle="1" w:styleId="hps">
    <w:name w:val="hps"/>
    <w:basedOn w:val="DefaultParagraphFont"/>
    <w:uiPriority w:val="99"/>
    <w:rsid w:val="00362C68"/>
    <w:rPr>
      <w:rFonts w:cs="Times New Roman"/>
    </w:rPr>
  </w:style>
  <w:style w:type="character" w:customStyle="1" w:styleId="shorttext">
    <w:name w:val="short_text"/>
    <w:basedOn w:val="DefaultParagraphFont"/>
    <w:uiPriority w:val="99"/>
    <w:rsid w:val="00362C68"/>
    <w:rPr>
      <w:rFonts w:cs="Times New Roman"/>
    </w:rPr>
  </w:style>
  <w:style w:type="character" w:styleId="Hyperlink">
    <w:name w:val="Hyperlink"/>
    <w:basedOn w:val="DefaultParagraphFont"/>
    <w:uiPriority w:val="99"/>
    <w:rsid w:val="004D03B8"/>
    <w:rPr>
      <w:rFonts w:ascii="Times New Roman" w:hAnsi="Times New Roman" w:cs="Times New Roman"/>
      <w:color w:val="0000FF"/>
      <w:u w:val="single"/>
    </w:rPr>
  </w:style>
  <w:style w:type="character" w:customStyle="1" w:styleId="boldred">
    <w:name w:val="bold_red"/>
    <w:basedOn w:val="DefaultParagraphFont"/>
    <w:uiPriority w:val="99"/>
    <w:rsid w:val="00CD0669"/>
    <w:rPr>
      <w:rFonts w:cs="Times New Roman"/>
    </w:rPr>
  </w:style>
</w:styles>
</file>

<file path=word/webSettings.xml><?xml version="1.0" encoding="utf-8"?>
<w:webSettings xmlns:r="http://schemas.openxmlformats.org/officeDocument/2006/relationships" xmlns:w="http://schemas.openxmlformats.org/wordprocessingml/2006/main">
  <w:divs>
    <w:div w:id="442654014">
      <w:marLeft w:val="0"/>
      <w:marRight w:val="0"/>
      <w:marTop w:val="0"/>
      <w:marBottom w:val="0"/>
      <w:divBdr>
        <w:top w:val="none" w:sz="0" w:space="0" w:color="auto"/>
        <w:left w:val="none" w:sz="0" w:space="0" w:color="auto"/>
        <w:bottom w:val="none" w:sz="0" w:space="0" w:color="auto"/>
        <w:right w:val="none" w:sz="0" w:space="0" w:color="auto"/>
      </w:divBdr>
    </w:div>
    <w:div w:id="442654015">
      <w:marLeft w:val="0"/>
      <w:marRight w:val="0"/>
      <w:marTop w:val="0"/>
      <w:marBottom w:val="0"/>
      <w:divBdr>
        <w:top w:val="none" w:sz="0" w:space="0" w:color="auto"/>
        <w:left w:val="none" w:sz="0" w:space="0" w:color="auto"/>
        <w:bottom w:val="none" w:sz="0" w:space="0" w:color="auto"/>
        <w:right w:val="none" w:sz="0" w:space="0" w:color="auto"/>
      </w:divBdr>
    </w:div>
    <w:div w:id="442654016">
      <w:marLeft w:val="0"/>
      <w:marRight w:val="0"/>
      <w:marTop w:val="0"/>
      <w:marBottom w:val="0"/>
      <w:divBdr>
        <w:top w:val="none" w:sz="0" w:space="0" w:color="auto"/>
        <w:left w:val="none" w:sz="0" w:space="0" w:color="auto"/>
        <w:bottom w:val="none" w:sz="0" w:space="0" w:color="auto"/>
        <w:right w:val="none" w:sz="0" w:space="0" w:color="auto"/>
      </w:divBdr>
    </w:div>
    <w:div w:id="442654017">
      <w:marLeft w:val="0"/>
      <w:marRight w:val="0"/>
      <w:marTop w:val="0"/>
      <w:marBottom w:val="0"/>
      <w:divBdr>
        <w:top w:val="none" w:sz="0" w:space="0" w:color="auto"/>
        <w:left w:val="none" w:sz="0" w:space="0" w:color="auto"/>
        <w:bottom w:val="none" w:sz="0" w:space="0" w:color="auto"/>
        <w:right w:val="none" w:sz="0" w:space="0" w:color="auto"/>
      </w:divBdr>
    </w:div>
    <w:div w:id="442654018">
      <w:marLeft w:val="0"/>
      <w:marRight w:val="0"/>
      <w:marTop w:val="0"/>
      <w:marBottom w:val="0"/>
      <w:divBdr>
        <w:top w:val="none" w:sz="0" w:space="0" w:color="auto"/>
        <w:left w:val="none" w:sz="0" w:space="0" w:color="auto"/>
        <w:bottom w:val="none" w:sz="0" w:space="0" w:color="auto"/>
        <w:right w:val="none" w:sz="0" w:space="0" w:color="auto"/>
      </w:divBdr>
      <w:divsChild>
        <w:div w:id="442654033">
          <w:marLeft w:val="0"/>
          <w:marRight w:val="0"/>
          <w:marTop w:val="0"/>
          <w:marBottom w:val="0"/>
          <w:divBdr>
            <w:top w:val="none" w:sz="0" w:space="0" w:color="auto"/>
            <w:left w:val="none" w:sz="0" w:space="0" w:color="auto"/>
            <w:bottom w:val="none" w:sz="0" w:space="0" w:color="auto"/>
            <w:right w:val="none" w:sz="0" w:space="0" w:color="auto"/>
          </w:divBdr>
        </w:div>
      </w:divsChild>
    </w:div>
    <w:div w:id="442654020">
      <w:marLeft w:val="0"/>
      <w:marRight w:val="0"/>
      <w:marTop w:val="0"/>
      <w:marBottom w:val="0"/>
      <w:divBdr>
        <w:top w:val="none" w:sz="0" w:space="0" w:color="auto"/>
        <w:left w:val="none" w:sz="0" w:space="0" w:color="auto"/>
        <w:bottom w:val="none" w:sz="0" w:space="0" w:color="auto"/>
        <w:right w:val="none" w:sz="0" w:space="0" w:color="auto"/>
      </w:divBdr>
      <w:divsChild>
        <w:div w:id="442654028">
          <w:marLeft w:val="0"/>
          <w:marRight w:val="0"/>
          <w:marTop w:val="0"/>
          <w:marBottom w:val="0"/>
          <w:divBdr>
            <w:top w:val="none" w:sz="0" w:space="0" w:color="auto"/>
            <w:left w:val="none" w:sz="0" w:space="0" w:color="auto"/>
            <w:bottom w:val="none" w:sz="0" w:space="0" w:color="auto"/>
            <w:right w:val="none" w:sz="0" w:space="0" w:color="auto"/>
          </w:divBdr>
        </w:div>
      </w:divsChild>
    </w:div>
    <w:div w:id="442654025">
      <w:marLeft w:val="0"/>
      <w:marRight w:val="0"/>
      <w:marTop w:val="0"/>
      <w:marBottom w:val="0"/>
      <w:divBdr>
        <w:top w:val="none" w:sz="0" w:space="0" w:color="auto"/>
        <w:left w:val="none" w:sz="0" w:space="0" w:color="auto"/>
        <w:bottom w:val="none" w:sz="0" w:space="0" w:color="auto"/>
        <w:right w:val="none" w:sz="0" w:space="0" w:color="auto"/>
      </w:divBdr>
      <w:divsChild>
        <w:div w:id="442654029">
          <w:marLeft w:val="0"/>
          <w:marRight w:val="0"/>
          <w:marTop w:val="0"/>
          <w:marBottom w:val="0"/>
          <w:divBdr>
            <w:top w:val="none" w:sz="0" w:space="0" w:color="auto"/>
            <w:left w:val="none" w:sz="0" w:space="0" w:color="auto"/>
            <w:bottom w:val="none" w:sz="0" w:space="0" w:color="auto"/>
            <w:right w:val="none" w:sz="0" w:space="0" w:color="auto"/>
          </w:divBdr>
        </w:div>
      </w:divsChild>
    </w:div>
    <w:div w:id="442654026">
      <w:marLeft w:val="0"/>
      <w:marRight w:val="0"/>
      <w:marTop w:val="0"/>
      <w:marBottom w:val="0"/>
      <w:divBdr>
        <w:top w:val="none" w:sz="0" w:space="0" w:color="auto"/>
        <w:left w:val="none" w:sz="0" w:space="0" w:color="auto"/>
        <w:bottom w:val="none" w:sz="0" w:space="0" w:color="auto"/>
        <w:right w:val="none" w:sz="0" w:space="0" w:color="auto"/>
      </w:divBdr>
      <w:divsChild>
        <w:div w:id="442654019">
          <w:marLeft w:val="0"/>
          <w:marRight w:val="0"/>
          <w:marTop w:val="0"/>
          <w:marBottom w:val="0"/>
          <w:divBdr>
            <w:top w:val="none" w:sz="0" w:space="0" w:color="auto"/>
            <w:left w:val="none" w:sz="0" w:space="0" w:color="auto"/>
            <w:bottom w:val="none" w:sz="0" w:space="0" w:color="auto"/>
            <w:right w:val="none" w:sz="0" w:space="0" w:color="auto"/>
          </w:divBdr>
        </w:div>
      </w:divsChild>
    </w:div>
    <w:div w:id="442654027">
      <w:marLeft w:val="0"/>
      <w:marRight w:val="0"/>
      <w:marTop w:val="0"/>
      <w:marBottom w:val="0"/>
      <w:divBdr>
        <w:top w:val="none" w:sz="0" w:space="0" w:color="auto"/>
        <w:left w:val="none" w:sz="0" w:space="0" w:color="auto"/>
        <w:bottom w:val="none" w:sz="0" w:space="0" w:color="auto"/>
        <w:right w:val="none" w:sz="0" w:space="0" w:color="auto"/>
      </w:divBdr>
      <w:divsChild>
        <w:div w:id="442654023">
          <w:marLeft w:val="0"/>
          <w:marRight w:val="0"/>
          <w:marTop w:val="0"/>
          <w:marBottom w:val="0"/>
          <w:divBdr>
            <w:top w:val="none" w:sz="0" w:space="0" w:color="auto"/>
            <w:left w:val="none" w:sz="0" w:space="0" w:color="auto"/>
            <w:bottom w:val="none" w:sz="0" w:space="0" w:color="auto"/>
            <w:right w:val="none" w:sz="0" w:space="0" w:color="auto"/>
          </w:divBdr>
        </w:div>
      </w:divsChild>
    </w:div>
    <w:div w:id="442654030">
      <w:marLeft w:val="0"/>
      <w:marRight w:val="0"/>
      <w:marTop w:val="0"/>
      <w:marBottom w:val="0"/>
      <w:divBdr>
        <w:top w:val="none" w:sz="0" w:space="0" w:color="auto"/>
        <w:left w:val="none" w:sz="0" w:space="0" w:color="auto"/>
        <w:bottom w:val="none" w:sz="0" w:space="0" w:color="auto"/>
        <w:right w:val="none" w:sz="0" w:space="0" w:color="auto"/>
      </w:divBdr>
      <w:divsChild>
        <w:div w:id="442654024">
          <w:marLeft w:val="0"/>
          <w:marRight w:val="0"/>
          <w:marTop w:val="0"/>
          <w:marBottom w:val="0"/>
          <w:divBdr>
            <w:top w:val="none" w:sz="0" w:space="0" w:color="auto"/>
            <w:left w:val="none" w:sz="0" w:space="0" w:color="auto"/>
            <w:bottom w:val="none" w:sz="0" w:space="0" w:color="auto"/>
            <w:right w:val="none" w:sz="0" w:space="0" w:color="auto"/>
          </w:divBdr>
        </w:div>
      </w:divsChild>
    </w:div>
    <w:div w:id="442654031">
      <w:marLeft w:val="0"/>
      <w:marRight w:val="0"/>
      <w:marTop w:val="0"/>
      <w:marBottom w:val="0"/>
      <w:divBdr>
        <w:top w:val="none" w:sz="0" w:space="0" w:color="auto"/>
        <w:left w:val="none" w:sz="0" w:space="0" w:color="auto"/>
        <w:bottom w:val="none" w:sz="0" w:space="0" w:color="auto"/>
        <w:right w:val="none" w:sz="0" w:space="0" w:color="auto"/>
      </w:divBdr>
      <w:divsChild>
        <w:div w:id="442654022">
          <w:marLeft w:val="0"/>
          <w:marRight w:val="0"/>
          <w:marTop w:val="0"/>
          <w:marBottom w:val="0"/>
          <w:divBdr>
            <w:top w:val="none" w:sz="0" w:space="0" w:color="auto"/>
            <w:left w:val="none" w:sz="0" w:space="0" w:color="auto"/>
            <w:bottom w:val="none" w:sz="0" w:space="0" w:color="auto"/>
            <w:right w:val="none" w:sz="0" w:space="0" w:color="auto"/>
          </w:divBdr>
        </w:div>
      </w:divsChild>
    </w:div>
    <w:div w:id="442654032">
      <w:marLeft w:val="0"/>
      <w:marRight w:val="0"/>
      <w:marTop w:val="0"/>
      <w:marBottom w:val="0"/>
      <w:divBdr>
        <w:top w:val="none" w:sz="0" w:space="0" w:color="auto"/>
        <w:left w:val="none" w:sz="0" w:space="0" w:color="auto"/>
        <w:bottom w:val="none" w:sz="0" w:space="0" w:color="auto"/>
        <w:right w:val="none" w:sz="0" w:space="0" w:color="auto"/>
      </w:divBdr>
      <w:divsChild>
        <w:div w:id="442654021">
          <w:marLeft w:val="0"/>
          <w:marRight w:val="0"/>
          <w:marTop w:val="0"/>
          <w:marBottom w:val="0"/>
          <w:divBdr>
            <w:top w:val="none" w:sz="0" w:space="0" w:color="auto"/>
            <w:left w:val="none" w:sz="0" w:space="0" w:color="auto"/>
            <w:bottom w:val="none" w:sz="0" w:space="0" w:color="auto"/>
            <w:right w:val="none" w:sz="0" w:space="0" w:color="auto"/>
          </w:divBdr>
        </w:div>
      </w:divsChild>
    </w:div>
    <w:div w:id="442654034">
      <w:marLeft w:val="0"/>
      <w:marRight w:val="0"/>
      <w:marTop w:val="0"/>
      <w:marBottom w:val="0"/>
      <w:divBdr>
        <w:top w:val="none" w:sz="0" w:space="0" w:color="auto"/>
        <w:left w:val="none" w:sz="0" w:space="0" w:color="auto"/>
        <w:bottom w:val="none" w:sz="0" w:space="0" w:color="auto"/>
        <w:right w:val="none" w:sz="0" w:space="0" w:color="auto"/>
      </w:divBdr>
      <w:divsChild>
        <w:div w:id="442654040">
          <w:marLeft w:val="0"/>
          <w:marRight w:val="0"/>
          <w:marTop w:val="0"/>
          <w:marBottom w:val="0"/>
          <w:divBdr>
            <w:top w:val="none" w:sz="0" w:space="0" w:color="auto"/>
            <w:left w:val="none" w:sz="0" w:space="0" w:color="auto"/>
            <w:bottom w:val="none" w:sz="0" w:space="0" w:color="auto"/>
            <w:right w:val="none" w:sz="0" w:space="0" w:color="auto"/>
          </w:divBdr>
        </w:div>
      </w:divsChild>
    </w:div>
    <w:div w:id="442654036">
      <w:marLeft w:val="0"/>
      <w:marRight w:val="0"/>
      <w:marTop w:val="0"/>
      <w:marBottom w:val="0"/>
      <w:divBdr>
        <w:top w:val="none" w:sz="0" w:space="0" w:color="auto"/>
        <w:left w:val="none" w:sz="0" w:space="0" w:color="auto"/>
        <w:bottom w:val="none" w:sz="0" w:space="0" w:color="auto"/>
        <w:right w:val="none" w:sz="0" w:space="0" w:color="auto"/>
      </w:divBdr>
      <w:divsChild>
        <w:div w:id="442654035">
          <w:marLeft w:val="0"/>
          <w:marRight w:val="0"/>
          <w:marTop w:val="0"/>
          <w:marBottom w:val="0"/>
          <w:divBdr>
            <w:top w:val="none" w:sz="0" w:space="0" w:color="auto"/>
            <w:left w:val="none" w:sz="0" w:space="0" w:color="auto"/>
            <w:bottom w:val="none" w:sz="0" w:space="0" w:color="auto"/>
            <w:right w:val="none" w:sz="0" w:space="0" w:color="auto"/>
          </w:divBdr>
        </w:div>
      </w:divsChild>
    </w:div>
    <w:div w:id="442654038">
      <w:marLeft w:val="0"/>
      <w:marRight w:val="0"/>
      <w:marTop w:val="0"/>
      <w:marBottom w:val="0"/>
      <w:divBdr>
        <w:top w:val="none" w:sz="0" w:space="0" w:color="auto"/>
        <w:left w:val="none" w:sz="0" w:space="0" w:color="auto"/>
        <w:bottom w:val="none" w:sz="0" w:space="0" w:color="auto"/>
        <w:right w:val="none" w:sz="0" w:space="0" w:color="auto"/>
      </w:divBdr>
      <w:divsChild>
        <w:div w:id="442654041">
          <w:marLeft w:val="0"/>
          <w:marRight w:val="0"/>
          <w:marTop w:val="0"/>
          <w:marBottom w:val="0"/>
          <w:divBdr>
            <w:top w:val="none" w:sz="0" w:space="0" w:color="auto"/>
            <w:left w:val="none" w:sz="0" w:space="0" w:color="auto"/>
            <w:bottom w:val="none" w:sz="0" w:space="0" w:color="auto"/>
            <w:right w:val="none" w:sz="0" w:space="0" w:color="auto"/>
          </w:divBdr>
        </w:div>
      </w:divsChild>
    </w:div>
    <w:div w:id="442654039">
      <w:marLeft w:val="0"/>
      <w:marRight w:val="0"/>
      <w:marTop w:val="0"/>
      <w:marBottom w:val="0"/>
      <w:divBdr>
        <w:top w:val="none" w:sz="0" w:space="0" w:color="auto"/>
        <w:left w:val="none" w:sz="0" w:space="0" w:color="auto"/>
        <w:bottom w:val="none" w:sz="0" w:space="0" w:color="auto"/>
        <w:right w:val="none" w:sz="0" w:space="0" w:color="auto"/>
      </w:divBdr>
      <w:divsChild>
        <w:div w:id="442654037">
          <w:marLeft w:val="0"/>
          <w:marRight w:val="0"/>
          <w:marTop w:val="0"/>
          <w:marBottom w:val="0"/>
          <w:divBdr>
            <w:top w:val="none" w:sz="0" w:space="0" w:color="auto"/>
            <w:left w:val="none" w:sz="0" w:space="0" w:color="auto"/>
            <w:bottom w:val="none" w:sz="0" w:space="0" w:color="auto"/>
            <w:right w:val="none" w:sz="0" w:space="0" w:color="auto"/>
          </w:divBdr>
        </w:div>
      </w:divsChild>
    </w:div>
    <w:div w:id="4426540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la69k@mail.ru" TargetMode="External"/><Relationship Id="rId13" Type="http://schemas.openxmlformats.org/officeDocument/2006/relationships/oleObject" Target="embeddings/oleObject2.bin"/><Relationship Id="rId18" Type="http://schemas.openxmlformats.org/officeDocument/2006/relationships/hyperlink" Target="http://www.quality-life.ru/kontakt.ph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ella69k@mail.ru" TargetMode="External"/><Relationship Id="rId12" Type="http://schemas.openxmlformats.org/officeDocument/2006/relationships/image" Target="media/image3.png"/><Relationship Id="rId17" Type="http://schemas.openxmlformats.org/officeDocument/2006/relationships/hyperlink" Target="http://sun-ai.livejournal.com/10333.html" TargetMode="External"/><Relationship Id="rId2" Type="http://schemas.openxmlformats.org/officeDocument/2006/relationships/styles" Target="styles.xml"/><Relationship Id="rId16" Type="http://schemas.openxmlformats.org/officeDocument/2006/relationships/hyperlink" Target="http://www.provisor.com.ua/archive/2008/N04/imun_mod408.php"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yperlink" Target="https://ru.wikipedia.org/wiki/&#1050;&#1072;&#1095;&#1077;&#1089;&#1090;&#1074;&#1086;_&#1078;&#1080;&#1079;&#1085;&#1080;"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nomus.ucoz.net/forum/12-54-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390</TotalTime>
  <Pages>7</Pages>
  <Words>2143</Words>
  <Characters>12220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KF</cp:lastModifiedBy>
  <cp:revision>28</cp:revision>
  <dcterms:created xsi:type="dcterms:W3CDTF">2017-02-27T22:37:00Z</dcterms:created>
  <dcterms:modified xsi:type="dcterms:W3CDTF">2017-03-10T17:22:00Z</dcterms:modified>
</cp:coreProperties>
</file>