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C5" w:rsidRDefault="00B538C5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538C5" w:rsidRDefault="00B538C5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Харківський національний автомобільно-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дорожний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університет</w:t>
      </w:r>
    </w:p>
    <w:p w:rsidR="00B538C5" w:rsidRDefault="00B538C5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Національний педагогічний університет</w:t>
      </w:r>
    </w:p>
    <w:p w:rsidR="00B538C5" w:rsidRDefault="00B538C5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М.П. Драгоманова</w:t>
      </w:r>
    </w:p>
    <w:p w:rsidR="00B538C5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ГУМАНІТАРНІ ПРОБЛЕМИ</w:t>
      </w: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ВИЩОЇ ОСВІТИ</w:t>
      </w: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Збірник наукових праць</w:t>
      </w: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Випуск 7</w:t>
      </w: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</w:t>
      </w: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ХНАДУ</w:t>
      </w:r>
    </w:p>
    <w:p w:rsidR="00E56FDA" w:rsidRDefault="00E56FDA" w:rsidP="00E56FD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2016</w:t>
      </w:r>
    </w:p>
    <w:p w:rsidR="00B538C5" w:rsidRDefault="00B538C5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538C5" w:rsidRDefault="00B538C5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Гуманітарні проблеми вищої освіти: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наук. пр. - Харків : 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Міськдрук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», 2016. 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 7. – 112 с.</w:t>
      </w: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56FDA" w:rsidRDefault="00E56FDA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B9C" w:rsidRPr="00EB7EFF" w:rsidRDefault="00667050" w:rsidP="0066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УДК </w:t>
      </w:r>
      <w:r w:rsidR="009E7B9C" w:rsidRPr="00EB7E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371.</w:t>
      </w:r>
      <w:r w:rsidR="00EB7EFF" w:rsidRPr="00EB7E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9E7B9C" w:rsidRPr="00EB7E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</w:p>
    <w:p w:rsidR="009E7B9C" w:rsidRDefault="009E7B9C" w:rsidP="00667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ІНДИВІДУАЛЬНОЇ РОБОТИ З</w:t>
      </w:r>
      <w:r w:rsidR="00C06BC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СТУДЕНТАМИ</w:t>
      </w:r>
      <w:r w:rsidR="00C06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НАВЧАЛЬНИХ ЗАКЛАДІВ</w:t>
      </w:r>
    </w:p>
    <w:p w:rsidR="00667050" w:rsidRPr="00D43B52" w:rsidRDefault="00667050" w:rsidP="00667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BC9" w:rsidRPr="00667050" w:rsidRDefault="00667050" w:rsidP="0066705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0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Є. І. </w:t>
      </w:r>
      <w:proofErr w:type="spellStart"/>
      <w:r w:rsidR="00C06BC9" w:rsidRPr="00667050">
        <w:rPr>
          <w:rFonts w:ascii="Times New Roman" w:hAnsi="Times New Roman" w:cs="Times New Roman"/>
          <w:i/>
          <w:sz w:val="28"/>
          <w:szCs w:val="28"/>
          <w:lang w:val="uk-UA"/>
        </w:rPr>
        <w:t>Рідкозубова</w:t>
      </w:r>
      <w:proofErr w:type="spellEnd"/>
      <w:r w:rsidR="00C06BC9" w:rsidRPr="006670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6670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О. </w:t>
      </w:r>
      <w:proofErr w:type="spellStart"/>
      <w:r w:rsidR="00C06BC9" w:rsidRPr="00667050">
        <w:rPr>
          <w:rFonts w:ascii="Times New Roman" w:hAnsi="Times New Roman" w:cs="Times New Roman"/>
          <w:i/>
          <w:sz w:val="28"/>
          <w:szCs w:val="28"/>
          <w:lang w:val="uk-UA"/>
        </w:rPr>
        <w:t>Рідкозубова</w:t>
      </w:r>
      <w:proofErr w:type="spellEnd"/>
      <w:r w:rsidR="00C06BC9" w:rsidRPr="006670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06BC9" w:rsidRPr="00D43B52" w:rsidRDefault="00C06BC9" w:rsidP="00667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3A9" w:rsidRDefault="009E7B9C" w:rsidP="00667050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5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Постановка проблеми. </w:t>
      </w:r>
      <w:r w:rsidR="0049159A" w:rsidRPr="002A0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умовах </w:t>
      </w:r>
      <w:r w:rsidR="00583DD3" w:rsidRPr="002A0D21">
        <w:rPr>
          <w:rFonts w:ascii="Times New Roman" w:eastAsia="Calibri" w:hAnsi="Times New Roman" w:cs="Times New Roman"/>
          <w:sz w:val="28"/>
          <w:szCs w:val="28"/>
          <w:lang w:val="uk-UA"/>
        </w:rPr>
        <w:t>сьогодення</w:t>
      </w:r>
      <w:r w:rsidR="0049159A" w:rsidRPr="002A0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особливої уваги заслуговує </w:t>
      </w:r>
      <w:r w:rsidR="003B33EB" w:rsidRPr="002A0D21">
        <w:rPr>
          <w:rFonts w:ascii="Times New Roman" w:eastAsia="Calibri" w:hAnsi="Times New Roman" w:cs="Times New Roman"/>
          <w:sz w:val="28"/>
          <w:szCs w:val="28"/>
          <w:lang w:val="uk-UA"/>
        </w:rPr>
        <w:t>робота з</w:t>
      </w:r>
      <w:r w:rsidR="009C5586" w:rsidRPr="002A0D2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B33EB" w:rsidRPr="002A0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студентами</w:t>
      </w:r>
      <w:r w:rsidR="009C5586" w:rsidRPr="002A0D21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навчальних закладів</w:t>
      </w:r>
      <w:r w:rsidR="003B33EB" w:rsidRPr="002A0D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8A522F" w:rsidRPr="002A0D21">
        <w:rPr>
          <w:rFonts w:ascii="Times New Roman" w:eastAsia="Calibri" w:hAnsi="Times New Roman" w:cs="Times New Roman"/>
          <w:sz w:val="28"/>
          <w:szCs w:val="28"/>
          <w:lang w:val="uk-UA"/>
        </w:rPr>
        <w:t>Сучасні</w:t>
      </w:r>
      <w:r w:rsidR="008A52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5C34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туденти потребують великої індивідуальної роботи з боку викладацького складу, органів самоуправління у </w:t>
      </w:r>
      <w:r w:rsidR="008A522F">
        <w:rPr>
          <w:rFonts w:ascii="Times New Roman" w:eastAsia="Calibri" w:hAnsi="Times New Roman" w:cs="Times New Roman"/>
          <w:sz w:val="28"/>
          <w:szCs w:val="28"/>
          <w:lang w:val="uk-UA"/>
        </w:rPr>
        <w:t>навчальному закладі.</w:t>
      </w:r>
      <w:r w:rsidR="009A50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43A9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умовах індивідуалізації </w:t>
      </w:r>
      <w:r w:rsidR="00E84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процесу навчання й виховання </w:t>
      </w:r>
      <w:r w:rsidR="00E843A9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 </w:t>
      </w:r>
      <w:r w:rsidR="00E84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консультант </w:t>
      </w:r>
      <w:r w:rsidR="00EB7EFF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E84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наставник </w:t>
      </w:r>
      <w:r w:rsidR="00E843A9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>має акт</w:t>
      </w:r>
      <w:r w:rsidR="008A522F">
        <w:rPr>
          <w:rFonts w:ascii="Times New Roman" w:eastAsia="Calibri" w:hAnsi="Times New Roman" w:cs="Times New Roman"/>
          <w:sz w:val="28"/>
          <w:szCs w:val="28"/>
          <w:lang w:val="uk-UA"/>
        </w:rPr>
        <w:t>ивізувати навчальну діяльність</w:t>
      </w:r>
      <w:r w:rsidR="00E843A9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студентів, </w:t>
      </w:r>
      <w:r w:rsidR="00E843A9">
        <w:rPr>
          <w:rFonts w:ascii="Times New Roman" w:eastAsia="Calibri" w:hAnsi="Times New Roman" w:cs="Times New Roman"/>
          <w:sz w:val="28"/>
          <w:szCs w:val="28"/>
          <w:lang w:val="uk-UA"/>
        </w:rPr>
        <w:t>сприяти досягненню</w:t>
      </w:r>
      <w:r w:rsidR="00E843A9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поставленої для кожного сту</w:t>
      </w:r>
      <w:r w:rsidR="00E843A9">
        <w:rPr>
          <w:rFonts w:ascii="Times New Roman" w:eastAsia="Calibri" w:hAnsi="Times New Roman" w:cs="Times New Roman"/>
          <w:sz w:val="28"/>
          <w:szCs w:val="28"/>
          <w:lang w:val="uk-UA"/>
        </w:rPr>
        <w:t>дента навчальної мети, враховуючи</w:t>
      </w:r>
      <w:r w:rsidR="00E843A9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індивідуа</w:t>
      </w:r>
      <w:r w:rsidR="00E843A9">
        <w:rPr>
          <w:rFonts w:ascii="Times New Roman" w:eastAsia="Calibri" w:hAnsi="Times New Roman" w:cs="Times New Roman"/>
          <w:sz w:val="28"/>
          <w:szCs w:val="28"/>
          <w:lang w:val="uk-UA"/>
        </w:rPr>
        <w:t>льні можливості</w:t>
      </w:r>
      <w:r w:rsidR="00E843A9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A50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свідчить досвід роботи у </w:t>
      </w:r>
      <w:r w:rsidR="00457162">
        <w:rPr>
          <w:rFonts w:ascii="Times New Roman" w:eastAsia="Calibri" w:hAnsi="Times New Roman" w:cs="Times New Roman"/>
          <w:sz w:val="28"/>
          <w:szCs w:val="28"/>
          <w:lang w:val="uk-UA"/>
        </w:rPr>
        <w:t>технічни</w:t>
      </w:r>
      <w:r w:rsidR="008A522F">
        <w:rPr>
          <w:rFonts w:ascii="Times New Roman" w:eastAsia="Calibri" w:hAnsi="Times New Roman" w:cs="Times New Roman"/>
          <w:sz w:val="28"/>
          <w:szCs w:val="28"/>
          <w:lang w:val="uk-UA"/>
        </w:rPr>
        <w:t>х навчальних закладах</w:t>
      </w:r>
      <w:r w:rsidR="009A5076">
        <w:rPr>
          <w:rFonts w:ascii="Times New Roman" w:eastAsia="Calibri" w:hAnsi="Times New Roman" w:cs="Times New Roman"/>
          <w:sz w:val="28"/>
          <w:szCs w:val="28"/>
          <w:lang w:val="uk-UA"/>
        </w:rPr>
        <w:t>, під час організації індивідуальної роботи з</w:t>
      </w:r>
      <w:r w:rsidR="008A522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A50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519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студентами створюється </w:t>
      </w:r>
      <w:r w:rsidR="009A5076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>атмосфера співробітництва, взаємодії, захищеності та емоційної комфортності, як між студентами, так і між студентами і викладачем</w:t>
      </w:r>
      <w:r w:rsidR="009A5076">
        <w:rPr>
          <w:rFonts w:ascii="Times New Roman" w:eastAsia="Calibri" w:hAnsi="Times New Roman" w:cs="Times New Roman"/>
          <w:sz w:val="28"/>
          <w:szCs w:val="28"/>
          <w:lang w:val="uk-UA"/>
        </w:rPr>
        <w:t>, яка позитивно впливає на якість професійної підготовки студентів</w:t>
      </w:r>
      <w:r w:rsidR="009A5076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A50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43A9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>Отже,</w:t>
      </w:r>
      <w:r w:rsidR="009A50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43A9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індивідуальної роботи з</w:t>
      </w:r>
      <w:r w:rsidR="008A522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84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студентами</w:t>
      </w:r>
      <w:r w:rsidR="008A522F" w:rsidRPr="008A5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22F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закладів</w:t>
      </w:r>
      <w:r w:rsidR="00E843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A5076">
        <w:rPr>
          <w:rFonts w:ascii="Times New Roman" w:eastAsia="Calibri" w:hAnsi="Times New Roman" w:cs="Times New Roman"/>
          <w:sz w:val="28"/>
          <w:szCs w:val="28"/>
          <w:lang w:val="uk-UA"/>
        </w:rPr>
        <w:t>є актуальною проблемою</w:t>
      </w:r>
      <w:r w:rsidR="00E843A9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сучасної педагогіки навчання та виховання. </w:t>
      </w:r>
    </w:p>
    <w:p w:rsidR="009A5076" w:rsidRPr="007101F4" w:rsidRDefault="009A5076" w:rsidP="00667050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1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Аналіз </w:t>
      </w:r>
      <w:r w:rsidR="00457162" w:rsidRPr="004571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</w:t>
      </w:r>
      <w:r w:rsidRPr="004571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осліджень і публікацій</w:t>
      </w:r>
      <w:r w:rsidR="00457162" w:rsidRPr="004571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45716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Різні аспекти цієї проблеми висвітлювали: </w:t>
      </w:r>
      <w:r w:rsidR="000B38A4"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>Д. Айстраханов, А. Амонашвил</w:t>
      </w:r>
      <w:r w:rsidR="00B6258A"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>и,</w:t>
      </w:r>
      <w:r w:rsidR="00457162"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6258A"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 Ануфрієва, </w:t>
      </w:r>
      <w:r w:rsidR="00457162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B6258A"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 Бондаренко, О. Болтенко, Т. Бутенко, Т. Годованюк, </w:t>
      </w:r>
      <w:r w:rsidR="00B6258A" w:rsidRPr="00457162">
        <w:rPr>
          <w:rFonts w:ascii="Times New Roman" w:eastAsia="Calibri" w:hAnsi="Times New Roman" w:cs="Times New Roman"/>
          <w:sz w:val="28"/>
          <w:szCs w:val="28"/>
          <w:lang w:val="uk-UA"/>
        </w:rPr>
        <w:br/>
        <w:t>О. Гончар, О. Горіна, М. Дем’яненко, М. Дичківська, О. Ігнатюк,</w:t>
      </w:r>
      <w:r w:rsidR="00457162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="00B6258A"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>А. Крохмаль, Ю. Кучеренко, О. Пометун, Н. Руденко, М. Скрипник</w:t>
      </w:r>
      <w:r w:rsidR="00BA4578"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>та багато інших</w:t>
      </w:r>
      <w:r w:rsidR="00BA4578" w:rsidRPr="004571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062BC" w:rsidRPr="000B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B38A4" w:rsidRPr="000B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літератури свідчить про те, що </w:t>
      </w:r>
      <w:r w:rsidR="00F062BC" w:rsidRPr="000B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якісної </w:t>
      </w:r>
      <w:r w:rsidR="000B38A4" w:rsidRPr="000B38A4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підготовки</w:t>
      </w:r>
      <w:r w:rsidR="00F062BC" w:rsidRPr="000B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студентів</w:t>
      </w:r>
      <w:r w:rsidR="000B38A4" w:rsidRPr="000B38A4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навчальних закладів</w:t>
      </w:r>
      <w:r w:rsidR="00F062BC" w:rsidRPr="000B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5BE8" w:rsidRPr="000B38A4">
        <w:rPr>
          <w:rFonts w:ascii="Times New Roman" w:eastAsia="Calibri" w:hAnsi="Times New Roman" w:cs="Times New Roman"/>
          <w:sz w:val="28"/>
          <w:szCs w:val="28"/>
          <w:lang w:val="uk-UA"/>
        </w:rPr>
        <w:t>є можливим за умов</w:t>
      </w:r>
      <w:r w:rsidR="000B38A4" w:rsidRPr="00B6258A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425BE8" w:rsidRPr="000B38A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425BE8" w:rsidRPr="000B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розробки індивідуальних траєкторій навчання з урахуванням базової освіти і </w:t>
      </w:r>
      <w:r w:rsidR="00425BE8" w:rsidRPr="002723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рівнів </w:t>
      </w:r>
      <w:r w:rsidR="00BA4578" w:rsidRPr="002723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індивідуальної </w:t>
      </w:r>
      <w:r w:rsidR="00425BE8" w:rsidRPr="00272380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підготовки студентів</w:t>
      </w:r>
      <w:r w:rsidR="00BA457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25BE8" w:rsidRPr="007F531A" w:rsidRDefault="00457162" w:rsidP="00667050">
      <w:pPr>
        <w:spacing w:after="0" w:line="30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</w:t>
      </w:r>
      <w:r w:rsidR="00425BE8" w:rsidRPr="007F5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="00425BE8">
        <w:rPr>
          <w:rFonts w:ascii="Times New Roman" w:eastAsia="Calibri" w:hAnsi="Times New Roman" w:cs="Times New Roman"/>
          <w:sz w:val="28"/>
          <w:szCs w:val="28"/>
          <w:lang w:val="uk-UA"/>
        </w:rPr>
        <w:t>розкрити особливості організації індивідуальної роботи з</w:t>
      </w:r>
      <w:r w:rsidR="0020619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425B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студентами</w:t>
      </w:r>
      <w:r w:rsidR="00206191" w:rsidRPr="00206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191" w:rsidRPr="000B38A4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закладів</w:t>
      </w:r>
      <w:r w:rsidR="00425BE8" w:rsidRPr="007F5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66DA9" w:rsidRDefault="00566DA9" w:rsidP="00912105">
      <w:pPr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Виклад основного матеріалу</w:t>
      </w:r>
      <w:r w:rsidR="004571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F5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66DA9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Індивідуальна робота з</w:t>
      </w:r>
      <w:r w:rsidR="00912105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566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студентами</w:t>
      </w:r>
      <w:r w:rsidR="00912105" w:rsidRPr="00912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105" w:rsidRPr="000B38A4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</w:t>
      </w:r>
      <w:r w:rsidR="00D2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така організація навчально-виховного процесу, при якій вибір способів, прийомів, темпу навчання враховує індивідуальні відмінності студентів, рівень розвитку їхніх здібностей до </w:t>
      </w:r>
      <w:r w:rsidR="00D25D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навчання.</w:t>
      </w:r>
      <w:r w:rsidR="00836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</w:t>
      </w:r>
      <w:r w:rsidR="008363D0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вдяки можливості вибору індивідуального темпу навчання, індивідуалізації мети, змісту і засобів навчання, організації систематичного контролю за навчально-пізнавальною діяльністю студента </w:t>
      </w:r>
      <w:r w:rsidR="00912105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8363D0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здійснення її корекції</w:t>
      </w:r>
      <w:r w:rsidR="008363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формується особистість майбутнього фахівця</w:t>
      </w:r>
      <w:r w:rsidR="008363D0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D63A2" w:rsidRDefault="00DD63A2" w:rsidP="00912105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роботі зі студентами</w:t>
      </w:r>
      <w:r w:rsidR="00912105" w:rsidRPr="00912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105" w:rsidRPr="000B38A4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закладів</w:t>
      </w:r>
      <w:r w:rsidR="00912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важливим моментом є </w:t>
      </w:r>
      <w:r w:rsidRPr="001376E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вивчення індивідуальності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«сукупності рис, що визначають самобутність людини, її відмінність від інших людей; своєрідність психіки та особливості індивіда, її неповторність»</w:t>
      </w:r>
      <w:r w:rsidR="00DB43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D63A2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="009121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с.144</w:t>
      </w:r>
      <w:r w:rsidRPr="00DD63A2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B43E5" w:rsidRPr="007461E1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Індивідуальність виявляється в рисах темпераменту</w:t>
      </w:r>
      <w:r w:rsidR="00DB43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характеру, у специфіці інтересів, якостей перцептивних процесів </w:t>
      </w:r>
      <w:r w:rsidR="00912105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DB43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інтелекту, потреб </w:t>
      </w:r>
      <w:r w:rsidR="00912105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DB43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здібностей індивіда</w:t>
      </w:r>
      <w:r w:rsidR="00153C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9C78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відзначає Н. Верцинська, існують два основних об’єкта діагностики: вихованість </w:t>
      </w:r>
      <w:r w:rsidR="002A0D21">
        <w:rPr>
          <w:rFonts w:ascii="Times New Roman" w:eastAsia="Calibri" w:hAnsi="Times New Roman" w:cs="Times New Roman"/>
          <w:sz w:val="28"/>
          <w:szCs w:val="28"/>
          <w:lang w:val="uk-UA"/>
        </w:rPr>
        <w:t>особистості</w:t>
      </w:r>
      <w:r w:rsidR="009C78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 сформованість колективу. Їх вивчення проводиться одночасно, оскільки особистість виявляється в колективн</w:t>
      </w:r>
      <w:r w:rsidR="00566CDA">
        <w:rPr>
          <w:rFonts w:ascii="Times New Roman" w:eastAsia="Calibri" w:hAnsi="Times New Roman" w:cs="Times New Roman"/>
          <w:sz w:val="28"/>
          <w:szCs w:val="28"/>
          <w:lang w:val="uk-UA"/>
        </w:rPr>
        <w:t>их відносинах</w:t>
      </w:r>
      <w:r w:rsidR="00566CDA" w:rsidRPr="00566C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6CDA" w:rsidRPr="00DD63A2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="00153CBE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566CDA" w:rsidRPr="00DD63A2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  <w:r w:rsidR="00566CD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C78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52D4D" w:rsidRPr="00535DCC" w:rsidRDefault="001376EB" w:rsidP="00667050">
      <w:pPr>
        <w:spacing w:after="0" w:line="30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35D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 повинен допомогти </w:t>
      </w:r>
      <w:r w:rsidR="00153CBE" w:rsidRPr="00535DCC">
        <w:rPr>
          <w:rFonts w:ascii="Times New Roman" w:eastAsia="Calibri" w:hAnsi="Times New Roman" w:cs="Times New Roman"/>
          <w:sz w:val="28"/>
          <w:szCs w:val="28"/>
          <w:lang w:val="uk-UA"/>
        </w:rPr>
        <w:t>студентам</w:t>
      </w:r>
      <w:r w:rsidRPr="00535D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сприймати невдачу як сигнал зворотного зв’язку і використовувати його для навчання. </w:t>
      </w:r>
      <w:r w:rsidR="00952D4D" w:rsidRPr="00535DC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Тому </w:t>
      </w:r>
      <w:r w:rsidR="00952D4D" w:rsidRPr="00535DCC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навчально-</w:t>
      </w:r>
      <w:r w:rsidR="00153CBE" w:rsidRPr="00535DCC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практична</w:t>
      </w:r>
      <w:r w:rsidR="00535DCC" w:rsidRPr="00535DCC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(</w:t>
      </w:r>
      <w:r w:rsidR="00BC1D3C" w:rsidRPr="00535DCC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виробнича)</w:t>
      </w:r>
      <w:r w:rsidR="00952D4D" w:rsidRPr="00535DCC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ситуація</w:t>
      </w:r>
      <w:r w:rsidR="00153CBE" w:rsidRPr="00535DCC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</w:t>
      </w:r>
      <w:r w:rsidR="00952D4D" w:rsidRPr="00535DC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розглядається як один із найвагоміших засобів формування комунікативної компетенції</w:t>
      </w:r>
      <w:r w:rsidR="00BC1D3C" w:rsidRPr="00535DC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майбутнього фахівця. Під час навчально-практичної ситуації на практичному занятті студент ніби потрапляє в умови реального виробництва, де йому доведеться працювати у майбутньому. Він повинен одразу користуватися своїми теоретичними знаннями, практичними навичками, встановлювати контакт з іншими учасниками ситуації. У процесі такої форми роботи студенти</w:t>
      </w:r>
      <w:r w:rsidR="00BC1D3C" w:rsidRPr="00535DCC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навчальних закладів відпрацьовують свої професійні якості, якими у подальшій діяльності їм доведеться користуватися в умовах виробництва.</w:t>
      </w:r>
    </w:p>
    <w:p w:rsidR="00AF4FE6" w:rsidRPr="000375DA" w:rsidRDefault="00566CDA" w:rsidP="000375DA">
      <w:pPr>
        <w:spacing w:after="0" w:line="30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Викладачі широко практикують таку форму самостійної діяльності як </w:t>
      </w:r>
      <w:r w:rsidRPr="00566CDA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індивідуальні домашні завдання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які виконуються студентами у вигляді комп’ютерних лабораторних ро</w:t>
      </w:r>
      <w:r w:rsidR="00E033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біт або інших видів презентацій,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033B1" w:rsidRPr="00E033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зокрема </w:t>
      </w:r>
      <w:r w:rsidR="00C5064B" w:rsidRPr="00E033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презентації, які містять у собі теоретичний матеріал, </w:t>
      </w:r>
      <w:r w:rsidR="00E033B1" w:rsidRPr="00E033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необхідний для поглибленого вивчення та </w:t>
      </w:r>
      <w:r w:rsidR="00C5064B" w:rsidRPr="00E033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повторення матеріалу </w:t>
      </w:r>
      <w:r w:rsidR="00E033B1" w:rsidRPr="00E033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теми</w:t>
      </w:r>
      <w:r w:rsidR="0024620A" w:rsidRPr="00E033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5064B" w:rsidRPr="00E033B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заняття.</w:t>
      </w:r>
      <w:r w:rsidR="00C5064B" w:rsidRPr="000375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Слід відзначити, що студенти </w:t>
      </w:r>
      <w:r w:rsidR="00221F3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охоче виконують індивідуальні </w:t>
      </w:r>
      <w:r w:rsidR="00535DC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завдання</w:t>
      </w:r>
      <w:r w:rsidR="00221F3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 комп’ютерних презентаціях, аніж написання рефератів.</w:t>
      </w:r>
      <w:r w:rsidR="00AF4F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Чільне місце займає питання навчально-методичного забезпечення самостійної роботи студентів</w:t>
      </w:r>
      <w:r w:rsidR="000375DA" w:rsidRPr="0003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5DA" w:rsidRPr="000B38A4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закладів</w:t>
      </w:r>
      <w:r w:rsidR="00AF4F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Викладачі фахов</w:t>
      </w:r>
      <w:r w:rsidR="000375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их</w:t>
      </w:r>
      <w:r w:rsidR="00AF4F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375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дисциплін </w:t>
      </w:r>
      <w:r w:rsidR="00AF4FE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проводять плідну роботу по створенню навчальних посібників у відповідності до навчальних програм і сучасних вимог</w:t>
      </w:r>
      <w:r w:rsidR="000375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допомагають </w:t>
      </w:r>
      <w:r w:rsidR="000375DA" w:rsidRPr="000375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студентам </w:t>
      </w:r>
      <w:r w:rsidR="00C5064B" w:rsidRPr="000375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орієнтуватися у процесі навчання</w:t>
      </w:r>
      <w:r w:rsidR="000375DA" w:rsidRPr="000375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566CDA" w:rsidRPr="00594E13" w:rsidRDefault="008A403D" w:rsidP="00667050">
      <w:pPr>
        <w:spacing w:after="0" w:line="30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Участь студентів </w:t>
      </w:r>
      <w:r w:rsidR="0002642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7101F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к</w:t>
      </w:r>
      <w:r w:rsidR="007461E1" w:rsidRPr="007101F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онференція</w:t>
      </w:r>
      <w:r w:rsidR="0002642D" w:rsidRPr="007101F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х</w:t>
      </w:r>
      <w:r w:rsidR="0002642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</w:t>
      </w:r>
      <w:r w:rsidR="0002642D" w:rsidRPr="007101F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робота</w:t>
      </w:r>
      <w:r w:rsidRPr="007101F4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 xml:space="preserve"> у предметних гуртках</w:t>
      </w:r>
      <w:r w:rsidR="007461E1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дуже багатогранн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7461E1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корисн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7461E1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форм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7461E1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студентської діяльності. Під час підготовки </w:t>
      </w:r>
      <w:r w:rsidR="000375DA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участі в 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их</w:t>
      </w:r>
      <w:r w:rsidR="009768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461E1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студента розвиваються </w:t>
      </w:r>
      <w:r w:rsidR="000375DA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професійні та </w:t>
      </w:r>
      <w:r w:rsidR="007461E1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наукові навички. </w:t>
      </w:r>
      <w:r w:rsidR="00E1486D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Також ц</w:t>
      </w:r>
      <w:r w:rsidR="009768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7101F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форми</w:t>
      </w:r>
      <w:r w:rsidR="00E1486D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роботи сприя</w:t>
      </w:r>
      <w:r w:rsidR="009768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ють</w:t>
      </w:r>
      <w:r w:rsidR="00E1486D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подоланню студентом комуніка</w:t>
      </w:r>
      <w:r w:rsidR="002222B2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тив</w:t>
      </w:r>
      <w:r w:rsidR="00E1486D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них та психологічних бар’єрів під час виступу перед аудиторією</w:t>
      </w:r>
      <w:r w:rsidR="000375DA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Тому студенти</w:t>
      </w:r>
      <w:r w:rsidR="000375DA" w:rsidRPr="00594E13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навчальних закладів</w:t>
      </w:r>
      <w:r w:rsidR="000375DA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375DA" w:rsidRPr="00594E13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залучаються до наукової роботи</w:t>
      </w:r>
      <w:r w:rsidR="000375DA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пишуть разом з викладачами тези і статті, виступають з доповідями на конференціях</w:t>
      </w:r>
      <w:r w:rsidR="0001520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0375DA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1520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AF4FE6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иконують </w:t>
      </w:r>
      <w:r w:rsidR="0001520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публічно захищають </w:t>
      </w:r>
      <w:r w:rsidR="00AF4FE6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курсові, дипломні, магістерськ</w:t>
      </w:r>
      <w:r w:rsidR="00594E13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AF4FE6" w:rsidRPr="00594E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роботи з провідних фахових дисциплін.</w:t>
      </w:r>
    </w:p>
    <w:p w:rsidR="009E7B9C" w:rsidRDefault="001376EB" w:rsidP="006670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6EB">
        <w:rPr>
          <w:rFonts w:ascii="Times New Roman" w:hAnsi="Times New Roman" w:cs="Times New Roman"/>
          <w:i/>
          <w:sz w:val="28"/>
          <w:szCs w:val="28"/>
          <w:lang w:val="uk-UA"/>
        </w:rPr>
        <w:t>Використання сучасних інформаційно-комунікаційних технологій</w:t>
      </w:r>
      <w:r w:rsidRPr="001376EB">
        <w:rPr>
          <w:rFonts w:ascii="Times New Roman" w:hAnsi="Times New Roman" w:cs="Times New Roman"/>
          <w:sz w:val="28"/>
          <w:szCs w:val="28"/>
          <w:lang w:val="uk-UA"/>
        </w:rPr>
        <w:t xml:space="preserve"> дозволяє індивідуалізувати навчально-виховний процес у </w:t>
      </w:r>
      <w:r w:rsidR="00594E13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закладах</w:t>
      </w:r>
      <w:r w:rsidRPr="001376EB">
        <w:rPr>
          <w:rFonts w:ascii="Times New Roman" w:hAnsi="Times New Roman" w:cs="Times New Roman"/>
          <w:sz w:val="28"/>
          <w:szCs w:val="28"/>
          <w:lang w:val="uk-UA"/>
        </w:rPr>
        <w:t>, урахувавши усі розумові, навчальні, психологічні та фізіологічні особливості тих, хто навчається; залучити до активного навчання студентів із різними здібностями, рівнем підготовки, типом особистості, а також фінансово-матеріальним с</w:t>
      </w:r>
      <w:r w:rsidR="00944DDA">
        <w:rPr>
          <w:rFonts w:ascii="Times New Roman" w:hAnsi="Times New Roman" w:cs="Times New Roman"/>
          <w:sz w:val="28"/>
          <w:szCs w:val="28"/>
          <w:lang w:val="uk-UA"/>
        </w:rPr>
        <w:t xml:space="preserve">тановищем та станом здоров’я. </w:t>
      </w:r>
      <w:r w:rsidRPr="001376EB">
        <w:rPr>
          <w:rFonts w:ascii="Times New Roman" w:hAnsi="Times New Roman" w:cs="Times New Roman"/>
          <w:sz w:val="28"/>
          <w:szCs w:val="28"/>
          <w:lang w:val="uk-UA"/>
        </w:rPr>
        <w:t>У процесі використання сучасних інформаційно-комунікаційних технологій змінюється роль викладача й студентів – з пасивної ролі сприймача готових знань на активну позицію дослідника за рахунок підвищення гнучкості навчання й викладання, стимулювання індивідуальної, парної та групової роботи, міжрегіональної та міжнародної співпраці, удосконалення форм організації навчальної та позана</w:t>
      </w:r>
      <w:r w:rsidR="00944DDA">
        <w:rPr>
          <w:rFonts w:ascii="Times New Roman" w:hAnsi="Times New Roman" w:cs="Times New Roman"/>
          <w:sz w:val="28"/>
          <w:szCs w:val="28"/>
          <w:lang w:val="uk-UA"/>
        </w:rPr>
        <w:t xml:space="preserve">вчальної діяльності студентів, </w:t>
      </w:r>
      <w:r w:rsidRPr="001376EB">
        <w:rPr>
          <w:rFonts w:ascii="Times New Roman" w:hAnsi="Times New Roman" w:cs="Times New Roman"/>
          <w:sz w:val="28"/>
          <w:szCs w:val="28"/>
          <w:lang w:val="uk-UA"/>
        </w:rPr>
        <w:t>розширення сфери застосуванн</w:t>
      </w:r>
      <w:r w:rsidR="00944DDA">
        <w:rPr>
          <w:rFonts w:ascii="Times New Roman" w:hAnsi="Times New Roman" w:cs="Times New Roman"/>
          <w:sz w:val="28"/>
          <w:szCs w:val="28"/>
          <w:lang w:val="uk-UA"/>
        </w:rPr>
        <w:t>я професійних умінь та навичок,</w:t>
      </w:r>
      <w:r w:rsidRPr="001376EB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ефективності самостійної діяльності. </w:t>
      </w:r>
      <w:r w:rsidRPr="001376EB">
        <w:rPr>
          <w:rFonts w:ascii="Times New Roman" w:hAnsi="Times New Roman" w:cs="Times New Roman"/>
          <w:sz w:val="28"/>
          <w:szCs w:val="28"/>
        </w:rPr>
        <w:t xml:space="preserve">Використання інформаційно-комунікаційних технологій дозволяє скоротити відстань між викладачами та батьками. </w:t>
      </w:r>
      <w:r w:rsidR="00594E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76EB">
        <w:rPr>
          <w:rFonts w:ascii="Times New Roman" w:hAnsi="Times New Roman" w:cs="Times New Roman"/>
          <w:sz w:val="28"/>
          <w:szCs w:val="28"/>
        </w:rPr>
        <w:t xml:space="preserve">ідомо, </w:t>
      </w:r>
      <w:r w:rsidR="00594E1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376EB">
        <w:rPr>
          <w:rFonts w:ascii="Times New Roman" w:hAnsi="Times New Roman" w:cs="Times New Roman"/>
          <w:sz w:val="28"/>
          <w:szCs w:val="28"/>
        </w:rPr>
        <w:t>куратор</w:t>
      </w:r>
      <w:r w:rsidR="00594E13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1376EB">
        <w:rPr>
          <w:rFonts w:ascii="Times New Roman" w:hAnsi="Times New Roman" w:cs="Times New Roman"/>
          <w:sz w:val="28"/>
          <w:szCs w:val="28"/>
        </w:rPr>
        <w:t xml:space="preserve"> студентських груп </w:t>
      </w:r>
      <w:r w:rsidR="00594E13">
        <w:rPr>
          <w:rFonts w:ascii="Times New Roman" w:hAnsi="Times New Roman" w:cs="Times New Roman"/>
          <w:sz w:val="28"/>
          <w:szCs w:val="28"/>
          <w:lang w:val="uk-UA"/>
        </w:rPr>
        <w:t>складно</w:t>
      </w:r>
      <w:r w:rsidRPr="001376EB">
        <w:rPr>
          <w:rFonts w:ascii="Times New Roman" w:hAnsi="Times New Roman" w:cs="Times New Roman"/>
          <w:sz w:val="28"/>
          <w:szCs w:val="28"/>
        </w:rPr>
        <w:t xml:space="preserve"> </w:t>
      </w:r>
      <w:r w:rsidR="009C78B9">
        <w:rPr>
          <w:rFonts w:ascii="Times New Roman" w:hAnsi="Times New Roman" w:cs="Times New Roman"/>
          <w:sz w:val="28"/>
          <w:szCs w:val="28"/>
          <w:lang w:val="uk-UA"/>
        </w:rPr>
        <w:t>проводити бесіди</w:t>
      </w:r>
      <w:r w:rsidRPr="001376EB">
        <w:rPr>
          <w:rFonts w:ascii="Times New Roman" w:hAnsi="Times New Roman" w:cs="Times New Roman"/>
          <w:sz w:val="28"/>
          <w:szCs w:val="28"/>
        </w:rPr>
        <w:t xml:space="preserve"> з батьками студентів. Але </w:t>
      </w:r>
      <w:proofErr w:type="spellStart"/>
      <w:r w:rsidRPr="001376E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13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E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3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EB">
        <w:rPr>
          <w:rFonts w:ascii="Times New Roman" w:hAnsi="Times New Roman" w:cs="Times New Roman"/>
          <w:sz w:val="28"/>
          <w:szCs w:val="28"/>
        </w:rPr>
        <w:t>технологіям</w:t>
      </w:r>
      <w:proofErr w:type="spellEnd"/>
      <w:r w:rsidRPr="001376E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376E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3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EB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1376EB">
        <w:rPr>
          <w:rFonts w:ascii="Times New Roman" w:hAnsi="Times New Roman" w:cs="Times New Roman"/>
          <w:sz w:val="28"/>
          <w:szCs w:val="28"/>
        </w:rPr>
        <w:t xml:space="preserve"> з</w:t>
      </w:r>
      <w:r w:rsidR="00944D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76EB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1376E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376E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376EB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1376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76E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3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EB">
        <w:rPr>
          <w:rFonts w:ascii="Times New Roman" w:hAnsi="Times New Roman" w:cs="Times New Roman"/>
          <w:sz w:val="28"/>
          <w:szCs w:val="28"/>
        </w:rPr>
        <w:t>нав</w:t>
      </w:r>
      <w:r w:rsidR="00594E13">
        <w:rPr>
          <w:rFonts w:ascii="Times New Roman" w:hAnsi="Times New Roman" w:cs="Times New Roman"/>
          <w:sz w:val="28"/>
          <w:szCs w:val="28"/>
        </w:rPr>
        <w:t>чального</w:t>
      </w:r>
      <w:proofErr w:type="spellEnd"/>
      <w:r w:rsidR="00594E13">
        <w:rPr>
          <w:rFonts w:ascii="Times New Roman" w:hAnsi="Times New Roman" w:cs="Times New Roman"/>
          <w:sz w:val="28"/>
          <w:szCs w:val="28"/>
        </w:rPr>
        <w:t xml:space="preserve"> року з </w:t>
      </w:r>
      <w:proofErr w:type="spellStart"/>
      <w:r w:rsidR="00594E13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="00594E13">
        <w:rPr>
          <w:rFonts w:ascii="Times New Roman" w:hAnsi="Times New Roman" w:cs="Times New Roman"/>
          <w:sz w:val="28"/>
          <w:szCs w:val="28"/>
        </w:rPr>
        <w:t xml:space="preserve"> батьками</w:t>
      </w:r>
      <w:r w:rsidR="00594E13">
        <w:rPr>
          <w:rFonts w:ascii="Times New Roman" w:hAnsi="Times New Roman" w:cs="Times New Roman"/>
          <w:sz w:val="28"/>
          <w:szCs w:val="28"/>
          <w:lang w:val="uk-UA"/>
        </w:rPr>
        <w:t>. Крім того, п</w:t>
      </w:r>
      <w:r w:rsidR="00594E13">
        <w:rPr>
          <w:rFonts w:ascii="Times New Roman" w:hAnsi="Times New Roman" w:cs="Times New Roman"/>
          <w:sz w:val="28"/>
          <w:szCs w:val="28"/>
        </w:rPr>
        <w:t>ідвищується навіть</w:t>
      </w:r>
      <w:r w:rsidRPr="001376EB">
        <w:rPr>
          <w:rFonts w:ascii="Times New Roman" w:hAnsi="Times New Roman" w:cs="Times New Roman"/>
          <w:sz w:val="28"/>
          <w:szCs w:val="28"/>
        </w:rPr>
        <w:t xml:space="preserve"> відвідуваність занять за рахунок віртуальної присутності хворого студента на занятті.</w:t>
      </w:r>
    </w:p>
    <w:p w:rsidR="00821B4B" w:rsidRDefault="00576FD3" w:rsidP="006670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5D7">
        <w:rPr>
          <w:rFonts w:ascii="Times New Roman" w:hAnsi="Times New Roman" w:cs="Times New Roman"/>
          <w:sz w:val="28"/>
          <w:szCs w:val="28"/>
          <w:lang w:val="uk-UA"/>
        </w:rPr>
        <w:t>Поряд з навчальною роботою систематично проводиться і виховна робота зі студентами</w:t>
      </w:r>
      <w:r w:rsidR="00BF6779" w:rsidRPr="00BF6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779" w:rsidRPr="000B38A4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закладів</w:t>
      </w:r>
      <w:r w:rsidRPr="003555D7">
        <w:rPr>
          <w:rFonts w:ascii="Times New Roman" w:hAnsi="Times New Roman" w:cs="Times New Roman"/>
          <w:sz w:val="28"/>
          <w:szCs w:val="28"/>
          <w:lang w:val="uk-UA"/>
        </w:rPr>
        <w:t>. За кожною навчальною групою</w:t>
      </w:r>
      <w:r w:rsidR="00BF6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E82">
        <w:rPr>
          <w:rFonts w:ascii="Times New Roman" w:hAnsi="Times New Roman" w:cs="Times New Roman"/>
          <w:sz w:val="28"/>
          <w:szCs w:val="28"/>
          <w:lang w:val="uk-UA"/>
        </w:rPr>
        <w:t>призначено куратора.</w:t>
      </w:r>
      <w:r w:rsidR="003555D7" w:rsidRPr="00355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E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555D7">
        <w:rPr>
          <w:rFonts w:ascii="Times New Roman" w:hAnsi="Times New Roman" w:cs="Times New Roman"/>
          <w:sz w:val="28"/>
          <w:szCs w:val="28"/>
          <w:lang w:val="uk-UA"/>
        </w:rPr>
        <w:t>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обов’язків </w:t>
      </w:r>
      <w:r w:rsidR="00A04E82">
        <w:rPr>
          <w:rFonts w:ascii="Times New Roman" w:hAnsi="Times New Roman" w:cs="Times New Roman"/>
          <w:sz w:val="28"/>
          <w:szCs w:val="28"/>
          <w:lang w:val="uk-UA"/>
        </w:rPr>
        <w:t>куратора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контроль навчальної успішності та побутових умов студентів у гуртожитках, у яких </w:t>
      </w:r>
      <w:r w:rsidR="00A1303C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>
        <w:rPr>
          <w:rFonts w:ascii="Times New Roman" w:hAnsi="Times New Roman" w:cs="Times New Roman"/>
          <w:sz w:val="28"/>
          <w:szCs w:val="28"/>
          <w:lang w:val="uk-UA"/>
        </w:rPr>
        <w:t>проживають.</w:t>
      </w:r>
      <w:r w:rsidR="006A407D">
        <w:rPr>
          <w:rFonts w:ascii="Times New Roman" w:hAnsi="Times New Roman" w:cs="Times New Roman"/>
          <w:sz w:val="28"/>
          <w:szCs w:val="28"/>
          <w:lang w:val="uk-UA"/>
        </w:rPr>
        <w:t xml:space="preserve"> Під час відвідування гуртожитку </w:t>
      </w:r>
      <w:r w:rsidR="00791B36">
        <w:rPr>
          <w:rFonts w:ascii="Times New Roman" w:hAnsi="Times New Roman" w:cs="Times New Roman"/>
          <w:sz w:val="28"/>
          <w:szCs w:val="28"/>
          <w:lang w:val="uk-UA"/>
        </w:rPr>
        <w:t>викладачами проводяться бесіди, консультації, обговорюються можливі шляхи усунення труднощів, що виникають у навчанні й побуті.</w:t>
      </w:r>
    </w:p>
    <w:p w:rsidR="00AF4FE6" w:rsidRPr="00A04E82" w:rsidRDefault="00821B4B" w:rsidP="0066705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E82">
        <w:rPr>
          <w:rFonts w:ascii="Times New Roman" w:hAnsi="Times New Roman"/>
          <w:sz w:val="28"/>
          <w:szCs w:val="28"/>
          <w:lang w:val="uk-UA"/>
        </w:rPr>
        <w:lastRenderedPageBreak/>
        <w:t>Заняття повинно бути організовано так, щоб студентам було комфортно один з одним. Викладачі постійно включають елементи виховної роботи у навчальний процес, при необхідності проводячи п’яти хвилинні виховні бесіди на практичних заняттях, обговорюючи події студентського життя.</w:t>
      </w:r>
      <w:r w:rsidR="00966630" w:rsidRPr="00A04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E82" w:rsidRPr="00A04E82">
        <w:rPr>
          <w:rFonts w:ascii="Times New Roman" w:hAnsi="Times New Roman"/>
          <w:sz w:val="28"/>
          <w:szCs w:val="28"/>
          <w:lang w:val="uk-UA"/>
        </w:rPr>
        <w:t>Студенти в</w:t>
      </w:r>
      <w:r w:rsidR="00966630" w:rsidRPr="00A04E82">
        <w:rPr>
          <w:rFonts w:ascii="Times New Roman" w:hAnsi="Times New Roman"/>
          <w:sz w:val="28"/>
          <w:szCs w:val="28"/>
          <w:lang w:val="uk-UA"/>
        </w:rPr>
        <w:t xml:space="preserve">ідвідують різноманітні екскурсії, театри, </w:t>
      </w:r>
      <w:r w:rsidR="00A04E82" w:rsidRPr="00A04E82">
        <w:rPr>
          <w:rFonts w:ascii="Times New Roman" w:hAnsi="Times New Roman"/>
          <w:sz w:val="28"/>
          <w:szCs w:val="28"/>
          <w:lang w:val="uk-UA"/>
        </w:rPr>
        <w:t>беруть</w:t>
      </w:r>
      <w:r w:rsidR="00966630" w:rsidRPr="00A04E82"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r w:rsidR="00C54613">
        <w:rPr>
          <w:rFonts w:ascii="Times New Roman" w:hAnsi="Times New Roman"/>
          <w:sz w:val="28"/>
          <w:szCs w:val="28"/>
          <w:lang w:val="uk-UA"/>
        </w:rPr>
        <w:t xml:space="preserve">виховних, </w:t>
      </w:r>
      <w:r w:rsidR="00966630" w:rsidRPr="00A04E82">
        <w:rPr>
          <w:rFonts w:ascii="Times New Roman" w:hAnsi="Times New Roman"/>
          <w:sz w:val="28"/>
          <w:szCs w:val="28"/>
          <w:lang w:val="uk-UA"/>
        </w:rPr>
        <w:t xml:space="preserve">культмасових </w:t>
      </w:r>
      <w:r w:rsidR="00C54613">
        <w:rPr>
          <w:rFonts w:ascii="Times New Roman" w:hAnsi="Times New Roman"/>
          <w:sz w:val="28"/>
          <w:szCs w:val="28"/>
          <w:lang w:val="uk-UA"/>
        </w:rPr>
        <w:t xml:space="preserve">та спортивних </w:t>
      </w:r>
      <w:r w:rsidR="00966630" w:rsidRPr="00A04E82">
        <w:rPr>
          <w:rFonts w:ascii="Times New Roman" w:hAnsi="Times New Roman"/>
          <w:sz w:val="28"/>
          <w:szCs w:val="28"/>
          <w:lang w:val="uk-UA"/>
        </w:rPr>
        <w:t>заходах</w:t>
      </w:r>
      <w:r w:rsidR="00A04E82" w:rsidRPr="00A04E82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навчального закладу</w:t>
      </w:r>
      <w:r w:rsidR="00A04E82" w:rsidRPr="00A04E82">
        <w:rPr>
          <w:rFonts w:ascii="Times New Roman" w:hAnsi="Times New Roman"/>
          <w:sz w:val="28"/>
          <w:szCs w:val="28"/>
          <w:lang w:val="uk-UA"/>
        </w:rPr>
        <w:t>.</w:t>
      </w:r>
      <w:r w:rsidR="00C546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1B36" w:rsidRPr="00C93B71" w:rsidRDefault="00A04E82" w:rsidP="00667050">
      <w:pPr>
        <w:spacing w:after="0" w:line="30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91B36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туденти з різними індивідуальними стилями можуть виконувати навчальні завдання різними способами, але отримати однаково високі результати. Практика показала, що не існує універсального зразка для індивідуального стилю діяльності (навчання). Нав’язування одному з</w:t>
      </w:r>
      <w:r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791B36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студентів досвіду роботи іншого може в деяких випадках не тільки не покращити результат, а навпаки – погіршити його, що, в свою чергу, суттєво вплине на мотивацію навчання і бажання виконувати даний вид роботи. Найважливіше завдання </w:t>
      </w:r>
      <w:r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викладача</w:t>
      </w:r>
      <w:r w:rsidR="00791B36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полягає в тому, щоб допомогти студенту віднайти свій власний стиль діяльності, який найкраще відповідає його </w:t>
      </w:r>
      <w:r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</w:t>
      </w:r>
      <w:r w:rsidR="00791B36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ним особливостя</w:t>
      </w:r>
      <w:r w:rsidR="00944DDA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44DDA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здібностям </w:t>
      </w:r>
      <w:r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791B36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можливостям. </w:t>
      </w:r>
      <w:r w:rsidR="00505A4D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Виходячи з </w:t>
      </w:r>
      <w:r w:rsidR="00C93B71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>позицій</w:t>
      </w:r>
      <w:r w:rsidR="00505A4D" w:rsidRPr="00C93B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особистісно-орієнтованого підходу у навчанні студентів </w:t>
      </w:r>
      <w:r w:rsidR="00C93B71" w:rsidRPr="00C93B71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закладів</w:t>
      </w:r>
      <w:r w:rsidR="00C93B71" w:rsidRPr="00C93B71">
        <w:rPr>
          <w:rFonts w:ascii="Times New Roman" w:hAnsi="Times New Roman"/>
          <w:sz w:val="28"/>
          <w:szCs w:val="28"/>
          <w:lang w:val="uk-UA"/>
        </w:rPr>
        <w:t xml:space="preserve">, викладачі використовують </w:t>
      </w:r>
      <w:r w:rsidR="00C93B71" w:rsidRPr="00C93B7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різнорівневі </w:t>
      </w:r>
      <w:r w:rsidR="00C93B7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</w:t>
      </w:r>
      <w:r w:rsidR="006327DA" w:rsidRPr="00C93B7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ндивідуальні завдання. </w:t>
      </w:r>
    </w:p>
    <w:p w:rsidR="009E7B9C" w:rsidRDefault="009E7B9C" w:rsidP="00667050">
      <w:pPr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5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Висновки</w:t>
      </w:r>
      <w:r w:rsidR="00593A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7F5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376EB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 повинен </w:t>
      </w:r>
      <w:r w:rsidR="00E5334C">
        <w:rPr>
          <w:rFonts w:ascii="Times New Roman" w:eastAsia="Calibri" w:hAnsi="Times New Roman" w:cs="Times New Roman"/>
          <w:sz w:val="28"/>
          <w:szCs w:val="28"/>
          <w:lang w:val="uk-UA"/>
        </w:rPr>
        <w:t>більше часу приділяти індивідуальній роботі</w:t>
      </w:r>
      <w:r w:rsidR="001376EB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593AA5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376EB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5334C">
        <w:rPr>
          <w:rFonts w:ascii="Times New Roman" w:eastAsia="Calibri" w:hAnsi="Times New Roman" w:cs="Times New Roman"/>
          <w:sz w:val="28"/>
          <w:szCs w:val="28"/>
          <w:lang w:val="uk-UA"/>
        </w:rPr>
        <w:t>студентами</w:t>
      </w:r>
      <w:r w:rsidR="00593AA5" w:rsidRPr="0059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AA5" w:rsidRPr="00C93B71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закладів</w:t>
      </w:r>
      <w:r w:rsidR="00E5334C">
        <w:rPr>
          <w:rFonts w:ascii="Times New Roman" w:eastAsia="Calibri" w:hAnsi="Times New Roman" w:cs="Times New Roman"/>
          <w:sz w:val="28"/>
          <w:szCs w:val="28"/>
          <w:lang w:val="uk-UA"/>
        </w:rPr>
        <w:t>, як навчальній, так і виховній</w:t>
      </w:r>
      <w:r w:rsidR="001376EB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 метою підвищення мотивації і зацікавленості в навчальному процесі; розуміти </w:t>
      </w:r>
      <w:r w:rsidR="00593A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індивідуальні </w:t>
      </w:r>
      <w:r w:rsidR="001376EB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особливості особистості, тимчасові психічні стани студентів; </w:t>
      </w:r>
      <w:r w:rsidR="00944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спостерігати за </w:t>
      </w:r>
      <w:r w:rsidR="00E5334C">
        <w:rPr>
          <w:rFonts w:ascii="Times New Roman" w:eastAsia="Calibri" w:hAnsi="Times New Roman" w:cs="Times New Roman"/>
          <w:sz w:val="28"/>
          <w:szCs w:val="28"/>
          <w:lang w:val="uk-UA"/>
        </w:rPr>
        <w:t>змінами</w:t>
      </w:r>
      <w:r w:rsidR="001376EB" w:rsidRPr="0049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внутрішньому стані студентів.</w:t>
      </w:r>
      <w:r w:rsidRPr="007F5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7B9C" w:rsidRDefault="00593AA5" w:rsidP="0066705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Pr="007F53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ерспективи</w:t>
      </w:r>
      <w:r w:rsidRPr="007F5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3A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подальших досліджень.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E7B9C" w:rsidRPr="007F5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Перспективою подальшого пошуку з означеної проблеми є вивчення </w:t>
      </w:r>
      <w:r w:rsidR="00E5334C">
        <w:rPr>
          <w:rFonts w:ascii="Times New Roman" w:eastAsia="Calibri" w:hAnsi="Times New Roman" w:cs="Times New Roman"/>
          <w:sz w:val="28"/>
          <w:szCs w:val="28"/>
          <w:lang w:val="uk-UA"/>
        </w:rPr>
        <w:t>механізмів професійного самовиховання студентів</w:t>
      </w:r>
      <w:r w:rsidRPr="00593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3B71">
        <w:rPr>
          <w:rFonts w:ascii="Times New Roman" w:hAnsi="Times New Roman" w:cs="Times New Roman"/>
          <w:sz w:val="28"/>
          <w:szCs w:val="28"/>
          <w:lang w:val="uk-UA"/>
        </w:rPr>
        <w:t>технічних навчальних закладів</w:t>
      </w:r>
      <w:r w:rsidR="00E53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його зв’язків з індивідуальною роботою</w:t>
      </w:r>
      <w:r w:rsidR="009E7B9C" w:rsidRPr="007F531A">
        <w:rPr>
          <w:rFonts w:ascii="Times New Roman" w:eastAsia="Calibri" w:hAnsi="Times New Roman" w:cs="Times New Roman"/>
          <w:sz w:val="28"/>
          <w:szCs w:val="28"/>
          <w:lang w:val="uk-UA"/>
        </w:rPr>
        <w:t>, оскільки в здійсненні самопізнання важливу роль займають потреби, особистісні якості впевненості в собі, старанності, відповідальності за прийняті рішення</w:t>
      </w:r>
      <w:r w:rsidR="009E7B9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E7B9C" w:rsidRPr="007F53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E7B9C" w:rsidRDefault="009E7B9C" w:rsidP="009E7B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303C" w:rsidRDefault="00A1303C" w:rsidP="009E7B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1303C" w:rsidRPr="007F531A" w:rsidRDefault="00A1303C" w:rsidP="009E7B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B9C" w:rsidRDefault="00667050" w:rsidP="00667050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670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667050" w:rsidRPr="00667050" w:rsidRDefault="00667050" w:rsidP="0066705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7B9C" w:rsidRPr="007C2F43" w:rsidRDefault="009E7B9C" w:rsidP="00A14F70">
      <w:pPr>
        <w:tabs>
          <w:tab w:val="left" w:pos="1134"/>
        </w:tabs>
        <w:spacing w:after="0" w:line="30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 </w:t>
      </w:r>
      <w:proofErr w:type="spellStart"/>
      <w:r w:rsidR="00650329">
        <w:rPr>
          <w:rFonts w:ascii="Times New Roman" w:eastAsia="Calibri" w:hAnsi="Times New Roman" w:cs="Times New Roman"/>
          <w:sz w:val="28"/>
          <w:szCs w:val="28"/>
          <w:lang w:val="uk-UA"/>
        </w:rPr>
        <w:t>Верцинская</w:t>
      </w:r>
      <w:proofErr w:type="spellEnd"/>
      <w:r w:rsidR="00650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Н. </w:t>
      </w:r>
      <w:proofErr w:type="spellStart"/>
      <w:r w:rsidR="00650329">
        <w:rPr>
          <w:rFonts w:ascii="Times New Roman" w:eastAsia="Calibri" w:hAnsi="Times New Roman" w:cs="Times New Roman"/>
          <w:sz w:val="28"/>
          <w:szCs w:val="28"/>
          <w:lang w:val="uk-UA"/>
        </w:rPr>
        <w:t>Индивид</w:t>
      </w:r>
      <w:r w:rsidR="001A6646">
        <w:rPr>
          <w:rFonts w:ascii="Times New Roman" w:eastAsia="Calibri" w:hAnsi="Times New Roman" w:cs="Times New Roman"/>
          <w:sz w:val="28"/>
          <w:szCs w:val="28"/>
          <w:lang w:val="uk-UA"/>
        </w:rPr>
        <w:t>уальная</w:t>
      </w:r>
      <w:proofErr w:type="spellEnd"/>
      <w:r w:rsidR="001A66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6646">
        <w:rPr>
          <w:rFonts w:ascii="Times New Roman" w:eastAsia="Calibri" w:hAnsi="Times New Roman" w:cs="Times New Roman"/>
          <w:sz w:val="28"/>
          <w:szCs w:val="28"/>
          <w:lang w:val="uk-UA"/>
        </w:rPr>
        <w:t>работа</w:t>
      </w:r>
      <w:proofErr w:type="spellEnd"/>
      <w:r w:rsidR="001A66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1A6646">
        <w:rPr>
          <w:rFonts w:ascii="Times New Roman" w:eastAsia="Calibri" w:hAnsi="Times New Roman" w:cs="Times New Roman"/>
          <w:sz w:val="28"/>
          <w:szCs w:val="28"/>
          <w:lang w:val="uk-UA"/>
        </w:rPr>
        <w:t>учащимися</w:t>
      </w:r>
      <w:proofErr w:type="spellEnd"/>
      <w:r w:rsidR="00650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</w:t>
      </w:r>
      <w:r w:rsidR="001A66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50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 Н. </w:t>
      </w:r>
      <w:proofErr w:type="spellStart"/>
      <w:r w:rsidR="00650329">
        <w:rPr>
          <w:rFonts w:ascii="Times New Roman" w:eastAsia="Calibri" w:hAnsi="Times New Roman" w:cs="Times New Roman"/>
          <w:sz w:val="28"/>
          <w:szCs w:val="28"/>
          <w:lang w:val="uk-UA"/>
        </w:rPr>
        <w:t>Верцинская</w:t>
      </w:r>
      <w:proofErr w:type="spellEnd"/>
      <w:r w:rsidR="00650329">
        <w:rPr>
          <w:rFonts w:ascii="Times New Roman" w:eastAsia="Calibri" w:hAnsi="Times New Roman" w:cs="Times New Roman"/>
          <w:sz w:val="28"/>
          <w:szCs w:val="28"/>
          <w:lang w:val="uk-UA"/>
        </w:rPr>
        <w:t>. – Мн. : Нар. аскета, 1983. – 143 с.</w:t>
      </w:r>
    </w:p>
    <w:p w:rsidR="009E7B9C" w:rsidRDefault="009E7B9C" w:rsidP="00A14F70">
      <w:pPr>
        <w:tabs>
          <w:tab w:val="left" w:pos="1134"/>
        </w:tabs>
        <w:spacing w:after="0" w:line="30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650329">
        <w:rPr>
          <w:rFonts w:ascii="Times New Roman" w:eastAsia="Calibri" w:hAnsi="Times New Roman" w:cs="Times New Roman"/>
          <w:sz w:val="28"/>
          <w:szCs w:val="28"/>
          <w:lang w:val="uk-UA"/>
        </w:rPr>
        <w:t>Гончаренко С. Український педагогічний словник</w:t>
      </w:r>
      <w:r w:rsidR="00566D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С. Гончаренко. – К. : Либідь, 1997. – С. 142-144.</w:t>
      </w:r>
    </w:p>
    <w:p w:rsidR="009E7B9C" w:rsidRDefault="00A14F70" w:rsidP="00A14F70">
      <w:pPr>
        <w:tabs>
          <w:tab w:val="left" w:pos="993"/>
        </w:tabs>
        <w:spacing w:after="0" w:line="30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="009E7B9C" w:rsidRPr="007F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Рибалко Л. С. </w:t>
      </w:r>
      <w:proofErr w:type="spellStart"/>
      <w:r w:rsidR="009E7B9C" w:rsidRPr="007F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Методолого</w:t>
      </w:r>
      <w:proofErr w:type="spellEnd"/>
      <w:r w:rsidR="009E7B9C" w:rsidRPr="007F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-теоретичні засади </w:t>
      </w:r>
      <w:proofErr w:type="spellStart"/>
      <w:r w:rsidR="009E7B9C" w:rsidRPr="007F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професійно</w:t>
      </w:r>
      <w:proofErr w:type="spellEnd"/>
      <w:r w:rsidR="009E7B9C" w:rsidRPr="007F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-педагогічної самореалізації майбутнього вчителя (</w:t>
      </w:r>
      <w:proofErr w:type="spellStart"/>
      <w:r w:rsidR="009E7B9C" w:rsidRPr="007F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акмеол</w:t>
      </w:r>
      <w:r w:rsidR="001A6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огічний</w:t>
      </w:r>
      <w:proofErr w:type="spellEnd"/>
      <w:r w:rsidR="001A6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аспект) : [монографія] </w:t>
      </w:r>
      <w:r w:rsidR="009E7B9C" w:rsidRPr="007F5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/Л. С. Рибалко. – Запоріжжя : ЗДМУ, 2007. – 443 с.</w:t>
      </w:r>
    </w:p>
    <w:p w:rsidR="009E7B9C" w:rsidRDefault="009E7B9C" w:rsidP="00BB4BB3">
      <w:p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44867" w:rsidRPr="00744867" w:rsidRDefault="00744867" w:rsidP="00744867">
      <w:pPr>
        <w:spacing w:after="12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777777"/>
          <w:sz w:val="28"/>
          <w:szCs w:val="28"/>
          <w:lang w:val="en-US" w:eastAsia="ru-RU"/>
        </w:rPr>
      </w:pPr>
      <w:r w:rsidRPr="00C55F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ORGANIZATION OF INDIVIDUAL WORK WITH STUDENTS TECHNICAL SCHOOLS</w:t>
      </w:r>
    </w:p>
    <w:p w:rsidR="00744867" w:rsidRPr="00C55F6B" w:rsidRDefault="00744867" w:rsidP="00744867">
      <w:pPr>
        <w:spacing w:after="120" w:line="360" w:lineRule="auto"/>
        <w:jc w:val="center"/>
        <w:textAlignment w:val="top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</w:pPr>
    </w:p>
    <w:p w:rsidR="0021696B" w:rsidRPr="00C55F6B" w:rsidRDefault="00A71574" w:rsidP="00744867">
      <w:pPr>
        <w:spacing w:after="120" w:line="360" w:lineRule="auto"/>
        <w:jc w:val="center"/>
        <w:textAlignment w:val="top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</w:pPr>
      <w:r w:rsidRPr="00C55F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E</w:t>
      </w:r>
      <w:r w:rsidRPr="002169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.</w:t>
      </w:r>
      <w:r w:rsidRPr="00C55F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I</w:t>
      </w:r>
      <w:r w:rsidR="00744867" w:rsidRPr="00C55F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.</w:t>
      </w:r>
      <w:r w:rsidRPr="002169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 </w:t>
      </w:r>
      <w:r w:rsidRPr="00C55F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Ridkozubova</w:t>
      </w:r>
      <w:r w:rsidRPr="002169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, </w:t>
      </w:r>
      <w:r w:rsidRPr="00C55F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S</w:t>
      </w:r>
      <w:r w:rsidRPr="002169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.</w:t>
      </w:r>
      <w:r w:rsidR="00744867" w:rsidRPr="00C55F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O</w:t>
      </w:r>
      <w:r w:rsidRPr="002169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 xml:space="preserve">. </w:t>
      </w:r>
      <w:r w:rsidRPr="00C55F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Ridkozubova</w:t>
      </w:r>
    </w:p>
    <w:p w:rsidR="00744867" w:rsidRDefault="00744867" w:rsidP="00744867">
      <w:pPr>
        <w:spacing w:after="120" w:line="360" w:lineRule="auto"/>
        <w:jc w:val="center"/>
        <w:textAlignment w:val="top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</w:p>
    <w:p w:rsidR="0021696B" w:rsidRDefault="00A71574" w:rsidP="0021696B">
      <w:pPr>
        <w:spacing w:after="120" w:line="30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The article reveals the </w:t>
      </w:r>
      <w:r w:rsidR="0021696B" w:rsidRPr="002169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features</w:t>
      </w:r>
      <w:r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of individual work with students of technical </w:t>
      </w:r>
      <w:r w:rsidRPr="00C55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schools. </w:t>
      </w:r>
      <w:r w:rsidR="0021696B" w:rsidRPr="00C55F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21696B"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is noted</w:t>
      </w:r>
      <w:r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that the study of the individuality of each student helps create educational and practical situations, the use o</w:t>
      </w:r>
      <w:r w:rsidR="0021696B"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 information and communication</w:t>
      </w:r>
      <w:r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technologies, promotion of in</w:t>
      </w:r>
      <w:r w:rsidR="0021696B"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dividual homework.</w:t>
      </w:r>
    </w:p>
    <w:p w:rsidR="00A71574" w:rsidRPr="0021696B" w:rsidRDefault="00A71574" w:rsidP="008C784A">
      <w:pPr>
        <w:spacing w:after="120" w:line="30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777777"/>
          <w:sz w:val="28"/>
          <w:szCs w:val="28"/>
          <w:lang w:val="en-US" w:eastAsia="ru-RU"/>
        </w:rPr>
      </w:pPr>
      <w:r w:rsidRPr="00C55F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Keywords:</w:t>
      </w:r>
      <w:r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individual work, future speci</w:t>
      </w:r>
      <w:r w:rsidR="0021696B"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alists, school, information and</w:t>
      </w:r>
      <w:r w:rsidR="008C784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55F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communication technologies.</w:t>
      </w:r>
    </w:p>
    <w:p w:rsidR="00A71574" w:rsidRDefault="00A71574" w:rsidP="00A71574">
      <w:p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1696B" w:rsidRDefault="00BB4BB3" w:rsidP="00BB4BB3">
      <w:pPr>
        <w:spacing w:after="120" w:line="360" w:lineRule="auto"/>
        <w:jc w:val="center"/>
        <w:textAlignment w:val="top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BB4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ОРГАНИЗАЦИЯ ИНДИВИДУАЛЬНОЙ РАБОТЫ СО СТУДЕНТАМИ ТЕХНИЧЕСКИХ УЧЕБНЫХ ЗАВЕДЕНИЙ</w:t>
      </w:r>
      <w:r w:rsidRPr="00BB4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</w:p>
    <w:p w:rsidR="00BB4BB3" w:rsidRPr="00BB4BB3" w:rsidRDefault="00BB4BB3" w:rsidP="00BB4BB3">
      <w:pPr>
        <w:spacing w:after="120" w:line="360" w:lineRule="auto"/>
        <w:jc w:val="center"/>
        <w:textAlignment w:val="top"/>
        <w:rPr>
          <w:rFonts w:ascii="Times New Roman" w:eastAsia="Times New Roman" w:hAnsi="Times New Roman" w:cs="Times New Roman"/>
          <w:i/>
          <w:color w:val="777777"/>
          <w:sz w:val="28"/>
          <w:szCs w:val="28"/>
          <w:lang w:eastAsia="ru-RU"/>
        </w:rPr>
      </w:pPr>
      <w:r w:rsidRPr="00BB4BB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Е. И. Р</w:t>
      </w:r>
      <w:r w:rsidRPr="00BB4BB3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е</w:t>
      </w:r>
      <w:r w:rsidRPr="00BB4BB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дкозубова, С. А. Р</w:t>
      </w:r>
      <w:r w:rsidRPr="00BB4BB3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е</w:t>
      </w:r>
      <w:r w:rsidRPr="00BB4BB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дкозубова</w:t>
      </w:r>
    </w:p>
    <w:p w:rsidR="00BB4BB3" w:rsidRPr="00BB4BB3" w:rsidRDefault="00BB4BB3" w:rsidP="00BB4BB3">
      <w:p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4BB3" w:rsidRPr="00BB4BB3" w:rsidRDefault="00BB4BB3" w:rsidP="00BB4BB3">
      <w:pPr>
        <w:spacing w:after="120" w:line="30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BB4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статье раскрыты особенности организации индивидуальной работы со студентами технических учебных заведений. Отмеч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ается</w:t>
      </w:r>
      <w:r w:rsidRPr="00BB4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изучению индивидуальности каждого студента помогает создание учебно-практических ситуаций, использования информационно-коммуника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</w:t>
      </w:r>
      <w:r w:rsidRPr="00BB4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Pr="00BB4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технологий, стимулирование выполнения индивидуальных домашних заданий.</w:t>
      </w:r>
      <w:r w:rsidRPr="00BB4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lastRenderedPageBreak/>
        <w:t xml:space="preserve">        </w:t>
      </w:r>
      <w:r w:rsidRPr="00BB4B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Ключевые слова:</w:t>
      </w:r>
      <w:r w:rsidRPr="00BB4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индивидуальная работа, будущие специалисты, учебное заведение, информационно-коммуника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тив</w:t>
      </w:r>
      <w:r w:rsidRPr="00BB4B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технологии.</w:t>
      </w:r>
    </w:p>
    <w:p w:rsidR="00BB4BB3" w:rsidRPr="00BB4BB3" w:rsidRDefault="00BB4BB3" w:rsidP="00B845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5A2" w:rsidRDefault="00B845A2" w:rsidP="00B845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ІНДИВІДУАЛЬНОЇ РОБОТИ ЗІ СТУДЕНТАМИ ТЕХНІЧНИХ НАВЧАЛЬНИХ ЗАКЛАДІВ</w:t>
      </w:r>
    </w:p>
    <w:p w:rsidR="00B845A2" w:rsidRPr="00D43B52" w:rsidRDefault="00B845A2" w:rsidP="00B845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5A2" w:rsidRPr="00667050" w:rsidRDefault="00B845A2" w:rsidP="00B845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0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Є. І. Рідкозубова, С. О. Рідкозубова </w:t>
      </w:r>
    </w:p>
    <w:p w:rsidR="00667050" w:rsidRDefault="00667050" w:rsidP="00667050">
      <w:pPr>
        <w:tabs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67050" w:rsidRDefault="00667050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статті розкрито особливості організації індивідуальної роботи зі студентами технічних навчальних закладів. Зазначено, що вивченню індивідуальності кожного студента допомагає створення навчально-</w:t>
      </w:r>
      <w:r w:rsidRPr="00261A7B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Pr="00C06B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ситуацій, використання </w:t>
      </w:r>
      <w:r w:rsidRPr="00BF27D3">
        <w:rPr>
          <w:rFonts w:ascii="Times New Roman" w:hAnsi="Times New Roman" w:cs="Times New Roman"/>
          <w:sz w:val="28"/>
          <w:szCs w:val="28"/>
          <w:lang w:val="uk-UA"/>
        </w:rPr>
        <w:t>інформаційн</w:t>
      </w:r>
      <w:r w:rsidR="00BF27D3" w:rsidRPr="00BF27D3">
        <w:rPr>
          <w:rFonts w:ascii="Times New Roman" w:hAnsi="Times New Roman" w:cs="Times New Roman"/>
          <w:sz w:val="28"/>
          <w:szCs w:val="28"/>
          <w:lang w:val="uk-UA"/>
        </w:rPr>
        <w:t>о-комунікаційних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технологій, стимулювання виконання індивідуальних домашніх завдань.</w:t>
      </w:r>
    </w:p>
    <w:p w:rsidR="00667050" w:rsidRDefault="00667050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0F1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робота, майбутні фахівці, навчальний заклад, інформаційно-</w:t>
      </w:r>
      <w:r w:rsidRPr="00BF27D3">
        <w:rPr>
          <w:rFonts w:ascii="Times New Roman" w:hAnsi="Times New Roman" w:cs="Times New Roman"/>
          <w:sz w:val="28"/>
          <w:szCs w:val="28"/>
          <w:lang w:val="uk-UA"/>
        </w:rPr>
        <w:t>комунікаційні технології.</w:t>
      </w: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667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BC4" w:rsidRDefault="00F11BC4" w:rsidP="00F11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 </w:t>
      </w:r>
    </w:p>
    <w:p w:rsidR="00F11BC4" w:rsidRPr="00BF27D3" w:rsidRDefault="00F11BC4" w:rsidP="00F11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Рідкозубова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Рідкозубова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 Організація індивідуальної роботи зі студентами технічних навчальних закладів …………………………….С. 59-66</w:t>
      </w:r>
      <w:bookmarkStart w:id="0" w:name="_GoBack"/>
      <w:bookmarkEnd w:id="0"/>
    </w:p>
    <w:p w:rsidR="006B6C64" w:rsidRDefault="006B6C64" w:rsidP="009E7B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6C64" w:rsidRDefault="006B6C64" w:rsidP="009E7B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6C64" w:rsidRDefault="006B6C64" w:rsidP="009E7B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6B6C64" w:rsidSect="00AC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57D8E"/>
    <w:multiLevelType w:val="hybridMultilevel"/>
    <w:tmpl w:val="99EC58A6"/>
    <w:lvl w:ilvl="0" w:tplc="E3DE46FC">
      <w:start w:val="23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53100E"/>
    <w:multiLevelType w:val="hybridMultilevel"/>
    <w:tmpl w:val="CD68BA64"/>
    <w:lvl w:ilvl="0" w:tplc="A9DCF2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8E005E"/>
    <w:multiLevelType w:val="hybridMultilevel"/>
    <w:tmpl w:val="5F8AA616"/>
    <w:lvl w:ilvl="0" w:tplc="F6F25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D207B"/>
    <w:multiLevelType w:val="hybridMultilevel"/>
    <w:tmpl w:val="CD68BA64"/>
    <w:lvl w:ilvl="0" w:tplc="A9DCF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E93A29"/>
    <w:multiLevelType w:val="hybridMultilevel"/>
    <w:tmpl w:val="CD68BA64"/>
    <w:lvl w:ilvl="0" w:tplc="A9DCF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47"/>
    <w:rsid w:val="0001520A"/>
    <w:rsid w:val="0002642D"/>
    <w:rsid w:val="000375DA"/>
    <w:rsid w:val="000507D4"/>
    <w:rsid w:val="000519E2"/>
    <w:rsid w:val="00054781"/>
    <w:rsid w:val="00071388"/>
    <w:rsid w:val="000979B7"/>
    <w:rsid w:val="000B16BF"/>
    <w:rsid w:val="000B38A4"/>
    <w:rsid w:val="001165C8"/>
    <w:rsid w:val="001376EB"/>
    <w:rsid w:val="00143807"/>
    <w:rsid w:val="00153CBE"/>
    <w:rsid w:val="001901A0"/>
    <w:rsid w:val="001A5502"/>
    <w:rsid w:val="001A6646"/>
    <w:rsid w:val="001D4C4E"/>
    <w:rsid w:val="00205304"/>
    <w:rsid w:val="00206191"/>
    <w:rsid w:val="0021696B"/>
    <w:rsid w:val="00221EB8"/>
    <w:rsid w:val="00221F39"/>
    <w:rsid w:val="002222B2"/>
    <w:rsid w:val="0024620A"/>
    <w:rsid w:val="00261A7B"/>
    <w:rsid w:val="00272380"/>
    <w:rsid w:val="00286BC1"/>
    <w:rsid w:val="002A0D21"/>
    <w:rsid w:val="002B21AB"/>
    <w:rsid w:val="00336B10"/>
    <w:rsid w:val="00344410"/>
    <w:rsid w:val="003555D7"/>
    <w:rsid w:val="00386D39"/>
    <w:rsid w:val="003B33EB"/>
    <w:rsid w:val="00425BE8"/>
    <w:rsid w:val="00433AC3"/>
    <w:rsid w:val="00457162"/>
    <w:rsid w:val="00465C46"/>
    <w:rsid w:val="0049159A"/>
    <w:rsid w:val="004B684A"/>
    <w:rsid w:val="004E7CA8"/>
    <w:rsid w:val="00505A4D"/>
    <w:rsid w:val="00535DCC"/>
    <w:rsid w:val="00561764"/>
    <w:rsid w:val="00566CDA"/>
    <w:rsid w:val="00566DA9"/>
    <w:rsid w:val="00576FD3"/>
    <w:rsid w:val="00583DD3"/>
    <w:rsid w:val="00593AA5"/>
    <w:rsid w:val="00594E13"/>
    <w:rsid w:val="005A76C4"/>
    <w:rsid w:val="005C34B0"/>
    <w:rsid w:val="00616D25"/>
    <w:rsid w:val="006327DA"/>
    <w:rsid w:val="00634E27"/>
    <w:rsid w:val="00650329"/>
    <w:rsid w:val="00667050"/>
    <w:rsid w:val="00687544"/>
    <w:rsid w:val="00692925"/>
    <w:rsid w:val="006A407D"/>
    <w:rsid w:val="006B6C64"/>
    <w:rsid w:val="006C09E6"/>
    <w:rsid w:val="007101F4"/>
    <w:rsid w:val="00716D2B"/>
    <w:rsid w:val="0072510C"/>
    <w:rsid w:val="00744867"/>
    <w:rsid w:val="007461E1"/>
    <w:rsid w:val="00791B36"/>
    <w:rsid w:val="007B6BE4"/>
    <w:rsid w:val="007D61B1"/>
    <w:rsid w:val="0081180A"/>
    <w:rsid w:val="00821B4B"/>
    <w:rsid w:val="008363D0"/>
    <w:rsid w:val="008A403D"/>
    <w:rsid w:val="008A522F"/>
    <w:rsid w:val="008C784A"/>
    <w:rsid w:val="009074D4"/>
    <w:rsid w:val="00912105"/>
    <w:rsid w:val="00944DDA"/>
    <w:rsid w:val="00952D4D"/>
    <w:rsid w:val="00953E85"/>
    <w:rsid w:val="00966630"/>
    <w:rsid w:val="0097686E"/>
    <w:rsid w:val="00996C23"/>
    <w:rsid w:val="009A4F88"/>
    <w:rsid w:val="009A5076"/>
    <w:rsid w:val="009C5586"/>
    <w:rsid w:val="009C78B9"/>
    <w:rsid w:val="009D6EA0"/>
    <w:rsid w:val="009E7B9C"/>
    <w:rsid w:val="00A04E82"/>
    <w:rsid w:val="00A1303C"/>
    <w:rsid w:val="00A14F70"/>
    <w:rsid w:val="00A45E25"/>
    <w:rsid w:val="00A61CC0"/>
    <w:rsid w:val="00A71574"/>
    <w:rsid w:val="00A92EED"/>
    <w:rsid w:val="00AA3B5C"/>
    <w:rsid w:val="00AB4BFB"/>
    <w:rsid w:val="00AC634A"/>
    <w:rsid w:val="00AD28B5"/>
    <w:rsid w:val="00AD294E"/>
    <w:rsid w:val="00AF4FE6"/>
    <w:rsid w:val="00B538C5"/>
    <w:rsid w:val="00B6258A"/>
    <w:rsid w:val="00B845A2"/>
    <w:rsid w:val="00BA4578"/>
    <w:rsid w:val="00BB4BB3"/>
    <w:rsid w:val="00BC1B0B"/>
    <w:rsid w:val="00BC1D3C"/>
    <w:rsid w:val="00BF27D3"/>
    <w:rsid w:val="00BF6779"/>
    <w:rsid w:val="00C03F47"/>
    <w:rsid w:val="00C06BC9"/>
    <w:rsid w:val="00C16826"/>
    <w:rsid w:val="00C5064B"/>
    <w:rsid w:val="00C53973"/>
    <w:rsid w:val="00C54613"/>
    <w:rsid w:val="00C55F6B"/>
    <w:rsid w:val="00C575D5"/>
    <w:rsid w:val="00C7071C"/>
    <w:rsid w:val="00C93B71"/>
    <w:rsid w:val="00CF3AC3"/>
    <w:rsid w:val="00D04606"/>
    <w:rsid w:val="00D241E3"/>
    <w:rsid w:val="00D25D5F"/>
    <w:rsid w:val="00D6754D"/>
    <w:rsid w:val="00DB0B6C"/>
    <w:rsid w:val="00DB135F"/>
    <w:rsid w:val="00DB43E5"/>
    <w:rsid w:val="00DD0000"/>
    <w:rsid w:val="00DD63A2"/>
    <w:rsid w:val="00DF6D47"/>
    <w:rsid w:val="00E03239"/>
    <w:rsid w:val="00E033B1"/>
    <w:rsid w:val="00E1486D"/>
    <w:rsid w:val="00E36943"/>
    <w:rsid w:val="00E423D5"/>
    <w:rsid w:val="00E5334C"/>
    <w:rsid w:val="00E56316"/>
    <w:rsid w:val="00E56FDA"/>
    <w:rsid w:val="00E843A9"/>
    <w:rsid w:val="00EA75C9"/>
    <w:rsid w:val="00EB7EFF"/>
    <w:rsid w:val="00ED4466"/>
    <w:rsid w:val="00F062BC"/>
    <w:rsid w:val="00F11BC4"/>
    <w:rsid w:val="00F1445C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59916-5EDD-4D35-B0F7-2443B7A9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51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3410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7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63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012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1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1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547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28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97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377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01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3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3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32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0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329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857F-751A-4CBC-9518-8DDD133B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7345</Words>
  <Characters>4187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Пархоменко Инна</cp:lastModifiedBy>
  <cp:revision>2</cp:revision>
  <dcterms:created xsi:type="dcterms:W3CDTF">2017-03-09T13:18:00Z</dcterms:created>
  <dcterms:modified xsi:type="dcterms:W3CDTF">2017-03-09T13:18:00Z</dcterms:modified>
</cp:coreProperties>
</file>