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</w:pPr>
      <w:r w:rsidRPr="00B87CC7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uk-UA"/>
        </w:rPr>
        <w:t>Крюков О. І.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</w:pPr>
      <w:bookmarkStart w:id="0" w:name="_GoBack"/>
      <w:r w:rsidRPr="00B87CC7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>ПРОБЛЕМА ЕКОЛОГІЧНОЇ НЕБЕЗПЕКИ ЯК ЧИННИК ВПЛИВУ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</w:pPr>
      <w:r w:rsidRPr="00B87CC7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>НА НАВКОЛИШНЄ СЕРЕДОВИЩЕ</w:t>
      </w:r>
    </w:p>
    <w:bookmarkEnd w:id="0"/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 xml:space="preserve">Постановка проблеми. </w:t>
      </w:r>
      <w:r w:rsidRPr="00B87CC7">
        <w:rPr>
          <w:rFonts w:ascii="Times New Roman" w:hAnsi="Times New Roman" w:cs="Times New Roman"/>
          <w:sz w:val="24"/>
          <w:szCs w:val="24"/>
          <w:lang w:val="uk-UA"/>
        </w:rPr>
        <w:t>Екологічна небезпека – це можливість настання не-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гативних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 або катастрофічних подій, обумовлених дією чинників екологічної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небез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пеки. Більш конкретно небезпека природного або техногенного походження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визначається як можливість виникнення явищ або процесів, здатних завдавати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шко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ди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 і вражати людей, наносити матеріальний збиток, руйнівно впливати на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навколишнє середовище людини.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 xml:space="preserve">Виклад основного матеріалу. </w:t>
      </w:r>
      <w:r w:rsidRPr="00B87CC7">
        <w:rPr>
          <w:rFonts w:ascii="Times New Roman" w:hAnsi="Times New Roman" w:cs="Times New Roman"/>
          <w:sz w:val="24"/>
          <w:szCs w:val="24"/>
          <w:lang w:val="uk-UA"/>
        </w:rPr>
        <w:t>Катастрофою вважаються стрибкоподібні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структурно-функціональні змини в системі, що призводять до значного порушення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режиму її функціонування або до руйнування системи.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Подібні зміни можуть виникнути як внаслідок різкої (короткочасної)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відповіді системи на плавні зміни актуальних параметрів її стану, так і при потуж-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ному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 зовнішньому впливі. Наприклад, тривале «рутинне» забруднення водойми,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навіть за відносно малої його інтенсивності, врешті-решт може призвести до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загибелі водні екосистеми.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Катастрофічні явища будуть також спостерігатися в разі токсичного викиду,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тобто у разі потужного залпового надходження токсичних речовин у водний об’єкт.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Криза – різке загострення протиріч в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соціо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-еколого-економічної системі, що при-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зводить до її дестабілізації та ініціює процес переходу системи від істотно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неврівноваженого(кризового) стану до якісно нового стану.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Уявляється перспективною синергетична інтерпретація кризи, згідно з якою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вона є не тільки дезорганізованим явищем. Криза – це катастрофа чи прорив у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майбутнє, перехідний розвиток будь-якого процесу.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Фактори екологічної небезпеки (екологічного ризику) – антропогенні й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природні впливи (збурення), здатні призвести до негативної зміни стану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навколиш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нього середовища і здоров’я людини, зокрема, ними є антропогенні виробничі фак-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тори. Йдеться про фактори, які ініціюють екологічну небезпеку. Наприклад, факто-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ри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 забруднення навколишнього середовища можна поділити на матеріальні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(газопилові викиди в атмосферу, скиди шкідливих речовин у водні об’єкти, тверді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відходи) та енергетичні (теплові викиди, шум, іонізуюче випромінювання і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т.ін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.).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Визначення цього поняття більшою мірою конкретизовано адекватно нагоди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оперативного реагування на наближення екологічної катастрофи й фокусує увагу на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проблемах захисту від екологічних наслідків і загроз: екологічна безпека –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прий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нятна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 на даному етапі соціально-економічного розвитку ступінь захищеності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життєво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 важливих інтересів особистості, суспільства, держави, світового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співтовариства та екологічних систем біосфери від наслідків і загроз, що виникають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у результаті антропогенного й природного впливу на навколишнє середовище.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Конфлікт між суспільством і природою вже давно перетворився на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соціальний конфлікт різних систем діяльності, розгорнутих на матеріалі природи,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тому описати екологічну ситуацію переважно на основі природничих наук уже не-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можливо. Для цього необхідно задіяти весь комплекс наук, які вивчають діяльність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як специфічну форму і спосіб існування людини та суспільства, а також сформувати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й поширити діяльнісну картину світу у світобаченні людини, яка має замінити при-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родничо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-наукову, натуралістичну».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Важливою характеристикою екологічної небезпеки є її розгляд скрізь призму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суб’єктно-об’єктного підходу. Об’єкти екологічної небезпеки –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соціоекосистеми</w:t>
      </w:r>
      <w:proofErr w:type="spellEnd"/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«соціум – навколишня середовище» різного рівня: глобального, національного,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регіонального, місцевого, рівня господарюючого суб’єкта, індивідуального рівня.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Близьким за смисловим змістом є інтерпретація названого об’єкта як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соціо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еколого-економічної системи.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Державотворення, державне управління, компоненти навколишнього середо-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вища, екосистеми біосфери, господарюючі суб’єкти і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.) пов’язані між собою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взаємообумовлених потоками енергії, речовини, інформації й, перш за все,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наявністю управлінської інформації.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Суб’єктами забезпечення екологічної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незпеки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 є системи управлінні різних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ієрархічних рівнів, а також недержавні організації та громадяни, що представляють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зацікавлені сторони суспільства.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Соціоекосистемою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національного рівня «населення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країни – територія (місце існування)» є будь-яка держава світу. Згідно з уявленнями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системного підходу межа цілеспрямованої організаційної системи визначається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ме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жами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 поширення внутрішнього керуючого впливу самої системи або, інакше кажу-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чи, сферою контролю особи, що приймає рішення.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 xml:space="preserve">Висновки. </w:t>
      </w:r>
      <w:r w:rsidRPr="00B87CC7">
        <w:rPr>
          <w:rFonts w:ascii="Times New Roman" w:hAnsi="Times New Roman" w:cs="Times New Roman"/>
          <w:sz w:val="24"/>
          <w:szCs w:val="24"/>
          <w:lang w:val="uk-UA"/>
        </w:rPr>
        <w:t>Захист національних інтересів і досягнення загальнонаціональних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цілей у сучасному світі неможливе без забезпечення захищеності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життєво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 важливих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інтересів особистості, держави і суспільства від загроз екологічного характеру.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Тому можна вважати цілком правомірним і обґрунтованим таке розширене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тлумачення поняття «екологічна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незпека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 держави». Уявляється важливою розробка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параметрів прийнятного ризику для всіх ієрархічних рівнів управління.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158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87CC7">
        <w:rPr>
          <w:rFonts w:ascii="Times New Roman,Bold" w:hAnsi="Times New Roman,Bold" w:cs="Times New Roman,Bold"/>
          <w:b/>
          <w:bCs/>
          <w:sz w:val="24"/>
          <w:szCs w:val="24"/>
          <w:lang w:val="uk-UA"/>
        </w:rPr>
        <w:t>Література</w:t>
      </w:r>
      <w:r w:rsidRPr="00B87CC7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1. Екологічна і природно-техногенна безпека України в регіональному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вимі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рі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 : монографія / М. А.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Хвесик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, А.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В.Степаненко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, Г. О.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Обиход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 та ін. ; за наук. ред.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д.е.н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., проф., акад. НААН України М. А.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Хвесика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. – К. : ДУ «Інститут економіки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природокористування та сталого розвитку НАН України», 2014. – 340 с.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2. Екологічна безпека України: аналіз, оцінка та державна політика /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Качинський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, Г. Хміль. – К.: НІСД, 1997. – 127 с. (Сер. «Екологічна безпека» ;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. 3).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3. Енциклопедія державного управління : у 8 т. /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Нац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. акад.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держ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упр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. при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Президентові України ; наук.-ред.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кол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. : Ю. В. Ковбасюк (голова) та ін. – К. : НАДУ,</w:t>
      </w:r>
    </w:p>
    <w:p w:rsidR="00C6168C" w:rsidRPr="00B87CC7" w:rsidRDefault="00C6168C" w:rsidP="00C6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 xml:space="preserve">2011. – Т. 1: Теорія державного управління / наук.-ред. </w:t>
      </w:r>
      <w:proofErr w:type="spellStart"/>
      <w:r w:rsidRPr="00B87CC7">
        <w:rPr>
          <w:rFonts w:ascii="Times New Roman" w:hAnsi="Times New Roman" w:cs="Times New Roman"/>
          <w:sz w:val="24"/>
          <w:szCs w:val="24"/>
          <w:lang w:val="uk-UA"/>
        </w:rPr>
        <w:t>кол</w:t>
      </w:r>
      <w:proofErr w:type="spellEnd"/>
      <w:r w:rsidRPr="00B87CC7">
        <w:rPr>
          <w:rFonts w:ascii="Times New Roman" w:hAnsi="Times New Roman" w:cs="Times New Roman"/>
          <w:sz w:val="24"/>
          <w:szCs w:val="24"/>
          <w:lang w:val="uk-UA"/>
        </w:rPr>
        <w:t>. : В. М. Князєв</w:t>
      </w:r>
    </w:p>
    <w:p w:rsidR="00CC5365" w:rsidRPr="00B87CC7" w:rsidRDefault="00C6168C" w:rsidP="00C6168C">
      <w:pPr>
        <w:rPr>
          <w:sz w:val="24"/>
          <w:szCs w:val="24"/>
          <w:lang w:val="uk-UA"/>
        </w:rPr>
      </w:pPr>
      <w:r w:rsidRPr="00B87CC7">
        <w:rPr>
          <w:rFonts w:ascii="Times New Roman" w:hAnsi="Times New Roman" w:cs="Times New Roman"/>
          <w:sz w:val="24"/>
          <w:szCs w:val="24"/>
          <w:lang w:val="uk-UA"/>
        </w:rPr>
        <w:t>(співголова), І. В. Розпутенко (співголова) та ін. – 2011. – 748 с., с. 52–55.__</w:t>
      </w:r>
    </w:p>
    <w:sectPr w:rsidR="00CC5365" w:rsidRPr="00B8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03"/>
    <w:rsid w:val="00065AA0"/>
    <w:rsid w:val="005342EA"/>
    <w:rsid w:val="005F7DD7"/>
    <w:rsid w:val="006811F8"/>
    <w:rsid w:val="00707071"/>
    <w:rsid w:val="00B87CC7"/>
    <w:rsid w:val="00C6168C"/>
    <w:rsid w:val="00CC5365"/>
    <w:rsid w:val="00D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2017-02-22T08:35:00Z</dcterms:created>
  <dcterms:modified xsi:type="dcterms:W3CDTF">2017-02-22T08:36:00Z</dcterms:modified>
</cp:coreProperties>
</file>