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49" w:rsidRPr="002C12D0" w:rsidRDefault="00357249" w:rsidP="003572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249">
        <w:rPr>
          <w:rFonts w:ascii="Times New Roman" w:hAnsi="Times New Roman" w:cs="Times New Roman"/>
          <w:b/>
          <w:bCs/>
          <w:sz w:val="24"/>
          <w:szCs w:val="24"/>
        </w:rPr>
        <w:t xml:space="preserve">УРОВЕНЬ ПСИХОЛОГИЧЕСКОГО НАПРЯЖЕНИЯ У ДЕТЕЙ 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ХРОНИЧЕСКОЙ </w:t>
      </w:r>
      <w:r w:rsidRPr="00357249">
        <w:rPr>
          <w:rFonts w:ascii="Times New Roman" w:hAnsi="Times New Roman" w:cs="Times New Roman"/>
          <w:b/>
          <w:bCs/>
          <w:sz w:val="24"/>
          <w:szCs w:val="24"/>
        </w:rPr>
        <w:t>ГАСТРОЭНТЕРОЛОГИЧЕСКОЙ ПАТОЛОГИЕЙ</w:t>
      </w:r>
    </w:p>
    <w:p w:rsidR="0038561F" w:rsidRPr="002C12D0" w:rsidRDefault="0038561F" w:rsidP="0035724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49" w:rsidRDefault="00AC66E1" w:rsidP="0035724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Омельченко Е.В.,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357249">
        <w:rPr>
          <w:rFonts w:ascii="Times New Roman" w:hAnsi="Times New Roman" w:cs="Times New Roman"/>
          <w:bCs/>
          <w:sz w:val="24"/>
          <w:szCs w:val="24"/>
        </w:rPr>
        <w:t>Гончарь</w:t>
      </w:r>
      <w:proofErr w:type="spellEnd"/>
      <w:r w:rsidR="00357249">
        <w:rPr>
          <w:rFonts w:ascii="Times New Roman" w:hAnsi="Times New Roman" w:cs="Times New Roman"/>
          <w:bCs/>
          <w:sz w:val="24"/>
          <w:szCs w:val="24"/>
        </w:rPr>
        <w:t xml:space="preserve"> М.А., Муратов Г.Р., Стрелкова М.И.</w:t>
      </w:r>
    </w:p>
    <w:p w:rsidR="00357249" w:rsidRDefault="00357249" w:rsidP="0035724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Харьковский национальный медицинский университет, кафедра педиатрии №1 и неонатологии</w:t>
      </w:r>
      <w:r w:rsidR="0065650C">
        <w:rPr>
          <w:rFonts w:ascii="Times New Roman" w:hAnsi="Times New Roman" w:cs="Times New Roman"/>
          <w:bCs/>
          <w:sz w:val="24"/>
          <w:szCs w:val="24"/>
        </w:rPr>
        <w:t>, г.</w:t>
      </w:r>
      <w:r w:rsidR="008B2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50C">
        <w:rPr>
          <w:rFonts w:ascii="Times New Roman" w:hAnsi="Times New Roman" w:cs="Times New Roman"/>
          <w:bCs/>
          <w:sz w:val="24"/>
          <w:szCs w:val="24"/>
        </w:rPr>
        <w:t>Харьков.</w:t>
      </w:r>
    </w:p>
    <w:p w:rsidR="0065650C" w:rsidRDefault="0065650C" w:rsidP="0035724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03CCB" w:rsidRPr="00C03CCB" w:rsidRDefault="00C03CCB" w:rsidP="006565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CCB">
        <w:rPr>
          <w:rFonts w:ascii="Times New Roman" w:hAnsi="Times New Roman" w:cs="Times New Roman"/>
          <w:sz w:val="24"/>
          <w:szCs w:val="24"/>
        </w:rPr>
        <w:t>Формирование физически и психологически здоровой личности, способной эффективно адаптироваться к изменяющимся условиям жизни</w:t>
      </w:r>
      <w:r w:rsidR="002C143D">
        <w:rPr>
          <w:rFonts w:ascii="Times New Roman" w:hAnsi="Times New Roman" w:cs="Times New Roman"/>
          <w:sz w:val="24"/>
          <w:szCs w:val="24"/>
        </w:rPr>
        <w:t>,</w:t>
      </w:r>
      <w:r w:rsidRPr="00C03CCB">
        <w:rPr>
          <w:rFonts w:ascii="Times New Roman" w:hAnsi="Times New Roman" w:cs="Times New Roman"/>
          <w:sz w:val="24"/>
          <w:szCs w:val="24"/>
        </w:rPr>
        <w:t xml:space="preserve"> </w:t>
      </w:r>
      <w:r w:rsidR="002C143D">
        <w:rPr>
          <w:rFonts w:ascii="Times New Roman" w:hAnsi="Times New Roman" w:cs="Times New Roman"/>
          <w:sz w:val="24"/>
          <w:szCs w:val="24"/>
        </w:rPr>
        <w:t xml:space="preserve">имеет </w:t>
      </w:r>
      <w:proofErr w:type="gramStart"/>
      <w:r w:rsidR="002C143D">
        <w:rPr>
          <w:rFonts w:ascii="Times New Roman" w:hAnsi="Times New Roman" w:cs="Times New Roman"/>
          <w:sz w:val="24"/>
          <w:szCs w:val="24"/>
        </w:rPr>
        <w:t>важное</w:t>
      </w:r>
      <w:r w:rsidRPr="00C03CCB">
        <w:rPr>
          <w:rFonts w:ascii="Times New Roman" w:hAnsi="Times New Roman" w:cs="Times New Roman"/>
          <w:sz w:val="24"/>
          <w:szCs w:val="24"/>
        </w:rPr>
        <w:t xml:space="preserve"> значение</w:t>
      </w:r>
      <w:proofErr w:type="gramEnd"/>
      <w:r w:rsidR="002C143D">
        <w:rPr>
          <w:rFonts w:ascii="Times New Roman" w:hAnsi="Times New Roman" w:cs="Times New Roman"/>
          <w:sz w:val="24"/>
          <w:szCs w:val="24"/>
        </w:rPr>
        <w:t xml:space="preserve"> уже в детском возрасте</w:t>
      </w:r>
      <w:r w:rsidRPr="00C03CCB">
        <w:rPr>
          <w:rFonts w:ascii="Times New Roman" w:hAnsi="Times New Roman" w:cs="Times New Roman"/>
          <w:sz w:val="24"/>
          <w:szCs w:val="24"/>
        </w:rPr>
        <w:t>. Немаловажная роль принадлежит самооценке, являющейся одним из важнейших показателей индивидуально-личностного развития человека</w:t>
      </w:r>
      <w:r w:rsidR="0038561F" w:rsidRPr="002C12D0">
        <w:rPr>
          <w:rFonts w:ascii="Times New Roman" w:hAnsi="Times New Roman" w:cs="Times New Roman"/>
          <w:sz w:val="24"/>
          <w:szCs w:val="24"/>
        </w:rPr>
        <w:t xml:space="preserve"> </w:t>
      </w:r>
      <w:r w:rsidR="0038561F">
        <w:rPr>
          <w:rFonts w:ascii="Times New Roman" w:hAnsi="Times New Roman" w:cs="Times New Roman"/>
          <w:sz w:val="24"/>
          <w:szCs w:val="24"/>
        </w:rPr>
        <w:t>[</w:t>
      </w:r>
      <w:r w:rsidR="0038561F" w:rsidRPr="002C12D0">
        <w:rPr>
          <w:rFonts w:ascii="Times New Roman" w:hAnsi="Times New Roman" w:cs="Times New Roman"/>
          <w:sz w:val="24"/>
          <w:szCs w:val="24"/>
        </w:rPr>
        <w:t>1</w:t>
      </w:r>
      <w:r w:rsidR="0038561F">
        <w:rPr>
          <w:rFonts w:ascii="Times New Roman" w:hAnsi="Times New Roman" w:cs="Times New Roman"/>
          <w:sz w:val="24"/>
          <w:szCs w:val="24"/>
        </w:rPr>
        <w:t>]</w:t>
      </w:r>
      <w:r w:rsidRPr="00C03C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B85" w:rsidRPr="002C12D0" w:rsidRDefault="00C03CCB" w:rsidP="00C03C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CCB">
        <w:rPr>
          <w:rFonts w:ascii="Times New Roman" w:hAnsi="Times New Roman" w:cs="Times New Roman"/>
          <w:sz w:val="24"/>
          <w:szCs w:val="24"/>
        </w:rPr>
        <w:t xml:space="preserve">Самооценка влияет на поведение, деятельность и развитие ребенка, его взаимоотношения с другими людьми, </w:t>
      </w:r>
      <w:r w:rsidR="002C143D">
        <w:rPr>
          <w:rFonts w:ascii="Times New Roman" w:hAnsi="Times New Roman" w:cs="Times New Roman"/>
          <w:sz w:val="24"/>
          <w:szCs w:val="24"/>
        </w:rPr>
        <w:t xml:space="preserve">в определенной мере формирует </w:t>
      </w:r>
      <w:r w:rsidRPr="00C03CCB">
        <w:rPr>
          <w:rFonts w:ascii="Times New Roman" w:hAnsi="Times New Roman" w:cs="Times New Roman"/>
          <w:sz w:val="24"/>
          <w:szCs w:val="24"/>
        </w:rPr>
        <w:t xml:space="preserve">регуляторные и защитные функции организма. </w:t>
      </w:r>
    </w:p>
    <w:p w:rsidR="00C03CCB" w:rsidRDefault="00C03CCB" w:rsidP="00C03C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CCB">
        <w:rPr>
          <w:rFonts w:ascii="Times New Roman" w:hAnsi="Times New Roman" w:cs="Times New Roman"/>
          <w:sz w:val="24"/>
          <w:szCs w:val="24"/>
        </w:rPr>
        <w:t>Значимость исследования особенностей развития личности и</w:t>
      </w:r>
      <w:r w:rsidR="002C143D">
        <w:rPr>
          <w:rFonts w:ascii="Times New Roman" w:hAnsi="Times New Roman" w:cs="Times New Roman"/>
          <w:sz w:val="24"/>
          <w:szCs w:val="24"/>
        </w:rPr>
        <w:t>,</w:t>
      </w:r>
      <w:r w:rsidRPr="00C03CCB">
        <w:rPr>
          <w:rFonts w:ascii="Times New Roman" w:hAnsi="Times New Roman" w:cs="Times New Roman"/>
          <w:sz w:val="24"/>
          <w:szCs w:val="24"/>
        </w:rPr>
        <w:t xml:space="preserve"> в </w:t>
      </w:r>
      <w:r w:rsidR="00B82D5A" w:rsidRPr="00C03CCB">
        <w:rPr>
          <w:rFonts w:ascii="Times New Roman" w:hAnsi="Times New Roman" w:cs="Times New Roman"/>
          <w:sz w:val="24"/>
          <w:szCs w:val="24"/>
        </w:rPr>
        <w:t>частности</w:t>
      </w:r>
      <w:r w:rsidR="002C143D">
        <w:rPr>
          <w:rFonts w:ascii="Times New Roman" w:hAnsi="Times New Roman" w:cs="Times New Roman"/>
          <w:sz w:val="24"/>
          <w:szCs w:val="24"/>
        </w:rPr>
        <w:t>,</w:t>
      </w:r>
      <w:r w:rsidRPr="00C03CCB">
        <w:rPr>
          <w:rFonts w:ascii="Times New Roman" w:hAnsi="Times New Roman" w:cs="Times New Roman"/>
          <w:sz w:val="24"/>
          <w:szCs w:val="24"/>
        </w:rPr>
        <w:t xml:space="preserve"> самооценк</w:t>
      </w:r>
      <w:r w:rsidR="002C143D">
        <w:rPr>
          <w:rFonts w:ascii="Times New Roman" w:hAnsi="Times New Roman" w:cs="Times New Roman"/>
          <w:sz w:val="24"/>
          <w:szCs w:val="24"/>
        </w:rPr>
        <w:t>и</w:t>
      </w:r>
      <w:r w:rsidRPr="00C03CCB">
        <w:rPr>
          <w:rFonts w:ascii="Times New Roman" w:hAnsi="Times New Roman" w:cs="Times New Roman"/>
          <w:sz w:val="24"/>
          <w:szCs w:val="24"/>
        </w:rPr>
        <w:t xml:space="preserve"> данной категории детей</w:t>
      </w:r>
      <w:r w:rsidR="002C143D">
        <w:rPr>
          <w:rFonts w:ascii="Times New Roman" w:hAnsi="Times New Roman" w:cs="Times New Roman"/>
          <w:sz w:val="24"/>
          <w:szCs w:val="24"/>
        </w:rPr>
        <w:t>,</w:t>
      </w:r>
      <w:r w:rsidRPr="00C03CCB">
        <w:rPr>
          <w:rFonts w:ascii="Times New Roman" w:hAnsi="Times New Roman" w:cs="Times New Roman"/>
          <w:sz w:val="24"/>
          <w:szCs w:val="24"/>
        </w:rPr>
        <w:t xml:space="preserve"> связано с тем, что в последнее время повсеместно отмечается рост детской заболеваемости и как следствие возникает проблема </w:t>
      </w:r>
      <w:r w:rsidR="002C143D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C03CCB">
        <w:rPr>
          <w:rFonts w:ascii="Times New Roman" w:hAnsi="Times New Roman" w:cs="Times New Roman"/>
          <w:sz w:val="24"/>
          <w:szCs w:val="24"/>
        </w:rPr>
        <w:t>развития соматически больных детей</w:t>
      </w:r>
      <w:r w:rsidR="0038561F" w:rsidRPr="002C12D0">
        <w:rPr>
          <w:rFonts w:ascii="Times New Roman" w:hAnsi="Times New Roman" w:cs="Times New Roman"/>
          <w:sz w:val="24"/>
          <w:szCs w:val="24"/>
        </w:rPr>
        <w:t xml:space="preserve"> </w:t>
      </w:r>
      <w:r w:rsidR="0038561F">
        <w:rPr>
          <w:rFonts w:ascii="Times New Roman" w:hAnsi="Times New Roman" w:cs="Times New Roman"/>
          <w:sz w:val="24"/>
          <w:szCs w:val="24"/>
        </w:rPr>
        <w:t>[</w:t>
      </w:r>
      <w:r w:rsidR="0038561F" w:rsidRPr="002C12D0">
        <w:rPr>
          <w:rFonts w:ascii="Times New Roman" w:hAnsi="Times New Roman" w:cs="Times New Roman"/>
          <w:sz w:val="24"/>
          <w:szCs w:val="24"/>
        </w:rPr>
        <w:t>2</w:t>
      </w:r>
      <w:r w:rsidR="0038561F">
        <w:rPr>
          <w:rFonts w:ascii="Times New Roman" w:hAnsi="Times New Roman" w:cs="Times New Roman"/>
          <w:sz w:val="24"/>
          <w:szCs w:val="24"/>
        </w:rPr>
        <w:t>]</w:t>
      </w:r>
      <w:r w:rsidRPr="00C03CCB">
        <w:rPr>
          <w:rFonts w:ascii="Times New Roman" w:hAnsi="Times New Roman" w:cs="Times New Roman"/>
          <w:sz w:val="24"/>
          <w:szCs w:val="24"/>
        </w:rPr>
        <w:t>.</w:t>
      </w:r>
    </w:p>
    <w:p w:rsidR="0061030C" w:rsidRDefault="0061030C" w:rsidP="002C14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проблемы взаимосвязи психический и соматической организации</w:t>
      </w:r>
      <w:r w:rsidR="002C14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влияние на течение соматической патологии у детей продолжает изучаться</w:t>
      </w:r>
      <w:r w:rsidR="002C143D">
        <w:rPr>
          <w:rFonts w:ascii="Times New Roman" w:hAnsi="Times New Roman" w:cs="Times New Roman"/>
          <w:sz w:val="24"/>
          <w:szCs w:val="24"/>
        </w:rPr>
        <w:t>,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43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олевые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диспептические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B85">
        <w:rPr>
          <w:rFonts w:ascii="Times New Roman" w:hAnsi="Times New Roman" w:cs="Times New Roman"/>
          <w:sz w:val="24"/>
          <w:szCs w:val="24"/>
        </w:rPr>
        <w:t>синдромы</w:t>
      </w:r>
      <w:r>
        <w:rPr>
          <w:rFonts w:ascii="Times New Roman" w:hAnsi="Times New Roman" w:cs="Times New Roman"/>
          <w:sz w:val="24"/>
          <w:szCs w:val="24"/>
        </w:rPr>
        <w:t xml:space="preserve"> при хронической </w:t>
      </w:r>
      <w:r w:rsidR="00B82D5A">
        <w:rPr>
          <w:rFonts w:ascii="Times New Roman" w:hAnsi="Times New Roman" w:cs="Times New Roman"/>
          <w:sz w:val="24"/>
          <w:szCs w:val="24"/>
        </w:rPr>
        <w:t>гастроэнтерологической</w:t>
      </w:r>
      <w:r>
        <w:rPr>
          <w:rFonts w:ascii="Times New Roman" w:hAnsi="Times New Roman" w:cs="Times New Roman"/>
          <w:sz w:val="24"/>
          <w:szCs w:val="24"/>
        </w:rPr>
        <w:t xml:space="preserve"> патологии приводят к усугублению  психического состояния ребенка и его личностных характеристик</w:t>
      </w:r>
      <w:r w:rsidR="002C143D">
        <w:rPr>
          <w:rFonts w:ascii="Times New Roman" w:hAnsi="Times New Roman" w:cs="Times New Roman"/>
          <w:sz w:val="24"/>
          <w:szCs w:val="24"/>
        </w:rPr>
        <w:t xml:space="preserve"> [3, </w:t>
      </w:r>
      <w:r w:rsidR="008A2B85">
        <w:rPr>
          <w:rFonts w:ascii="Times New Roman" w:hAnsi="Times New Roman" w:cs="Times New Roman"/>
          <w:sz w:val="24"/>
          <w:szCs w:val="24"/>
        </w:rPr>
        <w:t>4</w:t>
      </w:r>
      <w:r w:rsidR="0038561F">
        <w:rPr>
          <w:rFonts w:ascii="Times New Roman" w:hAnsi="Times New Roman" w:cs="Times New Roman"/>
          <w:sz w:val="24"/>
          <w:szCs w:val="24"/>
        </w:rPr>
        <w:t>]</w:t>
      </w:r>
      <w:r w:rsidR="00B82D5A">
        <w:rPr>
          <w:rFonts w:ascii="Times New Roman" w:hAnsi="Times New Roman" w:cs="Times New Roman"/>
          <w:sz w:val="24"/>
          <w:szCs w:val="24"/>
        </w:rPr>
        <w:t>.</w:t>
      </w:r>
    </w:p>
    <w:p w:rsidR="008B5A2D" w:rsidRDefault="008B5A2D" w:rsidP="00B82D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D5A" w:rsidRDefault="00B82D5A" w:rsidP="00B82D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D5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оценить показател</w:t>
      </w:r>
      <w:r w:rsidR="002C14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уровня психического напряжения у детей с хронической гастроэнтерологической патологией.</w:t>
      </w:r>
    </w:p>
    <w:p w:rsidR="008B5A2D" w:rsidRDefault="008B5A2D" w:rsidP="00B82D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A2D" w:rsidRDefault="00B82D5A" w:rsidP="00B82D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D5A">
        <w:rPr>
          <w:rFonts w:ascii="Times New Roman" w:hAnsi="Times New Roman" w:cs="Times New Roman"/>
          <w:b/>
          <w:sz w:val="24"/>
          <w:szCs w:val="24"/>
        </w:rPr>
        <w:t xml:space="preserve">Материалы и методы: </w:t>
      </w:r>
      <w:r w:rsidRPr="00B82D5A">
        <w:rPr>
          <w:rFonts w:ascii="Times New Roman" w:hAnsi="Times New Roman" w:cs="Times New Roman"/>
          <w:sz w:val="24"/>
          <w:szCs w:val="24"/>
        </w:rPr>
        <w:t>под наблюдением пребывало 66 детей в  возрасте от 2 до 17 лет,  девочек</w:t>
      </w:r>
      <w:r w:rsidRPr="00B82D5A">
        <w:rPr>
          <w:rFonts w:ascii="Times New Roman" w:hAnsi="Times New Roman" w:cs="Times New Roman"/>
          <w:sz w:val="24"/>
          <w:szCs w:val="24"/>
          <w:lang w:val="uk-UA"/>
        </w:rPr>
        <w:t xml:space="preserve"> – 32 </w:t>
      </w:r>
      <w:r w:rsidRPr="00B82D5A">
        <w:rPr>
          <w:rFonts w:ascii="Times New Roman" w:hAnsi="Times New Roman" w:cs="Times New Roman"/>
          <w:sz w:val="24"/>
          <w:szCs w:val="24"/>
        </w:rPr>
        <w:t xml:space="preserve">и мальчиков – 34, с хронической гастроэнтерологической патологией; </w:t>
      </w:r>
      <w:r>
        <w:rPr>
          <w:rFonts w:ascii="Times New Roman" w:hAnsi="Times New Roman" w:cs="Times New Roman"/>
          <w:sz w:val="24"/>
          <w:szCs w:val="24"/>
        </w:rPr>
        <w:t xml:space="preserve">средний возраст обследуемых составил 11,3±4,1 лет, </w:t>
      </w:r>
      <w:r w:rsidRPr="00B82D5A">
        <w:rPr>
          <w:rFonts w:ascii="Times New Roman" w:hAnsi="Times New Roman" w:cs="Times New Roman"/>
          <w:sz w:val="24"/>
          <w:szCs w:val="24"/>
        </w:rPr>
        <w:t xml:space="preserve">преобладали дети пубертатного возраста (53,0%). </w:t>
      </w:r>
      <w:r>
        <w:rPr>
          <w:rFonts w:ascii="Times New Roman" w:hAnsi="Times New Roman" w:cs="Times New Roman"/>
          <w:sz w:val="24"/>
          <w:szCs w:val="24"/>
        </w:rPr>
        <w:t xml:space="preserve">Все обследуемые дети находились на лечении в гастроэнтерологическом отделении многопрофильного стационара. </w:t>
      </w:r>
    </w:p>
    <w:p w:rsidR="00B82D5A" w:rsidRDefault="00B82D5A" w:rsidP="00B82D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Нозологическая структура обследуемых детей: хронический гастрит – 52,4%, функциональн</w:t>
      </w:r>
      <w:r w:rsidR="00353AFC">
        <w:rPr>
          <w:rFonts w:ascii="Times New Roman" w:hAnsi="Times New Roman" w:cs="Times New Roman"/>
          <w:sz w:val="24"/>
          <w:szCs w:val="24"/>
        </w:rPr>
        <w:t xml:space="preserve">ые нарушения биллиарного тракта – 20,2%, панкреатопатии – 15,3%, язвенная болезнь –12,1%. </w:t>
      </w:r>
    </w:p>
    <w:p w:rsidR="00A006F6" w:rsidRPr="00353AFC" w:rsidRDefault="002C143D" w:rsidP="004F01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53AFC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3AFC">
        <w:rPr>
          <w:rFonts w:ascii="Times New Roman" w:hAnsi="Times New Roman" w:cs="Times New Roman"/>
          <w:sz w:val="24"/>
          <w:szCs w:val="24"/>
        </w:rPr>
        <w:t xml:space="preserve"> нервно-психического состояния детей </w:t>
      </w:r>
      <w:r>
        <w:rPr>
          <w:rFonts w:ascii="Times New Roman" w:hAnsi="Times New Roman" w:cs="Times New Roman"/>
          <w:sz w:val="24"/>
          <w:szCs w:val="24"/>
        </w:rPr>
        <w:t>проводилась методом</w:t>
      </w:r>
      <w:r w:rsidR="00353AFC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53AFC">
        <w:rPr>
          <w:rFonts w:ascii="Times New Roman" w:hAnsi="Times New Roman" w:cs="Times New Roman"/>
          <w:sz w:val="24"/>
          <w:szCs w:val="24"/>
        </w:rPr>
        <w:t xml:space="preserve"> при помощи </w:t>
      </w:r>
      <w:r w:rsidR="00B82D5A">
        <w:rPr>
          <w:rFonts w:ascii="Times New Roman" w:hAnsi="Times New Roman" w:cs="Times New Roman"/>
          <w:sz w:val="24"/>
          <w:szCs w:val="24"/>
        </w:rPr>
        <w:t>а</w:t>
      </w:r>
      <w:r w:rsidR="00DF2664" w:rsidRPr="00B82D5A">
        <w:rPr>
          <w:rFonts w:ascii="Times New Roman" w:hAnsi="Times New Roman" w:cs="Times New Roman"/>
          <w:sz w:val="24"/>
          <w:szCs w:val="24"/>
        </w:rPr>
        <w:t>нкет</w:t>
      </w:r>
      <w:r w:rsidR="00353AFC">
        <w:rPr>
          <w:rFonts w:ascii="Times New Roman" w:hAnsi="Times New Roman" w:cs="Times New Roman"/>
          <w:sz w:val="24"/>
          <w:szCs w:val="24"/>
        </w:rPr>
        <w:t>ы</w:t>
      </w:r>
      <w:r w:rsidR="00DF2664" w:rsidRPr="00B82D5A">
        <w:rPr>
          <w:rFonts w:ascii="Times New Roman" w:hAnsi="Times New Roman" w:cs="Times New Roman"/>
          <w:sz w:val="24"/>
          <w:szCs w:val="24"/>
        </w:rPr>
        <w:t xml:space="preserve"> </w:t>
      </w:r>
      <w:r w:rsidR="00353AFC">
        <w:rPr>
          <w:rFonts w:ascii="Times New Roman" w:hAnsi="Times New Roman" w:cs="Times New Roman"/>
          <w:sz w:val="24"/>
          <w:szCs w:val="24"/>
        </w:rPr>
        <w:t>«</w:t>
      </w:r>
      <w:r w:rsidR="00DF2664" w:rsidRPr="00B82D5A">
        <w:rPr>
          <w:rFonts w:ascii="Times New Roman" w:hAnsi="Times New Roman" w:cs="Times New Roman"/>
          <w:sz w:val="24"/>
          <w:szCs w:val="24"/>
          <w:lang w:val="en-US"/>
        </w:rPr>
        <w:t>Beck</w:t>
      </w:r>
      <w:r w:rsidR="00DF2664" w:rsidRPr="002C12D0">
        <w:rPr>
          <w:rFonts w:ascii="Times New Roman" w:hAnsi="Times New Roman" w:cs="Times New Roman"/>
          <w:sz w:val="24"/>
          <w:szCs w:val="24"/>
        </w:rPr>
        <w:t xml:space="preserve"> </w:t>
      </w:r>
      <w:r w:rsidR="00DF2664" w:rsidRPr="00B82D5A">
        <w:rPr>
          <w:rFonts w:ascii="Times New Roman" w:hAnsi="Times New Roman" w:cs="Times New Roman"/>
          <w:sz w:val="24"/>
          <w:szCs w:val="24"/>
          <w:lang w:val="en-US"/>
        </w:rPr>
        <w:t>Youth</w:t>
      </w:r>
      <w:r w:rsidR="00353AFC">
        <w:rPr>
          <w:rFonts w:ascii="Times New Roman" w:hAnsi="Times New Roman" w:cs="Times New Roman"/>
          <w:sz w:val="24"/>
          <w:szCs w:val="24"/>
        </w:rPr>
        <w:t>». При проведении анкетирования дети или их родители заполняли опросник, после чего проводился его анализ по специальным шкалам</w:t>
      </w:r>
      <w:r w:rsidR="009657C7">
        <w:rPr>
          <w:rFonts w:ascii="Times New Roman" w:hAnsi="Times New Roman" w:cs="Times New Roman"/>
          <w:sz w:val="24"/>
          <w:szCs w:val="24"/>
        </w:rPr>
        <w:t>. Сумма баллов &lt;55 свидетельствует о среднем уровне исследуемых показателей, 55-59 баллов – незначительное повышение исследуемых показателей, 60-69 баллов – умеренно повышенный уровень, показатель &gt;70 свидетельствует о значительном повышении уровня исследуемых показателей.</w:t>
      </w:r>
    </w:p>
    <w:p w:rsidR="00B82D5A" w:rsidRPr="00B82D5A" w:rsidRDefault="00353AFC" w:rsidP="003572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82D5A">
        <w:rPr>
          <w:rFonts w:ascii="Times New Roman" w:hAnsi="Times New Roman" w:cs="Times New Roman"/>
          <w:sz w:val="24"/>
          <w:szCs w:val="24"/>
        </w:rPr>
        <w:t>нкет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2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2D5A">
        <w:rPr>
          <w:rFonts w:ascii="Times New Roman" w:hAnsi="Times New Roman" w:cs="Times New Roman"/>
          <w:sz w:val="24"/>
          <w:szCs w:val="24"/>
          <w:lang w:val="en-US"/>
        </w:rPr>
        <w:t>Beck</w:t>
      </w:r>
      <w:r w:rsidRPr="002C12D0">
        <w:rPr>
          <w:rFonts w:ascii="Times New Roman" w:hAnsi="Times New Roman" w:cs="Times New Roman"/>
          <w:sz w:val="24"/>
          <w:szCs w:val="24"/>
        </w:rPr>
        <w:t xml:space="preserve"> </w:t>
      </w:r>
      <w:r w:rsidRPr="00B82D5A">
        <w:rPr>
          <w:rFonts w:ascii="Times New Roman" w:hAnsi="Times New Roman" w:cs="Times New Roman"/>
          <w:sz w:val="24"/>
          <w:szCs w:val="24"/>
          <w:lang w:val="en-US"/>
        </w:rPr>
        <w:t>Youth</w:t>
      </w:r>
      <w:r>
        <w:rPr>
          <w:rFonts w:ascii="Times New Roman" w:hAnsi="Times New Roman" w:cs="Times New Roman"/>
          <w:sz w:val="24"/>
          <w:szCs w:val="24"/>
        </w:rPr>
        <w:t xml:space="preserve">» позволяет оценить по специальным таблицам </w:t>
      </w:r>
      <w:r w:rsidR="009657C7">
        <w:rPr>
          <w:rFonts w:ascii="Times New Roman" w:hAnsi="Times New Roman" w:cs="Times New Roman"/>
          <w:sz w:val="24"/>
          <w:szCs w:val="24"/>
        </w:rPr>
        <w:t>уровни</w:t>
      </w:r>
      <w:r>
        <w:rPr>
          <w:rFonts w:ascii="Times New Roman" w:hAnsi="Times New Roman" w:cs="Times New Roman"/>
          <w:sz w:val="24"/>
          <w:szCs w:val="24"/>
        </w:rPr>
        <w:t xml:space="preserve"> гнева (</w:t>
      </w:r>
      <w:r w:rsidRPr="00353AFC">
        <w:rPr>
          <w:rFonts w:ascii="Times New Roman" w:hAnsi="Times New Roman" w:cs="Times New Roman"/>
          <w:sz w:val="24"/>
          <w:szCs w:val="24"/>
          <w:lang w:val="uk-UA"/>
        </w:rPr>
        <w:t>BANI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</w:rPr>
        <w:t>, депрессии (</w:t>
      </w:r>
      <w:r w:rsidRPr="00353AFC">
        <w:rPr>
          <w:rFonts w:ascii="Times New Roman" w:hAnsi="Times New Roman" w:cs="Times New Roman"/>
          <w:sz w:val="24"/>
          <w:szCs w:val="24"/>
          <w:lang w:val="uk-UA"/>
        </w:rPr>
        <w:t>BDI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</w:rPr>
        <w:t>, тревожности (</w:t>
      </w:r>
      <w:r w:rsidRPr="00353AFC">
        <w:rPr>
          <w:rFonts w:ascii="Times New Roman" w:hAnsi="Times New Roman" w:cs="Times New Roman"/>
          <w:sz w:val="24"/>
          <w:szCs w:val="24"/>
          <w:lang w:val="uk-UA"/>
        </w:rPr>
        <w:t>BAI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агрессивности поведения (</w:t>
      </w:r>
      <w:r w:rsidRPr="00353AFC">
        <w:rPr>
          <w:rFonts w:ascii="Times New Roman" w:hAnsi="Times New Roman" w:cs="Times New Roman"/>
          <w:sz w:val="24"/>
          <w:szCs w:val="24"/>
          <w:lang w:val="uk-UA"/>
        </w:rPr>
        <w:t>BDBI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A2B85" w:rsidRPr="008A2B85">
        <w:rPr>
          <w:rFonts w:ascii="Times New Roman" w:hAnsi="Times New Roman" w:cs="Times New Roman"/>
          <w:sz w:val="24"/>
          <w:szCs w:val="24"/>
        </w:rPr>
        <w:t xml:space="preserve"> </w:t>
      </w:r>
      <w:r w:rsidR="008A2B85"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43D" w:rsidRDefault="00353AFC" w:rsidP="00357249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Уровень гнева</w:t>
      </w:r>
      <w:r w:rsidR="0065650C">
        <w:rPr>
          <w:rFonts w:ascii="Times New Roman" w:hAnsi="Times New Roman" w:cs="Times New Roman"/>
          <w:sz w:val="24"/>
          <w:szCs w:val="24"/>
        </w:rPr>
        <w:t xml:space="preserve"> (</w:t>
      </w:r>
      <w:r w:rsidR="0065650C" w:rsidRPr="00353AFC">
        <w:rPr>
          <w:rFonts w:ascii="Times New Roman" w:hAnsi="Times New Roman" w:cs="Times New Roman"/>
          <w:sz w:val="24"/>
          <w:szCs w:val="24"/>
          <w:lang w:val="uk-UA"/>
        </w:rPr>
        <w:t>BANI</w:t>
      </w:r>
      <w:r w:rsidR="0065650C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F01EA" w:rsidRPr="004F01EA">
        <w:rPr>
          <w:rFonts w:ascii="Times New Roman" w:hAnsi="Times New Roman" w:cs="Times New Roman"/>
          <w:sz w:val="24"/>
          <w:szCs w:val="24"/>
        </w:rPr>
        <w:t>переживаемое эмоциональное состояние, возникающее спонтанно или в ответ на поведение других людей, как защитная реакция от реального или воображаемого нарушения его психологических/физических границ.</w:t>
      </w:r>
      <w:r w:rsidR="004F01EA" w:rsidRPr="004F01EA">
        <w:t xml:space="preserve"> </w:t>
      </w:r>
    </w:p>
    <w:p w:rsidR="00353AFC" w:rsidRPr="00357249" w:rsidRDefault="00353AFC" w:rsidP="003572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249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4F01EA" w:rsidRPr="00357249">
        <w:rPr>
          <w:rFonts w:ascii="Times New Roman" w:hAnsi="Times New Roman" w:cs="Times New Roman"/>
          <w:sz w:val="24"/>
          <w:szCs w:val="24"/>
        </w:rPr>
        <w:t>депрессии</w:t>
      </w:r>
      <w:r w:rsidR="0065650C">
        <w:rPr>
          <w:rFonts w:ascii="Times New Roman" w:hAnsi="Times New Roman" w:cs="Times New Roman"/>
          <w:sz w:val="24"/>
          <w:szCs w:val="24"/>
        </w:rPr>
        <w:t xml:space="preserve"> (</w:t>
      </w:r>
      <w:r w:rsidR="0065650C" w:rsidRPr="00353AFC">
        <w:rPr>
          <w:rFonts w:ascii="Times New Roman" w:hAnsi="Times New Roman" w:cs="Times New Roman"/>
          <w:sz w:val="24"/>
          <w:szCs w:val="24"/>
          <w:lang w:val="uk-UA"/>
        </w:rPr>
        <w:t>BDI</w:t>
      </w:r>
      <w:r w:rsidR="0065650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57249" w:rsidRPr="00357249">
        <w:rPr>
          <w:rFonts w:ascii="Times New Roman" w:hAnsi="Times New Roman" w:cs="Times New Roman"/>
          <w:sz w:val="24"/>
          <w:szCs w:val="24"/>
        </w:rPr>
        <w:t xml:space="preserve"> </w:t>
      </w:r>
      <w:r w:rsidR="004F01EA" w:rsidRPr="0035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чаще проявляется в виде тревоги, фобий, соматических жалоб и поведенческих нарушений</w:t>
      </w:r>
      <w:r w:rsidR="00357249" w:rsidRPr="0035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грусти,</w:t>
      </w:r>
      <w:r w:rsidR="004F01EA" w:rsidRPr="0035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раздражительност</w:t>
      </w:r>
      <w:r w:rsidR="00357249" w:rsidRPr="0035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F01EA" w:rsidRPr="0035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Отличительным признаком психотической депрессии у детей служат галлюцинации, бред</w:t>
      </w:r>
      <w:r w:rsidR="0035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встречается у подростков</w:t>
      </w:r>
      <w:r w:rsidR="004F01EA" w:rsidRPr="0035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7249" w:rsidRPr="00357249">
        <w:rPr>
          <w:rFonts w:ascii="Times New Roman" w:hAnsi="Times New Roman" w:cs="Times New Roman"/>
          <w:sz w:val="24"/>
          <w:szCs w:val="24"/>
        </w:rPr>
        <w:t xml:space="preserve"> </w:t>
      </w:r>
      <w:r w:rsidR="00357249">
        <w:rPr>
          <w:rFonts w:ascii="Times New Roman" w:hAnsi="Times New Roman" w:cs="Times New Roman"/>
          <w:sz w:val="24"/>
          <w:szCs w:val="24"/>
        </w:rPr>
        <w:t>Э</w:t>
      </w:r>
      <w:r w:rsidR="00357249" w:rsidRPr="00357249">
        <w:rPr>
          <w:rFonts w:ascii="Times New Roman" w:hAnsi="Times New Roman" w:cs="Times New Roman"/>
          <w:sz w:val="24"/>
          <w:szCs w:val="24"/>
        </w:rPr>
        <w:t>ти симптомы, длительностью минимум 2 недели на протяжении большей части дня</w:t>
      </w:r>
      <w:r w:rsidR="00357249">
        <w:rPr>
          <w:rFonts w:ascii="Times New Roman" w:hAnsi="Times New Roman" w:cs="Times New Roman"/>
          <w:sz w:val="24"/>
          <w:szCs w:val="24"/>
        </w:rPr>
        <w:t>,</w:t>
      </w:r>
      <w:r w:rsidR="00357249" w:rsidRPr="00357249">
        <w:rPr>
          <w:rFonts w:ascii="Times New Roman" w:hAnsi="Times New Roman" w:cs="Times New Roman"/>
          <w:sz w:val="24"/>
          <w:szCs w:val="24"/>
        </w:rPr>
        <w:t xml:space="preserve"> приводят к страданию и социальной дезадаптации ребенка.</w:t>
      </w:r>
    </w:p>
    <w:p w:rsidR="00353AFC" w:rsidRDefault="004F01EA" w:rsidP="003572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1EA">
        <w:rPr>
          <w:rFonts w:ascii="Times New Roman" w:hAnsi="Times New Roman" w:cs="Times New Roman"/>
          <w:sz w:val="24"/>
          <w:szCs w:val="24"/>
        </w:rPr>
        <w:lastRenderedPageBreak/>
        <w:t>Уровень</w:t>
      </w:r>
      <w:r w:rsidR="00353AFC" w:rsidRPr="004F01EA">
        <w:rPr>
          <w:rFonts w:ascii="Times New Roman" w:hAnsi="Times New Roman" w:cs="Times New Roman"/>
          <w:sz w:val="24"/>
          <w:szCs w:val="24"/>
        </w:rPr>
        <w:t xml:space="preserve"> тревожности</w:t>
      </w:r>
      <w:r w:rsidR="0065650C">
        <w:rPr>
          <w:rFonts w:ascii="Times New Roman" w:hAnsi="Times New Roman" w:cs="Times New Roman"/>
          <w:sz w:val="24"/>
          <w:szCs w:val="24"/>
        </w:rPr>
        <w:t xml:space="preserve"> (</w:t>
      </w:r>
      <w:r w:rsidR="0065650C" w:rsidRPr="00353AFC">
        <w:rPr>
          <w:rFonts w:ascii="Times New Roman" w:hAnsi="Times New Roman" w:cs="Times New Roman"/>
          <w:sz w:val="24"/>
          <w:szCs w:val="24"/>
          <w:lang w:val="uk-UA"/>
        </w:rPr>
        <w:t>BAI</w:t>
      </w:r>
      <w:r w:rsidR="0065650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C143D">
        <w:rPr>
          <w:rFonts w:ascii="Times New Roman" w:hAnsi="Times New Roman" w:cs="Times New Roman"/>
          <w:sz w:val="24"/>
          <w:szCs w:val="24"/>
        </w:rPr>
        <w:t xml:space="preserve"> </w:t>
      </w:r>
      <w:r w:rsidRPr="004F01E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53AFC" w:rsidRPr="004F0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реакция на стрессоры, чаще всего социально-психологического плана</w:t>
      </w:r>
      <w:r w:rsidRPr="004F0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</w:t>
      </w:r>
      <w:r w:rsidR="00353AFC" w:rsidRPr="004F0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дает представление о подверженности личности воздействию тех или иных стрессоров по причине своих индивидуальных особенностей.</w:t>
      </w:r>
      <w:r w:rsidR="00353AFC" w:rsidRPr="004F01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Агрессивность поведения </w:t>
      </w:r>
      <w:r w:rsidR="0065650C">
        <w:rPr>
          <w:rFonts w:ascii="Times New Roman" w:hAnsi="Times New Roman" w:cs="Times New Roman"/>
          <w:sz w:val="24"/>
          <w:szCs w:val="24"/>
        </w:rPr>
        <w:t>(</w:t>
      </w:r>
      <w:r w:rsidR="0065650C" w:rsidRPr="00353AFC">
        <w:rPr>
          <w:rFonts w:ascii="Times New Roman" w:hAnsi="Times New Roman" w:cs="Times New Roman"/>
          <w:sz w:val="24"/>
          <w:szCs w:val="24"/>
          <w:lang w:val="uk-UA"/>
        </w:rPr>
        <w:t>BDBI</w:t>
      </w:r>
      <w:r w:rsidR="0065650C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4F01EA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поведение людей, которое содержит угрозу и наносит физический или психологический ущерб. Агрессия может принимать разные формы и проявляться в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иде настойчивости, напористости.</w:t>
      </w:r>
      <w:r w:rsidRPr="004F0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69B3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Описана</w:t>
      </w:r>
      <w:r w:rsidRPr="004F0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«злокачественная» агрессия, как скрытое намерение, направленное на оскорбление или как фантазия насилия и разрушения, для причинения вреда другому человеку, не желающему такого обращения. Ей сопутствуют эмоциональные состояния ненависти, злости, гнева, враждебности.</w:t>
      </w:r>
    </w:p>
    <w:p w:rsidR="008B5A2D" w:rsidRDefault="008B5A2D" w:rsidP="006565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B2B7F" w:rsidRDefault="0065650C" w:rsidP="006565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5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65650C" w:rsidRDefault="00FB2B7F" w:rsidP="006565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56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анкетировании </w:t>
      </w:r>
      <w:r w:rsidR="0065650C">
        <w:rPr>
          <w:rFonts w:ascii="Times New Roman" w:hAnsi="Times New Roman" w:cs="Times New Roman"/>
          <w:sz w:val="24"/>
          <w:szCs w:val="24"/>
        </w:rPr>
        <w:t xml:space="preserve">детей с хронической гастроэнтерологической патологией средний </w:t>
      </w:r>
      <w:r w:rsidR="0065650C" w:rsidRPr="00FB2B7F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r w:rsidRPr="00FB2B7F">
        <w:rPr>
          <w:rFonts w:ascii="Times New Roman" w:hAnsi="Times New Roman" w:cs="Times New Roman"/>
          <w:b/>
          <w:i/>
          <w:sz w:val="24"/>
          <w:szCs w:val="24"/>
        </w:rPr>
        <w:t xml:space="preserve"> гнева</w:t>
      </w:r>
      <w:r>
        <w:rPr>
          <w:rFonts w:ascii="Times New Roman" w:hAnsi="Times New Roman" w:cs="Times New Roman"/>
          <w:sz w:val="24"/>
          <w:szCs w:val="24"/>
        </w:rPr>
        <w:t xml:space="preserve"> отмечался у 60</w:t>
      </w:r>
      <w:r w:rsidR="006565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91</w:t>
      </w:r>
      <w:r w:rsidR="0065650C">
        <w:rPr>
          <w:rFonts w:ascii="Times New Roman" w:hAnsi="Times New Roman" w:cs="Times New Roman"/>
          <w:sz w:val="24"/>
          <w:szCs w:val="24"/>
        </w:rPr>
        <w:t xml:space="preserve">%) детей, незначительно повышенный – 3 (4,5%) детей, умеренно повышенный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56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(3%) детей, и значительно повышенный – 1 (1,5%) </w:t>
      </w:r>
      <w:r w:rsidR="008A2B85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B7F" w:rsidRDefault="00FB2B7F" w:rsidP="006565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обследуемых детей у большинства отмечался средний показатель </w:t>
      </w:r>
      <w:r w:rsidRPr="008B20B8">
        <w:rPr>
          <w:rFonts w:ascii="Times New Roman" w:hAnsi="Times New Roman" w:cs="Times New Roman"/>
          <w:b/>
          <w:i/>
          <w:sz w:val="24"/>
          <w:szCs w:val="24"/>
        </w:rPr>
        <w:t>уровня депрессии</w:t>
      </w:r>
      <w:r>
        <w:rPr>
          <w:rFonts w:ascii="Times New Roman" w:hAnsi="Times New Roman" w:cs="Times New Roman"/>
          <w:sz w:val="24"/>
          <w:szCs w:val="24"/>
        </w:rPr>
        <w:t xml:space="preserve"> – 52 (78,9%), незначительное повышение – 9 (13,6%), умеренное повышение – 4 (6%), значительно повышен у одного ребенка (1,5%).</w:t>
      </w:r>
    </w:p>
    <w:p w:rsidR="00FB2B7F" w:rsidRDefault="00FB2B7F" w:rsidP="008B20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оценивании </w:t>
      </w:r>
      <w:r w:rsidRPr="008B20B8">
        <w:rPr>
          <w:rFonts w:ascii="Times New Roman" w:hAnsi="Times New Roman" w:cs="Times New Roman"/>
          <w:b/>
          <w:i/>
          <w:sz w:val="24"/>
          <w:szCs w:val="24"/>
        </w:rPr>
        <w:t>уровня тревожности</w:t>
      </w:r>
      <w:r>
        <w:rPr>
          <w:rFonts w:ascii="Times New Roman" w:hAnsi="Times New Roman" w:cs="Times New Roman"/>
          <w:sz w:val="24"/>
          <w:szCs w:val="24"/>
        </w:rPr>
        <w:t xml:space="preserve"> большинство обследуемых детей показало средний уровень – 49 (74,</w:t>
      </w:r>
      <w:r w:rsidR="008B20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8B20B8">
        <w:rPr>
          <w:rFonts w:ascii="Times New Roman" w:hAnsi="Times New Roman" w:cs="Times New Roman"/>
          <w:sz w:val="24"/>
          <w:szCs w:val="24"/>
        </w:rPr>
        <w:t>незначительно повышенный – 5 (7,6%), умеренно повышенный – 12 (18%), значительного повышения уровня тревожности – не выявлено.</w:t>
      </w:r>
    </w:p>
    <w:p w:rsidR="008B20B8" w:rsidRPr="008A2B85" w:rsidRDefault="008B20B8" w:rsidP="008A2B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 п</w:t>
      </w:r>
      <w:r w:rsidRPr="008B20B8">
        <w:rPr>
          <w:rFonts w:ascii="Times New Roman" w:hAnsi="Times New Roman" w:cs="Times New Roman"/>
          <w:sz w:val="24"/>
          <w:szCs w:val="24"/>
          <w:shd w:val="clear" w:color="auto" w:fill="FFFFFF"/>
        </w:rPr>
        <w:t>овышенный уровень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а</w:t>
      </w:r>
      <w:r w:rsidRPr="008B20B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грессивно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го</w:t>
      </w:r>
      <w:r w:rsidRPr="008B20B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поведения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отмечался у 3 (4,5%) детей, у основн</w:t>
      </w:r>
      <w:r w:rsidR="008A2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количества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пациентов </w:t>
      </w:r>
      <w:r w:rsidR="008A2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53 (80%) был средний уровень агрессивного поведения, </w:t>
      </w:r>
      <w:r>
        <w:rPr>
          <w:rFonts w:ascii="Times New Roman" w:hAnsi="Times New Roman" w:cs="Times New Roman"/>
          <w:sz w:val="24"/>
          <w:szCs w:val="24"/>
        </w:rPr>
        <w:t>незначительное повышение – 9 (13,6%),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умеренно </w:t>
      </w:r>
      <w:r>
        <w:rPr>
          <w:rFonts w:ascii="Times New Roman" w:hAnsi="Times New Roman" w:cs="Times New Roman"/>
          <w:sz w:val="24"/>
          <w:szCs w:val="24"/>
        </w:rPr>
        <w:t>повышен у одного ребенка (1,5%)</w:t>
      </w:r>
      <w:r w:rsidR="006F2775">
        <w:rPr>
          <w:rFonts w:ascii="Times New Roman" w:hAnsi="Times New Roman" w:cs="Times New Roman"/>
          <w:sz w:val="24"/>
          <w:szCs w:val="24"/>
        </w:rPr>
        <w:t xml:space="preserve"> (Таблица 1.)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0B8" w:rsidRDefault="008B20B8" w:rsidP="006565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775" w:rsidRDefault="006F2775" w:rsidP="006F2775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6F2775" w:rsidRDefault="006F2775" w:rsidP="006F277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2775">
        <w:rPr>
          <w:rFonts w:ascii="Times New Roman" w:hAnsi="Times New Roman" w:cs="Times New Roman"/>
          <w:bCs/>
          <w:sz w:val="24"/>
          <w:szCs w:val="24"/>
        </w:rPr>
        <w:t>Уровень психологического напряжения у детей с хронической гастроэнтерологической патологией</w:t>
      </w:r>
    </w:p>
    <w:p w:rsidR="006F2775" w:rsidRPr="006F2775" w:rsidRDefault="006F2775" w:rsidP="006F277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27"/>
        <w:gridCol w:w="1534"/>
        <w:gridCol w:w="1701"/>
        <w:gridCol w:w="1949"/>
      </w:tblGrid>
      <w:tr w:rsidR="006F2775" w:rsidRPr="006F2775" w:rsidTr="002C12D0">
        <w:trPr>
          <w:trHeight w:val="344"/>
        </w:trPr>
        <w:tc>
          <w:tcPr>
            <w:tcW w:w="2943" w:type="dxa"/>
          </w:tcPr>
          <w:p w:rsidR="006F2775" w:rsidRPr="006F2775" w:rsidRDefault="006F2775" w:rsidP="00C93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7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27" w:type="dxa"/>
          </w:tcPr>
          <w:p w:rsidR="006F2775" w:rsidRPr="006F2775" w:rsidRDefault="006F2775" w:rsidP="00C93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775">
              <w:rPr>
                <w:rFonts w:ascii="Times New Roman" w:hAnsi="Times New Roman" w:cs="Times New Roman"/>
                <w:sz w:val="24"/>
                <w:szCs w:val="24"/>
              </w:rPr>
              <w:t>ровень гнева</w:t>
            </w:r>
          </w:p>
        </w:tc>
        <w:tc>
          <w:tcPr>
            <w:tcW w:w="1534" w:type="dxa"/>
          </w:tcPr>
          <w:p w:rsidR="006F2775" w:rsidRPr="006F2775" w:rsidRDefault="006F2775" w:rsidP="00C93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775">
              <w:rPr>
                <w:rFonts w:ascii="Times New Roman" w:hAnsi="Times New Roman" w:cs="Times New Roman"/>
                <w:sz w:val="24"/>
                <w:szCs w:val="24"/>
              </w:rPr>
              <w:t>ровень депрессии</w:t>
            </w:r>
          </w:p>
        </w:tc>
        <w:tc>
          <w:tcPr>
            <w:tcW w:w="1701" w:type="dxa"/>
          </w:tcPr>
          <w:p w:rsidR="006F2775" w:rsidRPr="006F2775" w:rsidRDefault="006F2775" w:rsidP="00C93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775">
              <w:rPr>
                <w:rFonts w:ascii="Times New Roman" w:hAnsi="Times New Roman" w:cs="Times New Roman"/>
                <w:sz w:val="24"/>
                <w:szCs w:val="24"/>
              </w:rPr>
              <w:t>ровень тревожности</w:t>
            </w:r>
          </w:p>
        </w:tc>
        <w:tc>
          <w:tcPr>
            <w:tcW w:w="1949" w:type="dxa"/>
          </w:tcPr>
          <w:p w:rsidR="006F2775" w:rsidRPr="006F2775" w:rsidRDefault="006F2775" w:rsidP="00C93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Агрессивно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сть </w:t>
            </w:r>
            <w:r w:rsidRPr="006F2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поведения</w:t>
            </w:r>
          </w:p>
        </w:tc>
      </w:tr>
      <w:tr w:rsidR="006F2775" w:rsidTr="002C12D0">
        <w:trPr>
          <w:trHeight w:val="508"/>
        </w:trPr>
        <w:tc>
          <w:tcPr>
            <w:tcW w:w="2943" w:type="dxa"/>
          </w:tcPr>
          <w:p w:rsidR="006F2775" w:rsidRDefault="006F2775" w:rsidP="00C93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в популяции</w:t>
            </w:r>
          </w:p>
        </w:tc>
        <w:tc>
          <w:tcPr>
            <w:tcW w:w="1727" w:type="dxa"/>
          </w:tcPr>
          <w:p w:rsidR="006F2775" w:rsidRDefault="006F2775" w:rsidP="00C93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46,22</w:t>
            </w:r>
          </w:p>
        </w:tc>
        <w:tc>
          <w:tcPr>
            <w:tcW w:w="1534" w:type="dxa"/>
          </w:tcPr>
          <w:p w:rsidR="006F2775" w:rsidRDefault="006F2775" w:rsidP="00C93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47,53</w:t>
            </w:r>
          </w:p>
        </w:tc>
        <w:tc>
          <w:tcPr>
            <w:tcW w:w="1701" w:type="dxa"/>
          </w:tcPr>
          <w:p w:rsidR="006F2775" w:rsidRDefault="006F2775" w:rsidP="00C93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48,61</w:t>
            </w:r>
          </w:p>
        </w:tc>
        <w:tc>
          <w:tcPr>
            <w:tcW w:w="1949" w:type="dxa"/>
          </w:tcPr>
          <w:p w:rsidR="006F2775" w:rsidRDefault="006F2775" w:rsidP="00C93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50,85</w:t>
            </w:r>
          </w:p>
        </w:tc>
      </w:tr>
      <w:tr w:rsidR="006F2775" w:rsidTr="008A2B85">
        <w:trPr>
          <w:trHeight w:val="1104"/>
        </w:trPr>
        <w:tc>
          <w:tcPr>
            <w:tcW w:w="2943" w:type="dxa"/>
          </w:tcPr>
          <w:p w:rsidR="006F2775" w:rsidRPr="002C12D0" w:rsidRDefault="006F2775" w:rsidP="00C93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у детей с хронической гастроэнтерологической патологией</w:t>
            </w:r>
            <w:r w:rsidR="00C93D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93D5D" w:rsidRPr="002C12D0">
              <w:rPr>
                <w:rFonts w:ascii="Times New Roman" w:hAnsi="Times New Roman" w:cs="Times New Roman"/>
                <w:sz w:val="24"/>
                <w:szCs w:val="24"/>
              </w:rPr>
              <w:t>=66</w:t>
            </w:r>
          </w:p>
        </w:tc>
        <w:tc>
          <w:tcPr>
            <w:tcW w:w="1727" w:type="dxa"/>
          </w:tcPr>
          <w:p w:rsidR="006F2775" w:rsidRDefault="00C93D5D" w:rsidP="00C93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42,06*</w:t>
            </w:r>
          </w:p>
        </w:tc>
        <w:tc>
          <w:tcPr>
            <w:tcW w:w="1534" w:type="dxa"/>
          </w:tcPr>
          <w:p w:rsidR="006F2775" w:rsidRDefault="00C93D5D" w:rsidP="00C93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45,12</w:t>
            </w:r>
          </w:p>
        </w:tc>
        <w:tc>
          <w:tcPr>
            <w:tcW w:w="1701" w:type="dxa"/>
          </w:tcPr>
          <w:p w:rsidR="006F2775" w:rsidRDefault="00C93D5D" w:rsidP="00C93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46,86</w:t>
            </w:r>
          </w:p>
        </w:tc>
        <w:tc>
          <w:tcPr>
            <w:tcW w:w="1949" w:type="dxa"/>
          </w:tcPr>
          <w:p w:rsidR="006F2775" w:rsidRDefault="00C93D5D" w:rsidP="00C93D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47,08*</w:t>
            </w:r>
          </w:p>
        </w:tc>
      </w:tr>
    </w:tbl>
    <w:p w:rsidR="00C93D5D" w:rsidRDefault="00C93D5D" w:rsidP="00C93D5D">
      <w:pPr>
        <w:pStyle w:val="a6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C93D5D" w:rsidRPr="002C12D0" w:rsidRDefault="00C93D5D" w:rsidP="00C93D5D">
      <w:pPr>
        <w:pStyle w:val="a6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Значимость различий между группами,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&lt;0,05.</w:t>
      </w:r>
    </w:p>
    <w:p w:rsidR="002C12D0" w:rsidRPr="00CD5E8C" w:rsidRDefault="002C12D0" w:rsidP="002C12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Анкета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2D5A">
        <w:rPr>
          <w:rFonts w:ascii="Times New Roman" w:hAnsi="Times New Roman" w:cs="Times New Roman"/>
          <w:sz w:val="24"/>
          <w:szCs w:val="24"/>
          <w:lang w:val="en-US"/>
        </w:rPr>
        <w:t>Beck</w:t>
      </w:r>
      <w:r w:rsidRPr="002C12D0">
        <w:rPr>
          <w:rFonts w:ascii="Times New Roman" w:hAnsi="Times New Roman" w:cs="Times New Roman"/>
          <w:sz w:val="24"/>
          <w:szCs w:val="24"/>
        </w:rPr>
        <w:t xml:space="preserve"> </w:t>
      </w:r>
      <w:r w:rsidRPr="00B82D5A">
        <w:rPr>
          <w:rFonts w:ascii="Times New Roman" w:hAnsi="Times New Roman" w:cs="Times New Roman"/>
          <w:sz w:val="24"/>
          <w:szCs w:val="24"/>
          <w:lang w:val="en-US"/>
        </w:rPr>
        <w:t>Youth</w:t>
      </w:r>
      <w:r>
        <w:rPr>
          <w:rFonts w:ascii="Times New Roman" w:hAnsi="Times New Roman" w:cs="Times New Roman"/>
          <w:sz w:val="24"/>
          <w:szCs w:val="24"/>
        </w:rPr>
        <w:t xml:space="preserve">» позволяет оценить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 психологического напряжения</w:t>
      </w:r>
      <w:r w:rsidRPr="00FE4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с хронической гастроэнтерологической патологией. </w:t>
      </w:r>
      <w:r w:rsidRPr="00CD5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Проведенное исследование выявило влияние обострения хронической гастроэнтерологической патологии на показатели психологического напряжения у обследуемых. </w:t>
      </w:r>
    </w:p>
    <w:p w:rsidR="008A2B85" w:rsidRDefault="008A2B85" w:rsidP="00C93D5D">
      <w:pPr>
        <w:pStyle w:val="a6"/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5650C" w:rsidRDefault="00FE4D4E" w:rsidP="00C93D5D">
      <w:pPr>
        <w:pStyle w:val="a6"/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4D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Выводы:</w:t>
      </w:r>
    </w:p>
    <w:p w:rsidR="000669B3" w:rsidRPr="00A3553F" w:rsidRDefault="000669B3" w:rsidP="000669B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69B3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уровня психологического напряжения детей с хронической гастроэнтерологической патологией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дополняет понимание процессов происходящих в организме больного ребенка и обосновывает целесообразность профессиональной психологической помощи с целью улучшения качества жизни пациентов.</w:t>
      </w:r>
    </w:p>
    <w:p w:rsidR="002C12D0" w:rsidRPr="002C12D0" w:rsidRDefault="002C12D0" w:rsidP="000669B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7D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Перспективы дальнейшего исследования: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считаем перспективным и целесообразным проведение дальнейшего исследования по уточнению нарушений психоэмоционального состояния у пациентов </w:t>
      </w:r>
      <w:r w:rsidRPr="000669B3">
        <w:rPr>
          <w:rFonts w:ascii="Times New Roman" w:hAnsi="Times New Roman" w:cs="Times New Roman"/>
          <w:sz w:val="24"/>
          <w:szCs w:val="24"/>
          <w:shd w:val="clear" w:color="auto" w:fill="FFFFFF"/>
        </w:rPr>
        <w:t>с хронической гастроэнтерологической патологией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C86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различные периоды течения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различной длительности заболевания</w:t>
      </w:r>
      <w:r w:rsidR="00C867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E345E" w:rsidRDefault="00CE345E" w:rsidP="00C652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D5D" w:rsidRDefault="00C93D5D" w:rsidP="00C652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3D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Литература: </w:t>
      </w:r>
      <w:r w:rsidR="002C12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93D5D" w:rsidRPr="0038561F" w:rsidRDefault="00C93D5D" w:rsidP="00C93D5D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Пипа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Депресія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пов’язана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з нею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суїцидальна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3856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561F">
        <w:rPr>
          <w:rFonts w:ascii="Times New Roman" w:hAnsi="Times New Roman" w:cs="Times New Roman"/>
          <w:sz w:val="24"/>
          <w:szCs w:val="24"/>
        </w:rPr>
        <w:t>ідлітків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і стан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Л.В.Пипа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С.В.Римша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Р.В.</w:t>
      </w:r>
      <w:proofErr w:type="gramStart"/>
      <w:r w:rsidRPr="0038561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8561F">
        <w:rPr>
          <w:rFonts w:ascii="Times New Roman" w:hAnsi="Times New Roman" w:cs="Times New Roman"/>
          <w:sz w:val="24"/>
          <w:szCs w:val="24"/>
        </w:rPr>
        <w:t>істільник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Ю.М.Лисиця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Здороье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ребенка – 2014. №6(57). С.92-99.</w:t>
      </w:r>
    </w:p>
    <w:p w:rsidR="008A2B85" w:rsidRPr="008A2B85" w:rsidRDefault="00C93D5D" w:rsidP="008A2B85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Нечитайло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Ю.М.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Методологічні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8561F">
        <w:rPr>
          <w:rFonts w:ascii="Times New Roman" w:hAnsi="Times New Roman" w:cs="Times New Roman"/>
          <w:sz w:val="24"/>
          <w:szCs w:val="24"/>
        </w:rPr>
        <w:t>пов’язано</w:t>
      </w:r>
      <w:proofErr w:type="gramEnd"/>
      <w:r w:rsidRPr="0038561F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здоров’ям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>. //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Международний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журнал педиатрии, акушерства и гинекологии . – 2013. №3. С.5-9.</w:t>
      </w:r>
      <w:r w:rsidR="008A2B85" w:rsidRPr="008A2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D5D" w:rsidRPr="008A2B85" w:rsidRDefault="008A2B85" w:rsidP="008A2B85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8561F">
        <w:rPr>
          <w:rFonts w:ascii="Times New Roman" w:hAnsi="Times New Roman" w:cs="Times New Roman"/>
          <w:sz w:val="24"/>
          <w:szCs w:val="24"/>
        </w:rPr>
        <w:t>Эйдемиллер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 xml:space="preserve"> Э.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П. Системная семей</w:t>
      </w:r>
      <w:r w:rsidRPr="0038561F">
        <w:rPr>
          <w:rFonts w:ascii="Times New Roman" w:hAnsi="Times New Roman" w:cs="Times New Roman"/>
          <w:sz w:val="24"/>
          <w:szCs w:val="24"/>
        </w:rPr>
        <w:t xml:space="preserve">ная психотерапия при ожирении и заболеваниях желудочно-кишечного тракта у детей // </w:t>
      </w:r>
      <w:r>
        <w:rPr>
          <w:rFonts w:ascii="Times New Roman" w:hAnsi="Times New Roman" w:cs="Times New Roman"/>
          <w:sz w:val="24"/>
          <w:szCs w:val="24"/>
        </w:rPr>
        <w:t>Под ред. А. Ю. Баранов</w:t>
      </w:r>
      <w:r w:rsidRPr="0038561F">
        <w:rPr>
          <w:rFonts w:ascii="Times New Roman" w:hAnsi="Times New Roman" w:cs="Times New Roman"/>
          <w:sz w:val="24"/>
          <w:szCs w:val="24"/>
        </w:rPr>
        <w:t xml:space="preserve">ского, Н. В. </w:t>
      </w:r>
      <w:proofErr w:type="spellStart"/>
      <w:r w:rsidRPr="0038561F">
        <w:rPr>
          <w:rFonts w:ascii="Times New Roman" w:hAnsi="Times New Roman" w:cs="Times New Roman"/>
          <w:sz w:val="24"/>
          <w:szCs w:val="24"/>
        </w:rPr>
        <w:t>Ворохобиной</w:t>
      </w:r>
      <w:proofErr w:type="spellEnd"/>
      <w:r w:rsidRPr="0038561F">
        <w:rPr>
          <w:rFonts w:ascii="Times New Roman" w:hAnsi="Times New Roman" w:cs="Times New Roman"/>
          <w:sz w:val="24"/>
          <w:szCs w:val="24"/>
        </w:rPr>
        <w:t>.— СПб</w:t>
      </w:r>
      <w:proofErr w:type="gramStart"/>
      <w:r w:rsidRPr="0038561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8561F">
        <w:rPr>
          <w:rFonts w:ascii="Times New Roman" w:hAnsi="Times New Roman" w:cs="Times New Roman"/>
          <w:sz w:val="24"/>
          <w:szCs w:val="24"/>
        </w:rPr>
        <w:t>Диалект, 2007.— С. 211–229.</w:t>
      </w:r>
    </w:p>
    <w:p w:rsidR="00C93D5D" w:rsidRPr="0038561F" w:rsidRDefault="00C93D5D" w:rsidP="00C93D5D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2D0">
        <w:rPr>
          <w:rFonts w:ascii="Times New Roman" w:hAnsi="Times New Roman" w:cs="Times New Roman"/>
          <w:sz w:val="24"/>
          <w:szCs w:val="24"/>
          <w:lang w:val="en-US"/>
        </w:rPr>
        <w:t>World Health Organization. Suicide rates and absolute numbers of suicide by country (20</w:t>
      </w:r>
      <w:r w:rsidR="0038561F" w:rsidRPr="0038561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C12D0">
        <w:rPr>
          <w:rFonts w:ascii="Times New Roman" w:hAnsi="Times New Roman" w:cs="Times New Roman"/>
          <w:sz w:val="24"/>
          <w:szCs w:val="24"/>
          <w:lang w:val="en-US"/>
        </w:rPr>
        <w:t xml:space="preserve">2). </w:t>
      </w:r>
      <w:r w:rsidRPr="0038561F">
        <w:rPr>
          <w:rFonts w:ascii="Times New Roman" w:hAnsi="Times New Roman" w:cs="Times New Roman"/>
          <w:sz w:val="24"/>
          <w:szCs w:val="24"/>
        </w:rPr>
        <w:t>URL: http://www.who.int/mental_health/prevention/suicide</w:t>
      </w:r>
    </w:p>
    <w:p w:rsidR="0038561F" w:rsidRPr="0038561F" w:rsidRDefault="00AC66E1" w:rsidP="0038561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38561F" w:rsidRPr="0038561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http://www.pearsonclinical.com/psychology/products/100000153/beck-youth-inventories-second-edition-byi-ii.html</w:t>
        </w:r>
      </w:hyperlink>
    </w:p>
    <w:p w:rsidR="0038561F" w:rsidRPr="00C93D5D" w:rsidRDefault="0038561F" w:rsidP="0038561F">
      <w:pPr>
        <w:pStyle w:val="a6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8561F" w:rsidRPr="00C93D5D" w:rsidSect="00C03C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3FCF"/>
    <w:multiLevelType w:val="hybridMultilevel"/>
    <w:tmpl w:val="3F3E8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A76527"/>
    <w:multiLevelType w:val="hybridMultilevel"/>
    <w:tmpl w:val="A970CC56"/>
    <w:lvl w:ilvl="0" w:tplc="7C8C6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80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44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6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6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2C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0B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AE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A3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EE3FD6"/>
    <w:multiLevelType w:val="hybridMultilevel"/>
    <w:tmpl w:val="829E4E0E"/>
    <w:lvl w:ilvl="0" w:tplc="EE84E1B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B7"/>
    <w:rsid w:val="000669B3"/>
    <w:rsid w:val="00177DE8"/>
    <w:rsid w:val="002B644F"/>
    <w:rsid w:val="002C12D0"/>
    <w:rsid w:val="002C143D"/>
    <w:rsid w:val="00353AFC"/>
    <w:rsid w:val="00357249"/>
    <w:rsid w:val="0038561F"/>
    <w:rsid w:val="003D36C9"/>
    <w:rsid w:val="00424DE5"/>
    <w:rsid w:val="00467610"/>
    <w:rsid w:val="004F01EA"/>
    <w:rsid w:val="005023B9"/>
    <w:rsid w:val="005411D0"/>
    <w:rsid w:val="00571FE8"/>
    <w:rsid w:val="0061030C"/>
    <w:rsid w:val="0065485A"/>
    <w:rsid w:val="0065650C"/>
    <w:rsid w:val="006E26D6"/>
    <w:rsid w:val="006F2775"/>
    <w:rsid w:val="007A7E1F"/>
    <w:rsid w:val="007E706F"/>
    <w:rsid w:val="007F1FBF"/>
    <w:rsid w:val="008271FC"/>
    <w:rsid w:val="00882E2B"/>
    <w:rsid w:val="008A2B85"/>
    <w:rsid w:val="008B20B8"/>
    <w:rsid w:val="008B5A2D"/>
    <w:rsid w:val="008C0FDB"/>
    <w:rsid w:val="0093036D"/>
    <w:rsid w:val="009657C7"/>
    <w:rsid w:val="00A00584"/>
    <w:rsid w:val="00A006F6"/>
    <w:rsid w:val="00A3553F"/>
    <w:rsid w:val="00AC66E1"/>
    <w:rsid w:val="00AD3780"/>
    <w:rsid w:val="00B1501D"/>
    <w:rsid w:val="00B51E49"/>
    <w:rsid w:val="00B57C51"/>
    <w:rsid w:val="00B609FA"/>
    <w:rsid w:val="00B82D5A"/>
    <w:rsid w:val="00C03CCB"/>
    <w:rsid w:val="00C65222"/>
    <w:rsid w:val="00C867D5"/>
    <w:rsid w:val="00C93D5D"/>
    <w:rsid w:val="00CD5E8C"/>
    <w:rsid w:val="00CE345E"/>
    <w:rsid w:val="00D863B0"/>
    <w:rsid w:val="00D879B7"/>
    <w:rsid w:val="00DD0697"/>
    <w:rsid w:val="00DF2664"/>
    <w:rsid w:val="00F65BF1"/>
    <w:rsid w:val="00F71B18"/>
    <w:rsid w:val="00FB2B7F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AFC"/>
  </w:style>
  <w:style w:type="character" w:styleId="a4">
    <w:name w:val="Hyperlink"/>
    <w:basedOn w:val="a0"/>
    <w:uiPriority w:val="99"/>
    <w:unhideWhenUsed/>
    <w:rsid w:val="00353AFC"/>
    <w:rPr>
      <w:color w:val="0000FF"/>
      <w:u w:val="single"/>
    </w:rPr>
  </w:style>
  <w:style w:type="table" w:styleId="a5">
    <w:name w:val="Table Grid"/>
    <w:basedOn w:val="a1"/>
    <w:uiPriority w:val="59"/>
    <w:rsid w:val="006F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AFC"/>
  </w:style>
  <w:style w:type="character" w:styleId="a4">
    <w:name w:val="Hyperlink"/>
    <w:basedOn w:val="a0"/>
    <w:uiPriority w:val="99"/>
    <w:unhideWhenUsed/>
    <w:rsid w:val="00353AFC"/>
    <w:rPr>
      <w:color w:val="0000FF"/>
      <w:u w:val="single"/>
    </w:rPr>
  </w:style>
  <w:style w:type="table" w:styleId="a5">
    <w:name w:val="Table Grid"/>
    <w:basedOn w:val="a1"/>
    <w:uiPriority w:val="59"/>
    <w:rsid w:val="006F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13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95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20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rsonclinical.com/psychology/products/100000153/beck-youth-inventories-second-edition-byi-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Kafedra1</cp:lastModifiedBy>
  <cp:revision>9</cp:revision>
  <dcterms:created xsi:type="dcterms:W3CDTF">2016-04-12T12:12:00Z</dcterms:created>
  <dcterms:modified xsi:type="dcterms:W3CDTF">2016-05-23T11:41:00Z</dcterms:modified>
</cp:coreProperties>
</file>