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CFA" w:rsidRPr="00FD4CFA" w:rsidRDefault="00FD4CFA" w:rsidP="00FD4CFA">
      <w:pPr>
        <w:pStyle w:val="Default"/>
        <w:rPr>
          <w:sz w:val="28"/>
          <w:szCs w:val="28"/>
          <w:lang w:val="en-US"/>
        </w:rPr>
      </w:pPr>
      <w:proofErr w:type="spellStart"/>
      <w:r w:rsidRPr="00FD4CFA">
        <w:rPr>
          <w:b/>
          <w:bCs/>
          <w:sz w:val="28"/>
          <w:szCs w:val="28"/>
          <w:lang w:val="en-US"/>
        </w:rPr>
        <w:t>Litvinova</w:t>
      </w:r>
      <w:proofErr w:type="spellEnd"/>
      <w:r w:rsidRPr="00FD4CFA">
        <w:rPr>
          <w:b/>
          <w:bCs/>
          <w:sz w:val="28"/>
          <w:szCs w:val="28"/>
          <w:lang w:val="en-US"/>
        </w:rPr>
        <w:t xml:space="preserve"> A. </w:t>
      </w:r>
    </w:p>
    <w:p w:rsidR="00FD4CFA" w:rsidRPr="00FD4CFA" w:rsidRDefault="00FD4CFA" w:rsidP="00FD4CFA">
      <w:pPr>
        <w:pStyle w:val="Default"/>
        <w:rPr>
          <w:sz w:val="28"/>
          <w:szCs w:val="28"/>
          <w:lang w:val="en-US"/>
        </w:rPr>
      </w:pPr>
      <w:r w:rsidRPr="00FD4CFA">
        <w:rPr>
          <w:b/>
          <w:bCs/>
          <w:sz w:val="28"/>
          <w:szCs w:val="28"/>
          <w:lang w:val="en-US"/>
        </w:rPr>
        <w:t xml:space="preserve">FEATURES OF PREGNANCY COMPLICATED BY PREECLAMPSIA AND ANTIPHOSPHOLIPID SYNDROME </w:t>
      </w:r>
    </w:p>
    <w:p w:rsidR="00FD4CFA" w:rsidRPr="00FD4CFA" w:rsidRDefault="00FD4CFA" w:rsidP="00FD4CFA">
      <w:pPr>
        <w:pStyle w:val="Default"/>
        <w:rPr>
          <w:sz w:val="28"/>
          <w:szCs w:val="28"/>
          <w:lang w:val="en-US"/>
        </w:rPr>
      </w:pPr>
      <w:r w:rsidRPr="00FD4CFA">
        <w:rPr>
          <w:b/>
          <w:bCs/>
          <w:sz w:val="28"/>
          <w:szCs w:val="28"/>
          <w:lang w:val="en-US"/>
        </w:rPr>
        <w:t xml:space="preserve">Research advisor: </w:t>
      </w:r>
      <w:proofErr w:type="spellStart"/>
      <w:r w:rsidRPr="00FD4CFA">
        <w:rPr>
          <w:b/>
          <w:bCs/>
          <w:sz w:val="28"/>
          <w:szCs w:val="28"/>
          <w:lang w:val="en-US"/>
        </w:rPr>
        <w:t>Tuchkina</w:t>
      </w:r>
      <w:proofErr w:type="spellEnd"/>
      <w:r w:rsidRPr="00FD4CFA">
        <w:rPr>
          <w:b/>
          <w:bCs/>
          <w:sz w:val="28"/>
          <w:szCs w:val="28"/>
          <w:lang w:val="en-US"/>
        </w:rPr>
        <w:t xml:space="preserve"> I., Doctor of Medical Science, Professor </w:t>
      </w:r>
    </w:p>
    <w:p w:rsidR="00FD4CFA" w:rsidRPr="00FD4CFA" w:rsidRDefault="00FD4CFA" w:rsidP="00FD4CFA">
      <w:pPr>
        <w:pStyle w:val="Default"/>
        <w:rPr>
          <w:sz w:val="28"/>
          <w:szCs w:val="28"/>
          <w:lang w:val="en-US"/>
        </w:rPr>
      </w:pPr>
      <w:r w:rsidRPr="00FD4CFA">
        <w:rPr>
          <w:b/>
          <w:bCs/>
          <w:sz w:val="28"/>
          <w:szCs w:val="28"/>
          <w:lang w:val="en-US"/>
        </w:rPr>
        <w:t xml:space="preserve">Department of Obstetrics, Gynecology and Children Gynecology, </w:t>
      </w:r>
    </w:p>
    <w:p w:rsidR="00FD4CFA" w:rsidRPr="00FD4CFA" w:rsidRDefault="00FD4CFA" w:rsidP="00FD4CFA">
      <w:pPr>
        <w:pStyle w:val="Default"/>
        <w:rPr>
          <w:sz w:val="28"/>
          <w:szCs w:val="28"/>
          <w:lang w:val="en-US"/>
        </w:rPr>
      </w:pPr>
      <w:proofErr w:type="spellStart"/>
      <w:r w:rsidRPr="00FD4CFA">
        <w:rPr>
          <w:b/>
          <w:bCs/>
          <w:sz w:val="28"/>
          <w:szCs w:val="28"/>
          <w:lang w:val="en-US"/>
        </w:rPr>
        <w:t>Kharkiv</w:t>
      </w:r>
      <w:proofErr w:type="spellEnd"/>
      <w:r w:rsidRPr="00FD4CFA">
        <w:rPr>
          <w:b/>
          <w:bCs/>
          <w:sz w:val="28"/>
          <w:szCs w:val="28"/>
          <w:lang w:val="en-US"/>
        </w:rPr>
        <w:t xml:space="preserve"> National Medical </w:t>
      </w:r>
      <w:proofErr w:type="spellStart"/>
      <w:r w:rsidRPr="00FD4CFA">
        <w:rPr>
          <w:b/>
          <w:bCs/>
          <w:sz w:val="28"/>
          <w:szCs w:val="28"/>
          <w:lang w:val="en-US"/>
        </w:rPr>
        <w:t>Iniversity</w:t>
      </w:r>
      <w:proofErr w:type="spellEnd"/>
      <w:r w:rsidRPr="00FD4CFA">
        <w:rPr>
          <w:b/>
          <w:bCs/>
          <w:sz w:val="28"/>
          <w:szCs w:val="28"/>
          <w:lang w:val="en-US"/>
        </w:rPr>
        <w:t xml:space="preserve">, </w:t>
      </w:r>
    </w:p>
    <w:p w:rsidR="00FD4CFA" w:rsidRPr="00FD4CFA" w:rsidRDefault="00FD4CFA" w:rsidP="00FD4CFA">
      <w:pPr>
        <w:pStyle w:val="Default"/>
        <w:rPr>
          <w:sz w:val="28"/>
          <w:szCs w:val="28"/>
          <w:lang w:val="en-US"/>
        </w:rPr>
      </w:pPr>
      <w:proofErr w:type="spellStart"/>
      <w:r w:rsidRPr="00FD4CFA">
        <w:rPr>
          <w:b/>
          <w:bCs/>
          <w:sz w:val="28"/>
          <w:szCs w:val="28"/>
          <w:lang w:val="en-US"/>
        </w:rPr>
        <w:t>Kharkiv</w:t>
      </w:r>
      <w:proofErr w:type="spellEnd"/>
      <w:r w:rsidRPr="00FD4CFA">
        <w:rPr>
          <w:b/>
          <w:bCs/>
          <w:sz w:val="28"/>
          <w:szCs w:val="28"/>
          <w:lang w:val="en-US"/>
        </w:rPr>
        <w:t xml:space="preserve">, Ukraine </w:t>
      </w:r>
    </w:p>
    <w:p w:rsidR="00FD4CFA" w:rsidRPr="00FD4CFA" w:rsidRDefault="00FD4CFA" w:rsidP="00FD4CFA">
      <w:pPr>
        <w:pStyle w:val="Default"/>
        <w:rPr>
          <w:sz w:val="28"/>
          <w:szCs w:val="28"/>
          <w:lang w:val="en-US"/>
        </w:rPr>
      </w:pPr>
      <w:proofErr w:type="gramStart"/>
      <w:r w:rsidRPr="00FD4CFA">
        <w:rPr>
          <w:b/>
          <w:bCs/>
          <w:sz w:val="28"/>
          <w:szCs w:val="28"/>
          <w:lang w:val="en-US"/>
        </w:rPr>
        <w:t>Actuality.</w:t>
      </w:r>
      <w:proofErr w:type="gramEnd"/>
      <w:r w:rsidRPr="00FD4CFA">
        <w:rPr>
          <w:b/>
          <w:bCs/>
          <w:sz w:val="28"/>
          <w:szCs w:val="28"/>
          <w:lang w:val="en-US"/>
        </w:rPr>
        <w:t xml:space="preserve"> </w:t>
      </w:r>
      <w:proofErr w:type="spellStart"/>
      <w:r w:rsidRPr="00FD4CFA">
        <w:rPr>
          <w:sz w:val="28"/>
          <w:szCs w:val="28"/>
          <w:lang w:val="en-US"/>
        </w:rPr>
        <w:t>Antiphospholipid</w:t>
      </w:r>
      <w:proofErr w:type="spellEnd"/>
      <w:r w:rsidRPr="00FD4CFA">
        <w:rPr>
          <w:sz w:val="28"/>
          <w:szCs w:val="28"/>
          <w:lang w:val="en-US"/>
        </w:rPr>
        <w:t xml:space="preserve"> syndrome (APS) is one of the reasons for the development of obstetric and </w:t>
      </w:r>
      <w:proofErr w:type="spellStart"/>
      <w:r w:rsidRPr="00FD4CFA">
        <w:rPr>
          <w:sz w:val="28"/>
          <w:szCs w:val="28"/>
          <w:lang w:val="en-US"/>
        </w:rPr>
        <w:t>extragenital</w:t>
      </w:r>
      <w:proofErr w:type="spellEnd"/>
      <w:r w:rsidRPr="00FD4CFA">
        <w:rPr>
          <w:sz w:val="28"/>
          <w:szCs w:val="28"/>
          <w:lang w:val="en-US"/>
        </w:rPr>
        <w:t xml:space="preserve"> pathology. Importance is assigned to the </w:t>
      </w:r>
      <w:proofErr w:type="spellStart"/>
      <w:r w:rsidRPr="00FD4CFA">
        <w:rPr>
          <w:sz w:val="28"/>
          <w:szCs w:val="28"/>
          <w:lang w:val="en-US"/>
        </w:rPr>
        <w:t>antiphospholipid</w:t>
      </w:r>
      <w:proofErr w:type="spellEnd"/>
      <w:r w:rsidRPr="00FD4CFA">
        <w:rPr>
          <w:sz w:val="28"/>
          <w:szCs w:val="28"/>
          <w:lang w:val="en-US"/>
        </w:rPr>
        <w:t xml:space="preserve"> antibodies (APA), because their play an important role in vascular wall damage that underlies the pathogenesis of preeclampsia. </w:t>
      </w:r>
    </w:p>
    <w:p w:rsidR="00FD4CFA" w:rsidRPr="00FD4CFA" w:rsidRDefault="00FD4CFA" w:rsidP="00FD4CFA">
      <w:pPr>
        <w:pStyle w:val="Default"/>
        <w:rPr>
          <w:sz w:val="28"/>
          <w:szCs w:val="28"/>
          <w:lang w:val="en-US"/>
        </w:rPr>
      </w:pPr>
      <w:r w:rsidRPr="00FD4CFA">
        <w:rPr>
          <w:sz w:val="28"/>
          <w:szCs w:val="28"/>
          <w:lang w:val="en-US"/>
        </w:rPr>
        <w:t xml:space="preserve">The aim: the study to investigate the characteristics of products AFA in pregnant women with preeclampsia. </w:t>
      </w:r>
    </w:p>
    <w:p w:rsidR="00FD4CFA" w:rsidRPr="00FD4CFA" w:rsidRDefault="00FD4CFA" w:rsidP="00FD4CFA">
      <w:pPr>
        <w:pStyle w:val="Default"/>
        <w:rPr>
          <w:color w:val="auto"/>
          <w:sz w:val="28"/>
          <w:szCs w:val="28"/>
          <w:lang w:val="en-US"/>
        </w:rPr>
      </w:pPr>
      <w:proofErr w:type="gramStart"/>
      <w:r w:rsidRPr="00FD4CFA">
        <w:rPr>
          <w:b/>
          <w:bCs/>
          <w:sz w:val="28"/>
          <w:szCs w:val="28"/>
          <w:lang w:val="en-US"/>
        </w:rPr>
        <w:t>Material and methods.</w:t>
      </w:r>
      <w:proofErr w:type="gramEnd"/>
      <w:r w:rsidRPr="00FD4CFA">
        <w:rPr>
          <w:b/>
          <w:bCs/>
          <w:sz w:val="28"/>
          <w:szCs w:val="28"/>
          <w:lang w:val="en-US"/>
        </w:rPr>
        <w:t xml:space="preserve"> </w:t>
      </w:r>
      <w:proofErr w:type="gramStart"/>
      <w:r w:rsidRPr="00FD4CFA">
        <w:rPr>
          <w:sz w:val="28"/>
          <w:szCs w:val="28"/>
          <w:lang w:val="en-US"/>
        </w:rPr>
        <w:t>Examined 83 pregnant at 22 to 38 weeks of gestational.</w:t>
      </w:r>
      <w:proofErr w:type="gramEnd"/>
      <w:r w:rsidRPr="00FD4CFA">
        <w:rPr>
          <w:sz w:val="28"/>
          <w:szCs w:val="28"/>
          <w:lang w:val="en-US"/>
        </w:rPr>
        <w:t xml:space="preserve"> Women were divided into 3 groups. The 1 group consisted of 27 pregnant with preeclampsia of varying severity and an increased level of antibodies to </w:t>
      </w:r>
      <w:proofErr w:type="spellStart"/>
      <w:r w:rsidRPr="00FD4CFA">
        <w:rPr>
          <w:sz w:val="28"/>
          <w:szCs w:val="28"/>
          <w:lang w:val="en-US"/>
        </w:rPr>
        <w:t>cardiolipin</w:t>
      </w:r>
      <w:proofErr w:type="spellEnd"/>
      <w:r w:rsidRPr="00FD4CFA">
        <w:rPr>
          <w:sz w:val="28"/>
          <w:szCs w:val="28"/>
          <w:lang w:val="en-US"/>
        </w:rPr>
        <w:t xml:space="preserve"> (ACL) and </w:t>
      </w:r>
      <w:r>
        <w:rPr>
          <w:sz w:val="28"/>
          <w:szCs w:val="28"/>
        </w:rPr>
        <w:t>β</w:t>
      </w:r>
      <w:r w:rsidRPr="00FD4CFA">
        <w:rPr>
          <w:sz w:val="28"/>
          <w:szCs w:val="28"/>
          <w:lang w:val="en-US"/>
        </w:rPr>
        <w:t xml:space="preserve">2 –glycoprotein 1 (GP1). II group consisted of 31 pregnant with </w:t>
      </w:r>
      <w:r w:rsidRPr="00FD4CFA">
        <w:rPr>
          <w:color w:val="auto"/>
          <w:sz w:val="28"/>
          <w:szCs w:val="28"/>
          <w:lang w:val="en-US"/>
        </w:rPr>
        <w:t xml:space="preserve">preeclampsia and physiological level ACL and </w:t>
      </w:r>
      <w:r>
        <w:rPr>
          <w:color w:val="auto"/>
          <w:sz w:val="28"/>
          <w:szCs w:val="28"/>
        </w:rPr>
        <w:t>β</w:t>
      </w:r>
      <w:r w:rsidRPr="00FD4CFA">
        <w:rPr>
          <w:color w:val="auto"/>
          <w:sz w:val="28"/>
          <w:szCs w:val="28"/>
          <w:lang w:val="en-US"/>
        </w:rPr>
        <w:t>2GP1. The control group consisted of 25 pregnant with physiological pregnancy. All pregnant underwent a clinical examination and laboratory findings, a study of indicators of coagulation and anticoagulation systems, the level ACL, anti-</w:t>
      </w:r>
      <w:r>
        <w:rPr>
          <w:color w:val="auto"/>
          <w:sz w:val="28"/>
          <w:szCs w:val="28"/>
        </w:rPr>
        <w:t>β</w:t>
      </w:r>
      <w:r w:rsidRPr="00FD4CFA">
        <w:rPr>
          <w:color w:val="auto"/>
          <w:sz w:val="28"/>
          <w:szCs w:val="28"/>
          <w:lang w:val="en-US"/>
        </w:rPr>
        <w:t xml:space="preserve">2 GP-1, antibodies to </w:t>
      </w:r>
      <w:proofErr w:type="spellStart"/>
      <w:r w:rsidRPr="00FD4CFA">
        <w:rPr>
          <w:color w:val="auto"/>
          <w:sz w:val="28"/>
          <w:szCs w:val="28"/>
          <w:lang w:val="en-US"/>
        </w:rPr>
        <w:t>prothrombin</w:t>
      </w:r>
      <w:proofErr w:type="spellEnd"/>
      <w:r w:rsidRPr="00FD4CFA">
        <w:rPr>
          <w:color w:val="auto"/>
          <w:sz w:val="28"/>
          <w:szCs w:val="28"/>
          <w:lang w:val="en-US"/>
        </w:rPr>
        <w:t xml:space="preserve"> and </w:t>
      </w:r>
      <w:proofErr w:type="spellStart"/>
      <w:r w:rsidRPr="00FD4CFA">
        <w:rPr>
          <w:color w:val="auto"/>
          <w:sz w:val="28"/>
          <w:szCs w:val="28"/>
          <w:lang w:val="en-US"/>
        </w:rPr>
        <w:t>anexin</w:t>
      </w:r>
      <w:proofErr w:type="spellEnd"/>
      <w:r w:rsidRPr="00FD4CFA">
        <w:rPr>
          <w:color w:val="auto"/>
          <w:sz w:val="28"/>
          <w:szCs w:val="28"/>
          <w:lang w:val="en-US"/>
        </w:rPr>
        <w:t xml:space="preserve"> V. </w:t>
      </w:r>
    </w:p>
    <w:p w:rsidR="00FD4CFA" w:rsidRPr="00FD4CFA" w:rsidRDefault="00FD4CFA" w:rsidP="00FD4CFA">
      <w:pPr>
        <w:pStyle w:val="Default"/>
        <w:rPr>
          <w:color w:val="auto"/>
          <w:sz w:val="28"/>
          <w:szCs w:val="28"/>
          <w:lang w:val="en-US"/>
        </w:rPr>
      </w:pPr>
      <w:proofErr w:type="gramStart"/>
      <w:r w:rsidRPr="00FD4CFA">
        <w:rPr>
          <w:b/>
          <w:bCs/>
          <w:color w:val="auto"/>
          <w:sz w:val="28"/>
          <w:szCs w:val="28"/>
          <w:lang w:val="en-US"/>
        </w:rPr>
        <w:t>Results.</w:t>
      </w:r>
      <w:proofErr w:type="gramEnd"/>
      <w:r w:rsidRPr="00FD4CFA">
        <w:rPr>
          <w:b/>
          <w:bCs/>
          <w:color w:val="auto"/>
          <w:sz w:val="28"/>
          <w:szCs w:val="28"/>
          <w:lang w:val="en-US"/>
        </w:rPr>
        <w:t xml:space="preserve"> </w:t>
      </w:r>
      <w:r w:rsidRPr="00FD4CFA">
        <w:rPr>
          <w:color w:val="auto"/>
          <w:sz w:val="28"/>
          <w:szCs w:val="28"/>
          <w:lang w:val="en-US"/>
        </w:rPr>
        <w:t>Analysis of severity of pre-</w:t>
      </w:r>
      <w:proofErr w:type="spellStart"/>
      <w:r w:rsidRPr="00FD4CFA">
        <w:rPr>
          <w:color w:val="auto"/>
          <w:sz w:val="28"/>
          <w:szCs w:val="28"/>
          <w:lang w:val="en-US"/>
        </w:rPr>
        <w:t>eclampsia</w:t>
      </w:r>
      <w:proofErr w:type="spellEnd"/>
      <w:r w:rsidRPr="00FD4CFA">
        <w:rPr>
          <w:color w:val="auto"/>
          <w:sz w:val="28"/>
          <w:szCs w:val="28"/>
          <w:lang w:val="en-US"/>
        </w:rPr>
        <w:t xml:space="preserve"> showed that pregnant in the group with pathological levels of APA were significantly more frequent was presence of pre-</w:t>
      </w:r>
      <w:proofErr w:type="spellStart"/>
      <w:r w:rsidRPr="00FD4CFA">
        <w:rPr>
          <w:color w:val="auto"/>
          <w:sz w:val="28"/>
          <w:szCs w:val="28"/>
          <w:lang w:val="en-US"/>
        </w:rPr>
        <w:t>eclampsia</w:t>
      </w:r>
      <w:proofErr w:type="spellEnd"/>
      <w:r w:rsidRPr="00FD4CFA">
        <w:rPr>
          <w:color w:val="auto"/>
          <w:sz w:val="28"/>
          <w:szCs w:val="28"/>
          <w:lang w:val="en-US"/>
        </w:rPr>
        <w:t xml:space="preserve"> severe – 25,0%, in the II group, severe preeclampsia is absent (p&lt;0.05 ). </w:t>
      </w:r>
      <w:proofErr w:type="gramStart"/>
      <w:r w:rsidRPr="00FD4CFA">
        <w:rPr>
          <w:color w:val="auto"/>
          <w:sz w:val="28"/>
          <w:szCs w:val="28"/>
          <w:lang w:val="en-US"/>
        </w:rPr>
        <w:t>Revealed earlier development of preeclampsia in pregnant with pathological level APA (13.8% of patients of the 1st group in the 22-24 weeks).</w:t>
      </w:r>
      <w:proofErr w:type="gramEnd"/>
      <w:r w:rsidRPr="00FD4CFA">
        <w:rPr>
          <w:color w:val="auto"/>
          <w:sz w:val="28"/>
          <w:szCs w:val="28"/>
          <w:lang w:val="en-US"/>
        </w:rPr>
        <w:t xml:space="preserve"> It was found that for pregnant women with pathological level APA is characterized by an earlier and more severe pre-</w:t>
      </w:r>
      <w:proofErr w:type="spellStart"/>
      <w:r w:rsidRPr="00FD4CFA">
        <w:rPr>
          <w:color w:val="auto"/>
          <w:sz w:val="28"/>
          <w:szCs w:val="28"/>
          <w:lang w:val="en-US"/>
        </w:rPr>
        <w:t>eclampsia</w:t>
      </w:r>
      <w:proofErr w:type="spellEnd"/>
      <w:r w:rsidRPr="00FD4CFA">
        <w:rPr>
          <w:color w:val="auto"/>
          <w:sz w:val="28"/>
          <w:szCs w:val="28"/>
          <w:lang w:val="en-US"/>
        </w:rPr>
        <w:t xml:space="preserve">. </w:t>
      </w:r>
    </w:p>
    <w:p w:rsidR="00FD4CFA" w:rsidRPr="00FD4CFA" w:rsidRDefault="00FD4CFA" w:rsidP="00FD4CFA">
      <w:pPr>
        <w:pStyle w:val="Default"/>
        <w:rPr>
          <w:color w:val="auto"/>
          <w:sz w:val="28"/>
          <w:szCs w:val="28"/>
          <w:lang w:val="en-US"/>
        </w:rPr>
      </w:pPr>
      <w:proofErr w:type="gramStart"/>
      <w:r w:rsidRPr="00FD4CFA">
        <w:rPr>
          <w:color w:val="auto"/>
          <w:sz w:val="28"/>
          <w:szCs w:val="28"/>
          <w:lang w:val="en-US"/>
        </w:rPr>
        <w:t xml:space="preserve">Installed a significantly higher level of </w:t>
      </w:r>
      <w:proofErr w:type="spellStart"/>
      <w:r w:rsidRPr="00FD4CFA">
        <w:rPr>
          <w:color w:val="auto"/>
          <w:sz w:val="28"/>
          <w:szCs w:val="28"/>
          <w:lang w:val="en-US"/>
        </w:rPr>
        <w:t>autoantibodies</w:t>
      </w:r>
      <w:proofErr w:type="spellEnd"/>
      <w:r w:rsidRPr="00FD4CFA">
        <w:rPr>
          <w:color w:val="auto"/>
          <w:sz w:val="28"/>
          <w:szCs w:val="28"/>
          <w:lang w:val="en-US"/>
        </w:rPr>
        <w:t xml:space="preserve"> to </w:t>
      </w:r>
      <w:r>
        <w:rPr>
          <w:color w:val="auto"/>
          <w:sz w:val="28"/>
          <w:szCs w:val="28"/>
        </w:rPr>
        <w:t>β</w:t>
      </w:r>
      <w:r w:rsidRPr="00FD4CFA">
        <w:rPr>
          <w:color w:val="auto"/>
          <w:sz w:val="28"/>
          <w:szCs w:val="28"/>
          <w:lang w:val="en-US"/>
        </w:rPr>
        <w:t xml:space="preserve">2 GP-1 classes </w:t>
      </w:r>
      <w:proofErr w:type="spellStart"/>
      <w:r w:rsidRPr="00FD4CFA">
        <w:rPr>
          <w:color w:val="auto"/>
          <w:sz w:val="28"/>
          <w:szCs w:val="28"/>
          <w:lang w:val="en-US"/>
        </w:rPr>
        <w:t>IgM</w:t>
      </w:r>
      <w:proofErr w:type="spellEnd"/>
      <w:r w:rsidRPr="00FD4CFA">
        <w:rPr>
          <w:color w:val="auto"/>
          <w:sz w:val="28"/>
          <w:szCs w:val="28"/>
          <w:lang w:val="en-US"/>
        </w:rPr>
        <w:t xml:space="preserve">, </w:t>
      </w:r>
      <w:proofErr w:type="spellStart"/>
      <w:r w:rsidRPr="00FD4CFA">
        <w:rPr>
          <w:color w:val="auto"/>
          <w:sz w:val="28"/>
          <w:szCs w:val="28"/>
          <w:lang w:val="en-US"/>
        </w:rPr>
        <w:t>IgG</w:t>
      </w:r>
      <w:proofErr w:type="spellEnd"/>
      <w:r w:rsidRPr="00FD4CFA">
        <w:rPr>
          <w:color w:val="auto"/>
          <w:sz w:val="28"/>
          <w:szCs w:val="28"/>
          <w:lang w:val="en-US"/>
        </w:rPr>
        <w:t xml:space="preserve">, antibodies to </w:t>
      </w:r>
      <w:proofErr w:type="spellStart"/>
      <w:r w:rsidRPr="00FD4CFA">
        <w:rPr>
          <w:color w:val="auto"/>
          <w:sz w:val="28"/>
          <w:szCs w:val="28"/>
          <w:lang w:val="en-US"/>
        </w:rPr>
        <w:t>anexin</w:t>
      </w:r>
      <w:proofErr w:type="spellEnd"/>
      <w:r w:rsidRPr="00FD4CFA">
        <w:rPr>
          <w:color w:val="auto"/>
          <w:sz w:val="28"/>
          <w:szCs w:val="28"/>
          <w:lang w:val="en-US"/>
        </w:rPr>
        <w:t xml:space="preserve"> V class and </w:t>
      </w:r>
      <w:proofErr w:type="spellStart"/>
      <w:r w:rsidRPr="00FD4CFA">
        <w:rPr>
          <w:color w:val="auto"/>
          <w:sz w:val="28"/>
          <w:szCs w:val="28"/>
          <w:lang w:val="en-US"/>
        </w:rPr>
        <w:t>IgM</w:t>
      </w:r>
      <w:proofErr w:type="spellEnd"/>
      <w:r w:rsidRPr="00FD4CFA">
        <w:rPr>
          <w:color w:val="auto"/>
          <w:sz w:val="28"/>
          <w:szCs w:val="28"/>
          <w:lang w:val="en-US"/>
        </w:rPr>
        <w:t xml:space="preserve"> antibodies to </w:t>
      </w:r>
      <w:proofErr w:type="spellStart"/>
      <w:r w:rsidRPr="00FD4CFA">
        <w:rPr>
          <w:color w:val="auto"/>
          <w:sz w:val="28"/>
          <w:szCs w:val="28"/>
          <w:lang w:val="en-US"/>
        </w:rPr>
        <w:t>cardiolipin</w:t>
      </w:r>
      <w:proofErr w:type="spellEnd"/>
      <w:r w:rsidRPr="00FD4CFA">
        <w:rPr>
          <w:color w:val="auto"/>
          <w:sz w:val="28"/>
          <w:szCs w:val="28"/>
          <w:lang w:val="en-US"/>
        </w:rPr>
        <w:t>.</w:t>
      </w:r>
      <w:proofErr w:type="gramEnd"/>
      <w:r w:rsidRPr="00FD4CFA">
        <w:rPr>
          <w:color w:val="auto"/>
          <w:sz w:val="28"/>
          <w:szCs w:val="28"/>
          <w:lang w:val="en-US"/>
        </w:rPr>
        <w:t xml:space="preserve"> </w:t>
      </w:r>
    </w:p>
    <w:p w:rsidR="00FD4CFA" w:rsidRPr="00FD4CFA" w:rsidRDefault="00FD4CFA" w:rsidP="00FD4CFA">
      <w:pPr>
        <w:pStyle w:val="Default"/>
        <w:rPr>
          <w:color w:val="auto"/>
          <w:sz w:val="28"/>
          <w:szCs w:val="28"/>
          <w:lang w:val="en-US"/>
        </w:rPr>
      </w:pPr>
      <w:r w:rsidRPr="00FD4CFA">
        <w:rPr>
          <w:color w:val="auto"/>
          <w:sz w:val="28"/>
          <w:szCs w:val="28"/>
          <w:lang w:val="en-US"/>
        </w:rPr>
        <w:t xml:space="preserve">In the presence of preeclampsia on the background of the pathological level of antibodies significantly more frequently. The results of Doppler blood flow in umbilical artery, which can be explained by preeclampsia, </w:t>
      </w:r>
      <w:proofErr w:type="spellStart"/>
      <w:r w:rsidRPr="00FD4CFA">
        <w:rPr>
          <w:color w:val="auto"/>
          <w:sz w:val="28"/>
          <w:szCs w:val="28"/>
          <w:lang w:val="en-US"/>
        </w:rPr>
        <w:t>cjnstant</w:t>
      </w:r>
      <w:proofErr w:type="spellEnd"/>
      <w:r w:rsidRPr="00FD4CFA">
        <w:rPr>
          <w:color w:val="auto"/>
          <w:sz w:val="28"/>
          <w:szCs w:val="28"/>
          <w:lang w:val="en-US"/>
        </w:rPr>
        <w:t xml:space="preserve"> of pathological products APA enhanced thrombotic tendency leading to the violation of the </w:t>
      </w:r>
      <w:proofErr w:type="spellStart"/>
      <w:r w:rsidRPr="00FD4CFA">
        <w:rPr>
          <w:color w:val="auto"/>
          <w:sz w:val="28"/>
          <w:szCs w:val="28"/>
          <w:lang w:val="en-US"/>
        </w:rPr>
        <w:t>utero</w:t>
      </w:r>
      <w:proofErr w:type="spellEnd"/>
      <w:r w:rsidRPr="00FD4CFA">
        <w:rPr>
          <w:color w:val="auto"/>
          <w:sz w:val="28"/>
          <w:szCs w:val="28"/>
          <w:lang w:val="en-US"/>
        </w:rPr>
        <w:t xml:space="preserve">-fetal blood flow. In the 1 group, these changes occurred in 22.1% of cases, and in II – 4.4% </w:t>
      </w:r>
      <w:proofErr w:type="gramStart"/>
      <w:r w:rsidRPr="00FD4CFA">
        <w:rPr>
          <w:color w:val="auto"/>
          <w:sz w:val="28"/>
          <w:szCs w:val="28"/>
          <w:lang w:val="en-US"/>
        </w:rPr>
        <w:t>( p</w:t>
      </w:r>
      <w:proofErr w:type="gramEnd"/>
      <w:r w:rsidRPr="00FD4CFA">
        <w:rPr>
          <w:color w:val="auto"/>
          <w:sz w:val="28"/>
          <w:szCs w:val="28"/>
          <w:lang w:val="en-US"/>
        </w:rPr>
        <w:t xml:space="preserve">&lt;0.05). </w:t>
      </w:r>
    </w:p>
    <w:p w:rsidR="00FD4CFA" w:rsidRPr="00FD4CFA" w:rsidRDefault="00FD4CFA" w:rsidP="00FD4CFA">
      <w:pPr>
        <w:pStyle w:val="Default"/>
        <w:rPr>
          <w:color w:val="auto"/>
          <w:sz w:val="28"/>
          <w:szCs w:val="28"/>
          <w:lang w:val="en-US"/>
        </w:rPr>
      </w:pPr>
      <w:r w:rsidRPr="00FD4CFA">
        <w:rPr>
          <w:color w:val="auto"/>
          <w:sz w:val="28"/>
          <w:szCs w:val="28"/>
          <w:lang w:val="en-US"/>
        </w:rPr>
        <w:t xml:space="preserve">Analysis of pregnancy outcomes showed that the date of delivery in 1, and </w:t>
      </w:r>
      <w:r>
        <w:rPr>
          <w:color w:val="auto"/>
          <w:sz w:val="28"/>
          <w:szCs w:val="28"/>
        </w:rPr>
        <w:t>ІІ</w:t>
      </w:r>
      <w:r w:rsidRPr="00FD4CFA">
        <w:rPr>
          <w:color w:val="auto"/>
          <w:sz w:val="28"/>
          <w:szCs w:val="28"/>
          <w:lang w:val="en-US"/>
        </w:rPr>
        <w:t xml:space="preserve"> groups of pregnant women with preeclampsia (36</w:t>
      </w:r>
      <w:proofErr w:type="gramStart"/>
      <w:r w:rsidRPr="00FD4CFA">
        <w:rPr>
          <w:color w:val="auto"/>
          <w:sz w:val="28"/>
          <w:szCs w:val="28"/>
          <w:lang w:val="en-US"/>
        </w:rPr>
        <w:t>,2</w:t>
      </w:r>
      <w:proofErr w:type="gramEnd"/>
      <w:r w:rsidRPr="00FD4CFA">
        <w:rPr>
          <w:color w:val="auto"/>
          <w:sz w:val="28"/>
          <w:szCs w:val="28"/>
          <w:lang w:val="en-US"/>
        </w:rPr>
        <w:t xml:space="preserve">±0,5 weeks) and (36,8±0,3) was significantly earlier (p&lt;0.05) than the control (39,1±0,1). </w:t>
      </w:r>
    </w:p>
    <w:p w:rsidR="001B7C15" w:rsidRPr="00FD4CFA" w:rsidRDefault="00FD4CFA" w:rsidP="00FD4CFA">
      <w:pPr>
        <w:rPr>
          <w:lang w:val="en-US"/>
        </w:rPr>
      </w:pPr>
      <w:proofErr w:type="gramStart"/>
      <w:r w:rsidRPr="00FD4CFA">
        <w:rPr>
          <w:b/>
          <w:bCs/>
          <w:sz w:val="28"/>
          <w:szCs w:val="28"/>
          <w:lang w:val="en-US"/>
        </w:rPr>
        <w:t>Conclusions.</w:t>
      </w:r>
      <w:proofErr w:type="gramEnd"/>
      <w:r w:rsidRPr="00FD4CFA">
        <w:rPr>
          <w:b/>
          <w:bCs/>
          <w:sz w:val="28"/>
          <w:szCs w:val="28"/>
          <w:lang w:val="en-US"/>
        </w:rPr>
        <w:t xml:space="preserve"> </w:t>
      </w:r>
      <w:r w:rsidRPr="00FD4CFA">
        <w:rPr>
          <w:sz w:val="28"/>
          <w:szCs w:val="28"/>
          <w:lang w:val="en-US"/>
        </w:rPr>
        <w:t xml:space="preserve">On the pathological level of APA accompanied the earlier development and more severe course of preeclampsia, leads to the deterioration </w:t>
      </w:r>
      <w:r w:rsidRPr="00FD4CFA">
        <w:rPr>
          <w:sz w:val="28"/>
          <w:szCs w:val="28"/>
          <w:lang w:val="en-US"/>
        </w:rPr>
        <w:lastRenderedPageBreak/>
        <w:t xml:space="preserve">of the fetus, accompanied by an increase in the number of premature labor and the birth of children with </w:t>
      </w:r>
      <w:proofErr w:type="spellStart"/>
      <w:r w:rsidRPr="00FD4CFA">
        <w:rPr>
          <w:sz w:val="28"/>
          <w:szCs w:val="28"/>
          <w:lang w:val="en-US"/>
        </w:rPr>
        <w:t>grous</w:t>
      </w:r>
      <w:proofErr w:type="spellEnd"/>
      <w:r w:rsidRPr="00FD4CFA">
        <w:rPr>
          <w:sz w:val="28"/>
          <w:szCs w:val="28"/>
          <w:lang w:val="en-US"/>
        </w:rPr>
        <w:t xml:space="preserve"> retardation. For the prevention and treatment of pregnant with preeclampsia, it should be surveys for the APA, </w:t>
      </w:r>
      <w:r>
        <w:rPr>
          <w:sz w:val="28"/>
          <w:szCs w:val="28"/>
        </w:rPr>
        <w:t>β</w:t>
      </w:r>
      <w:r w:rsidRPr="00FD4CFA">
        <w:rPr>
          <w:sz w:val="28"/>
          <w:szCs w:val="28"/>
          <w:lang w:val="en-US"/>
        </w:rPr>
        <w:t xml:space="preserve">2-GP1, </w:t>
      </w:r>
      <w:proofErr w:type="spellStart"/>
      <w:r w:rsidRPr="00FD4CFA">
        <w:rPr>
          <w:sz w:val="28"/>
          <w:szCs w:val="28"/>
          <w:lang w:val="en-US"/>
        </w:rPr>
        <w:t>prothrombin</w:t>
      </w:r>
      <w:proofErr w:type="spellEnd"/>
      <w:r w:rsidRPr="00FD4CFA">
        <w:rPr>
          <w:sz w:val="28"/>
          <w:szCs w:val="28"/>
          <w:lang w:val="en-US"/>
        </w:rPr>
        <w:t xml:space="preserve"> and </w:t>
      </w:r>
      <w:proofErr w:type="spellStart"/>
      <w:r w:rsidRPr="00FD4CFA">
        <w:rPr>
          <w:sz w:val="28"/>
          <w:szCs w:val="28"/>
          <w:lang w:val="en-US"/>
        </w:rPr>
        <w:t>anexin</w:t>
      </w:r>
      <w:proofErr w:type="spellEnd"/>
      <w:r w:rsidRPr="00FD4CFA">
        <w:rPr>
          <w:sz w:val="28"/>
          <w:szCs w:val="28"/>
          <w:lang w:val="en-US"/>
        </w:rPr>
        <w:t xml:space="preserve"> V.</w:t>
      </w:r>
    </w:p>
    <w:sectPr w:rsidR="001B7C15" w:rsidRPr="00FD4CFA" w:rsidSect="001B7C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altName w:val="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compat/>
  <w:rsids>
    <w:rsidRoot w:val="00FD4CFA"/>
    <w:rsid w:val="001B7C15"/>
    <w:rsid w:val="00FD4C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C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D4CFA"/>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2601</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2016-10-23T12:20:00Z</dcterms:created>
  <dcterms:modified xsi:type="dcterms:W3CDTF">2016-10-23T12:24:00Z</dcterms:modified>
</cp:coreProperties>
</file>