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8D" w:rsidRPr="00B43D8D" w:rsidRDefault="00B43D8D" w:rsidP="00B43D8D">
      <w:pPr>
        <w:pStyle w:val="Default"/>
        <w:rPr>
          <w:sz w:val="28"/>
          <w:szCs w:val="28"/>
          <w:lang w:val="en-US"/>
        </w:rPr>
      </w:pPr>
      <w:r w:rsidRPr="00B43D8D">
        <w:rPr>
          <w:b/>
          <w:bCs/>
          <w:sz w:val="28"/>
          <w:szCs w:val="28"/>
          <w:lang w:val="en-US"/>
        </w:rPr>
        <w:t xml:space="preserve">O. V. </w:t>
      </w:r>
      <w:proofErr w:type="spellStart"/>
      <w:r w:rsidRPr="00B43D8D">
        <w:rPr>
          <w:b/>
          <w:bCs/>
          <w:sz w:val="28"/>
          <w:szCs w:val="28"/>
          <w:lang w:val="en-US"/>
        </w:rPr>
        <w:t>Gnatenko</w:t>
      </w:r>
      <w:proofErr w:type="spellEnd"/>
      <w:r w:rsidRPr="00B43D8D">
        <w:rPr>
          <w:b/>
          <w:bCs/>
          <w:sz w:val="28"/>
          <w:szCs w:val="28"/>
          <w:lang w:val="en-US"/>
        </w:rPr>
        <w:t xml:space="preserve">, S. V. </w:t>
      </w:r>
      <w:proofErr w:type="spellStart"/>
      <w:r w:rsidRPr="00B43D8D">
        <w:rPr>
          <w:b/>
          <w:bCs/>
          <w:sz w:val="28"/>
          <w:szCs w:val="28"/>
          <w:lang w:val="en-US"/>
        </w:rPr>
        <w:t>Kebashvili</w:t>
      </w:r>
      <w:proofErr w:type="spellEnd"/>
      <w:r w:rsidRPr="00B43D8D">
        <w:rPr>
          <w:b/>
          <w:bCs/>
          <w:sz w:val="28"/>
          <w:szCs w:val="28"/>
          <w:lang w:val="en-US"/>
        </w:rPr>
        <w:t xml:space="preserve"> </w:t>
      </w:r>
    </w:p>
    <w:p w:rsidR="00B43D8D" w:rsidRPr="00B43D8D" w:rsidRDefault="00B43D8D" w:rsidP="00B43D8D">
      <w:pPr>
        <w:pStyle w:val="Default"/>
        <w:rPr>
          <w:sz w:val="28"/>
          <w:szCs w:val="28"/>
          <w:lang w:val="en-US"/>
        </w:rPr>
      </w:pPr>
      <w:r w:rsidRPr="00B43D8D">
        <w:rPr>
          <w:b/>
          <w:bCs/>
          <w:sz w:val="28"/>
          <w:szCs w:val="28"/>
          <w:lang w:val="en-US"/>
        </w:rPr>
        <w:t xml:space="preserve">CLINICAL PRESENTATION, DIAGNOSIS AND TREATMENT OF ADNEXAL TORSION IN CHILDREN AND ADOLESCENTS </w:t>
      </w:r>
    </w:p>
    <w:p w:rsidR="00B43D8D" w:rsidRPr="00B43D8D" w:rsidRDefault="00B43D8D" w:rsidP="00B43D8D">
      <w:pPr>
        <w:pStyle w:val="Default"/>
        <w:rPr>
          <w:sz w:val="28"/>
          <w:szCs w:val="28"/>
          <w:lang w:val="en-US"/>
        </w:rPr>
      </w:pPr>
      <w:r w:rsidRPr="00B43D8D">
        <w:rPr>
          <w:b/>
          <w:bCs/>
          <w:sz w:val="28"/>
          <w:szCs w:val="28"/>
          <w:lang w:val="en-US"/>
        </w:rPr>
        <w:t xml:space="preserve">Department of Obstetrics, Gynecology and Children Gynecology </w:t>
      </w:r>
    </w:p>
    <w:p w:rsidR="00B43D8D" w:rsidRPr="00B43D8D" w:rsidRDefault="00B43D8D" w:rsidP="00B43D8D">
      <w:pPr>
        <w:pStyle w:val="Default"/>
        <w:rPr>
          <w:sz w:val="28"/>
          <w:szCs w:val="28"/>
          <w:lang w:val="en-US"/>
        </w:rPr>
      </w:pPr>
      <w:r w:rsidRPr="00B43D8D">
        <w:rPr>
          <w:b/>
          <w:bCs/>
          <w:sz w:val="28"/>
          <w:szCs w:val="28"/>
          <w:lang w:val="en-US"/>
        </w:rPr>
        <w:t xml:space="preserve">Scientific supervisor: Doctor of Medical Science, Professor I. A. </w:t>
      </w:r>
      <w:proofErr w:type="spellStart"/>
      <w:r w:rsidRPr="00B43D8D">
        <w:rPr>
          <w:b/>
          <w:bCs/>
          <w:sz w:val="28"/>
          <w:szCs w:val="28"/>
          <w:lang w:val="en-US"/>
        </w:rPr>
        <w:t>Tuchkina</w:t>
      </w:r>
      <w:proofErr w:type="spellEnd"/>
      <w:r w:rsidRPr="00B43D8D">
        <w:rPr>
          <w:b/>
          <w:bCs/>
          <w:sz w:val="28"/>
          <w:szCs w:val="28"/>
          <w:lang w:val="en-US"/>
        </w:rPr>
        <w:t xml:space="preserve"> </w:t>
      </w:r>
    </w:p>
    <w:p w:rsidR="00B43D8D" w:rsidRPr="00B43D8D" w:rsidRDefault="00B43D8D" w:rsidP="00B43D8D">
      <w:pPr>
        <w:pStyle w:val="Default"/>
        <w:rPr>
          <w:sz w:val="28"/>
          <w:szCs w:val="28"/>
          <w:lang w:val="en-US"/>
        </w:rPr>
      </w:pPr>
      <w:proofErr w:type="spellStart"/>
      <w:r w:rsidRPr="00B43D8D">
        <w:rPr>
          <w:b/>
          <w:bCs/>
          <w:sz w:val="28"/>
          <w:szCs w:val="28"/>
          <w:lang w:val="en-US"/>
        </w:rPr>
        <w:t>Kharkiv</w:t>
      </w:r>
      <w:proofErr w:type="spellEnd"/>
      <w:r w:rsidRPr="00B43D8D">
        <w:rPr>
          <w:b/>
          <w:bCs/>
          <w:sz w:val="28"/>
          <w:szCs w:val="28"/>
          <w:lang w:val="en-US"/>
        </w:rPr>
        <w:t xml:space="preserve"> National Medical University </w:t>
      </w:r>
    </w:p>
    <w:p w:rsidR="00B43D8D" w:rsidRPr="00B43D8D" w:rsidRDefault="00B43D8D" w:rsidP="00B43D8D">
      <w:pPr>
        <w:pStyle w:val="Default"/>
        <w:rPr>
          <w:sz w:val="28"/>
          <w:szCs w:val="28"/>
          <w:lang w:val="en-US"/>
        </w:rPr>
      </w:pPr>
      <w:proofErr w:type="spellStart"/>
      <w:r w:rsidRPr="00B43D8D">
        <w:rPr>
          <w:b/>
          <w:bCs/>
          <w:sz w:val="28"/>
          <w:szCs w:val="28"/>
          <w:lang w:val="en-US"/>
        </w:rPr>
        <w:t>Kharkiv</w:t>
      </w:r>
      <w:proofErr w:type="spellEnd"/>
      <w:r w:rsidRPr="00B43D8D">
        <w:rPr>
          <w:b/>
          <w:bCs/>
          <w:sz w:val="28"/>
          <w:szCs w:val="28"/>
          <w:lang w:val="en-US"/>
        </w:rPr>
        <w:t xml:space="preserve">, Ukraine </w:t>
      </w:r>
    </w:p>
    <w:p w:rsidR="00B43D8D" w:rsidRPr="00B43D8D" w:rsidRDefault="00B43D8D" w:rsidP="00B43D8D">
      <w:pPr>
        <w:pStyle w:val="Default"/>
        <w:rPr>
          <w:sz w:val="28"/>
          <w:szCs w:val="28"/>
          <w:lang w:val="en-US"/>
        </w:rPr>
      </w:pPr>
      <w:proofErr w:type="gramStart"/>
      <w:r w:rsidRPr="00B43D8D">
        <w:rPr>
          <w:b/>
          <w:bCs/>
          <w:sz w:val="28"/>
          <w:szCs w:val="28"/>
          <w:lang w:val="en-US"/>
        </w:rPr>
        <w:t>Actuality.</w:t>
      </w:r>
      <w:proofErr w:type="gramEnd"/>
      <w:r w:rsidRPr="00B43D8D">
        <w:rPr>
          <w:b/>
          <w:bCs/>
          <w:sz w:val="28"/>
          <w:szCs w:val="28"/>
          <w:lang w:val="en-US"/>
        </w:rPr>
        <w:t xml:space="preserve"> </w:t>
      </w:r>
      <w:r w:rsidRPr="00B43D8D">
        <w:rPr>
          <w:sz w:val="28"/>
          <w:szCs w:val="28"/>
          <w:lang w:val="en-US"/>
        </w:rPr>
        <w:t xml:space="preserve">One of the most frequent causes of children admission to the surgical department is conditioned by abdominal pain, which can often result from gynecological diseases, particularly </w:t>
      </w:r>
      <w:proofErr w:type="spellStart"/>
      <w:r w:rsidRPr="00B43D8D">
        <w:rPr>
          <w:sz w:val="28"/>
          <w:szCs w:val="28"/>
          <w:lang w:val="en-US"/>
        </w:rPr>
        <w:t>adnexal</w:t>
      </w:r>
      <w:proofErr w:type="spellEnd"/>
      <w:r w:rsidRPr="00B43D8D">
        <w:rPr>
          <w:sz w:val="28"/>
          <w:szCs w:val="28"/>
          <w:lang w:val="en-US"/>
        </w:rPr>
        <w:t xml:space="preserve"> torsion (in 2-3% of cases). </w:t>
      </w:r>
      <w:proofErr w:type="spellStart"/>
      <w:r w:rsidRPr="00B43D8D">
        <w:rPr>
          <w:sz w:val="28"/>
          <w:szCs w:val="28"/>
          <w:lang w:val="en-US"/>
        </w:rPr>
        <w:t>Adnexal</w:t>
      </w:r>
      <w:proofErr w:type="spellEnd"/>
      <w:r w:rsidRPr="00B43D8D">
        <w:rPr>
          <w:sz w:val="28"/>
          <w:szCs w:val="28"/>
          <w:lang w:val="en-US"/>
        </w:rPr>
        <w:t xml:space="preserve"> torsion develops much more commonly in children and adolescents than in adult women, which is due to anatomical features of internal genital organs (small size of the uterus, a relatively high location of the ovaries in the small pelvis), physiological characteristics (overload of the bladder, juvenile constipation, overactive intestinal peristalsis), as well as more mobile lifestyle inherent to this age group. </w:t>
      </w:r>
    </w:p>
    <w:p w:rsidR="00B43D8D" w:rsidRPr="00B43D8D" w:rsidRDefault="00B43D8D" w:rsidP="00B43D8D">
      <w:pPr>
        <w:pStyle w:val="Default"/>
        <w:rPr>
          <w:sz w:val="28"/>
          <w:szCs w:val="28"/>
          <w:lang w:val="en-US"/>
        </w:rPr>
      </w:pPr>
      <w:proofErr w:type="gramStart"/>
      <w:r w:rsidRPr="00B43D8D">
        <w:rPr>
          <w:b/>
          <w:bCs/>
          <w:sz w:val="28"/>
          <w:szCs w:val="28"/>
          <w:lang w:val="en-US"/>
        </w:rPr>
        <w:t>The aim</w:t>
      </w:r>
      <w:r w:rsidRPr="00B43D8D">
        <w:rPr>
          <w:sz w:val="28"/>
          <w:szCs w:val="28"/>
          <w:lang w:val="en-US"/>
        </w:rPr>
        <w:t>.</w:t>
      </w:r>
      <w:proofErr w:type="gramEnd"/>
      <w:r w:rsidRPr="00B43D8D">
        <w:rPr>
          <w:sz w:val="28"/>
          <w:szCs w:val="28"/>
          <w:lang w:val="en-US"/>
        </w:rPr>
        <w:t xml:space="preserve"> </w:t>
      </w:r>
      <w:proofErr w:type="gramStart"/>
      <w:r w:rsidRPr="00B43D8D">
        <w:rPr>
          <w:sz w:val="28"/>
          <w:szCs w:val="28"/>
          <w:lang w:val="en-US"/>
        </w:rPr>
        <w:t xml:space="preserve">To study the incidence of </w:t>
      </w:r>
      <w:proofErr w:type="spellStart"/>
      <w:r w:rsidRPr="00B43D8D">
        <w:rPr>
          <w:sz w:val="28"/>
          <w:szCs w:val="28"/>
          <w:lang w:val="en-US"/>
        </w:rPr>
        <w:t>adnexal</w:t>
      </w:r>
      <w:proofErr w:type="spellEnd"/>
      <w:r w:rsidRPr="00B43D8D">
        <w:rPr>
          <w:sz w:val="28"/>
          <w:szCs w:val="28"/>
          <w:lang w:val="en-US"/>
        </w:rPr>
        <w:t xml:space="preserve"> torsion in children and adolescents.</w:t>
      </w:r>
      <w:proofErr w:type="gramEnd"/>
      <w:r w:rsidRPr="00B43D8D">
        <w:rPr>
          <w:sz w:val="28"/>
          <w:szCs w:val="28"/>
          <w:lang w:val="en-US"/>
        </w:rPr>
        <w:t xml:space="preserve"> </w:t>
      </w:r>
    </w:p>
    <w:p w:rsidR="00B43D8D" w:rsidRPr="00B43D8D" w:rsidRDefault="00B43D8D" w:rsidP="00B43D8D">
      <w:pPr>
        <w:pStyle w:val="Default"/>
        <w:rPr>
          <w:sz w:val="28"/>
          <w:szCs w:val="28"/>
          <w:lang w:val="en-US"/>
        </w:rPr>
      </w:pPr>
      <w:proofErr w:type="gramStart"/>
      <w:r w:rsidRPr="00B43D8D">
        <w:rPr>
          <w:b/>
          <w:bCs/>
          <w:sz w:val="28"/>
          <w:szCs w:val="28"/>
          <w:lang w:val="en-US"/>
        </w:rPr>
        <w:t>Materials and methods</w:t>
      </w:r>
      <w:r w:rsidRPr="00B43D8D">
        <w:rPr>
          <w:sz w:val="28"/>
          <w:szCs w:val="28"/>
          <w:lang w:val="en-US"/>
        </w:rPr>
        <w:t>.</w:t>
      </w:r>
      <w:proofErr w:type="gramEnd"/>
      <w:r w:rsidRPr="00B43D8D">
        <w:rPr>
          <w:sz w:val="28"/>
          <w:szCs w:val="28"/>
          <w:lang w:val="en-US"/>
        </w:rPr>
        <w:t xml:space="preserve"> The study involved clinical and statistical analysis of medical records of patients with diagnosed </w:t>
      </w:r>
      <w:proofErr w:type="spellStart"/>
      <w:r w:rsidRPr="00B43D8D">
        <w:rPr>
          <w:sz w:val="28"/>
          <w:szCs w:val="28"/>
          <w:lang w:val="en-US"/>
        </w:rPr>
        <w:t>adnexal</w:t>
      </w:r>
      <w:proofErr w:type="spellEnd"/>
      <w:r w:rsidRPr="00B43D8D">
        <w:rPr>
          <w:sz w:val="28"/>
          <w:szCs w:val="28"/>
          <w:lang w:val="en-US"/>
        </w:rPr>
        <w:t xml:space="preserve"> torsion, who underwent inpatient treatment at gynecologic department of </w:t>
      </w:r>
      <w:proofErr w:type="spellStart"/>
      <w:r w:rsidRPr="00B43D8D">
        <w:rPr>
          <w:sz w:val="28"/>
          <w:szCs w:val="28"/>
          <w:lang w:val="en-US"/>
        </w:rPr>
        <w:t>Kharkiv</w:t>
      </w:r>
      <w:proofErr w:type="spellEnd"/>
      <w:r w:rsidRPr="00B43D8D">
        <w:rPr>
          <w:sz w:val="28"/>
          <w:szCs w:val="28"/>
          <w:lang w:val="en-US"/>
        </w:rPr>
        <w:t xml:space="preserve"> Regional Children's Clinical Hospital from 2010 to 2016. </w:t>
      </w:r>
    </w:p>
    <w:p w:rsidR="00B43D8D" w:rsidRPr="00B43D8D" w:rsidRDefault="00B43D8D" w:rsidP="00B43D8D">
      <w:pPr>
        <w:pStyle w:val="Default"/>
        <w:rPr>
          <w:color w:val="auto"/>
          <w:sz w:val="28"/>
          <w:szCs w:val="28"/>
          <w:lang w:val="en-US"/>
        </w:rPr>
      </w:pPr>
      <w:proofErr w:type="gramStart"/>
      <w:r w:rsidRPr="00B43D8D">
        <w:rPr>
          <w:b/>
          <w:bCs/>
          <w:sz w:val="28"/>
          <w:szCs w:val="28"/>
          <w:lang w:val="en-US"/>
        </w:rPr>
        <w:t>Results</w:t>
      </w:r>
      <w:r w:rsidRPr="00B43D8D">
        <w:rPr>
          <w:sz w:val="28"/>
          <w:szCs w:val="28"/>
          <w:lang w:val="en-US"/>
        </w:rPr>
        <w:t>.</w:t>
      </w:r>
      <w:proofErr w:type="gramEnd"/>
      <w:r w:rsidRPr="00B43D8D">
        <w:rPr>
          <w:sz w:val="28"/>
          <w:szCs w:val="28"/>
          <w:lang w:val="en-US"/>
        </w:rPr>
        <w:t xml:space="preserve"> The assessment of the records for the period under </w:t>
      </w:r>
      <w:r w:rsidRPr="00B43D8D">
        <w:rPr>
          <w:color w:val="auto"/>
          <w:sz w:val="28"/>
          <w:szCs w:val="28"/>
          <w:lang w:val="en-US"/>
        </w:rPr>
        <w:t xml:space="preserve">investigation showed that </w:t>
      </w:r>
      <w:proofErr w:type="spellStart"/>
      <w:r w:rsidRPr="00B43D8D">
        <w:rPr>
          <w:color w:val="auto"/>
          <w:sz w:val="28"/>
          <w:szCs w:val="28"/>
          <w:lang w:val="en-US"/>
        </w:rPr>
        <w:t>adnexal</w:t>
      </w:r>
      <w:proofErr w:type="spellEnd"/>
      <w:r w:rsidRPr="00B43D8D">
        <w:rPr>
          <w:color w:val="auto"/>
          <w:sz w:val="28"/>
          <w:szCs w:val="28"/>
          <w:lang w:val="en-US"/>
        </w:rPr>
        <w:t xml:space="preserve"> torsion was diagnosed in 30 patients, including 11 girls under 12 years of age and 18 adolescents. Solitary torsion of the ovary was observed in 12 patients, torsion of an ovarian cyst - in 10, torsion of a </w:t>
      </w:r>
      <w:proofErr w:type="spellStart"/>
      <w:r w:rsidRPr="00B43D8D">
        <w:rPr>
          <w:color w:val="auto"/>
          <w:sz w:val="28"/>
          <w:szCs w:val="28"/>
          <w:lang w:val="en-US"/>
        </w:rPr>
        <w:t>paratubal</w:t>
      </w:r>
      <w:proofErr w:type="spellEnd"/>
      <w:r w:rsidRPr="00B43D8D">
        <w:rPr>
          <w:color w:val="auto"/>
          <w:sz w:val="28"/>
          <w:szCs w:val="28"/>
          <w:lang w:val="en-US"/>
        </w:rPr>
        <w:t xml:space="preserve"> cyst - in 5, torsion of the ovary and fallopian tube - in 2, torsion of ovarian </w:t>
      </w:r>
      <w:proofErr w:type="spellStart"/>
      <w:r w:rsidRPr="00B43D8D">
        <w:rPr>
          <w:color w:val="auto"/>
          <w:sz w:val="28"/>
          <w:szCs w:val="28"/>
          <w:lang w:val="en-US"/>
        </w:rPr>
        <w:t>teratoma</w:t>
      </w:r>
      <w:proofErr w:type="spellEnd"/>
      <w:r w:rsidRPr="00B43D8D">
        <w:rPr>
          <w:color w:val="auto"/>
          <w:sz w:val="28"/>
          <w:szCs w:val="28"/>
          <w:lang w:val="en-US"/>
        </w:rPr>
        <w:t xml:space="preserve"> - in 1. The treatment included 28 surgical operations by laparoscopy and 2 operations by </w:t>
      </w:r>
      <w:proofErr w:type="spellStart"/>
      <w:r w:rsidRPr="00B43D8D">
        <w:rPr>
          <w:color w:val="auto"/>
          <w:sz w:val="28"/>
          <w:szCs w:val="28"/>
          <w:lang w:val="en-US"/>
        </w:rPr>
        <w:t>laparotomy</w:t>
      </w:r>
      <w:proofErr w:type="spellEnd"/>
      <w:r w:rsidRPr="00B43D8D">
        <w:rPr>
          <w:color w:val="auto"/>
          <w:sz w:val="28"/>
          <w:szCs w:val="28"/>
          <w:lang w:val="en-US"/>
        </w:rPr>
        <w:t xml:space="preserve">. Organ-preserving surgical treatment implied determination of the state of </w:t>
      </w:r>
      <w:proofErr w:type="spellStart"/>
      <w:r w:rsidRPr="00B43D8D">
        <w:rPr>
          <w:color w:val="auto"/>
          <w:sz w:val="28"/>
          <w:szCs w:val="28"/>
          <w:lang w:val="en-US"/>
        </w:rPr>
        <w:t>adnexal</w:t>
      </w:r>
      <w:proofErr w:type="spellEnd"/>
      <w:r w:rsidRPr="00B43D8D">
        <w:rPr>
          <w:color w:val="auto"/>
          <w:sz w:val="28"/>
          <w:szCs w:val="28"/>
          <w:lang w:val="en-US"/>
        </w:rPr>
        <w:t xml:space="preserve"> tissues: patients with intact blood flow and without necrotic changes underwent </w:t>
      </w:r>
      <w:proofErr w:type="spellStart"/>
      <w:r w:rsidRPr="00B43D8D">
        <w:rPr>
          <w:color w:val="auto"/>
          <w:sz w:val="28"/>
          <w:szCs w:val="28"/>
          <w:lang w:val="en-US"/>
        </w:rPr>
        <w:t>detorsion</w:t>
      </w:r>
      <w:proofErr w:type="spellEnd"/>
      <w:r w:rsidRPr="00B43D8D">
        <w:rPr>
          <w:color w:val="auto"/>
          <w:sz w:val="28"/>
          <w:szCs w:val="28"/>
          <w:lang w:val="en-US"/>
        </w:rPr>
        <w:t xml:space="preserve"> while </w:t>
      </w:r>
      <w:proofErr w:type="spellStart"/>
      <w:r w:rsidRPr="00B43D8D">
        <w:rPr>
          <w:color w:val="auto"/>
          <w:sz w:val="28"/>
          <w:szCs w:val="28"/>
          <w:lang w:val="en-US"/>
        </w:rPr>
        <w:t>adnexa</w:t>
      </w:r>
      <w:proofErr w:type="spellEnd"/>
      <w:r w:rsidRPr="00B43D8D">
        <w:rPr>
          <w:color w:val="auto"/>
          <w:sz w:val="28"/>
          <w:szCs w:val="28"/>
          <w:lang w:val="en-US"/>
        </w:rPr>
        <w:t xml:space="preserve"> with absent blood flow and presence of necrosis were removed. </w:t>
      </w:r>
    </w:p>
    <w:p w:rsidR="001B7C15" w:rsidRPr="00B43D8D" w:rsidRDefault="00B43D8D" w:rsidP="00B43D8D">
      <w:pPr>
        <w:rPr>
          <w:lang w:val="en-US"/>
        </w:rPr>
      </w:pPr>
      <w:proofErr w:type="gramStart"/>
      <w:r w:rsidRPr="00B43D8D">
        <w:rPr>
          <w:b/>
          <w:bCs/>
          <w:sz w:val="28"/>
          <w:szCs w:val="28"/>
          <w:lang w:val="en-US"/>
        </w:rPr>
        <w:t>Conclusion.</w:t>
      </w:r>
      <w:proofErr w:type="gramEnd"/>
      <w:r w:rsidRPr="00B43D8D">
        <w:rPr>
          <w:b/>
          <w:bCs/>
          <w:sz w:val="28"/>
          <w:szCs w:val="28"/>
          <w:lang w:val="en-US"/>
        </w:rPr>
        <w:t xml:space="preserve"> </w:t>
      </w:r>
      <w:r w:rsidRPr="00B43D8D">
        <w:rPr>
          <w:sz w:val="28"/>
          <w:szCs w:val="28"/>
          <w:lang w:val="en-US"/>
        </w:rPr>
        <w:t xml:space="preserve">All cases of suspected </w:t>
      </w:r>
      <w:proofErr w:type="spellStart"/>
      <w:r w:rsidRPr="00B43D8D">
        <w:rPr>
          <w:sz w:val="28"/>
          <w:szCs w:val="28"/>
          <w:lang w:val="en-US"/>
        </w:rPr>
        <w:t>adnexal</w:t>
      </w:r>
      <w:proofErr w:type="spellEnd"/>
      <w:r w:rsidRPr="00B43D8D">
        <w:rPr>
          <w:sz w:val="28"/>
          <w:szCs w:val="28"/>
          <w:lang w:val="en-US"/>
        </w:rPr>
        <w:t xml:space="preserve"> torsion in children and adolescents need to be comprehensively diagnosed. Minimally invasive organ-preserving laparoscopic intervention should be considered the method of choice.</w:t>
      </w:r>
    </w:p>
    <w:sectPr w:rsidR="001B7C15" w:rsidRPr="00B43D8D" w:rsidSect="001B7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B43D8D"/>
    <w:rsid w:val="001B7C15"/>
    <w:rsid w:val="00B43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3D8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2016-10-23T12:14:00Z</dcterms:created>
  <dcterms:modified xsi:type="dcterms:W3CDTF">2016-10-23T12:15:00Z</dcterms:modified>
</cp:coreProperties>
</file>