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D9" w:rsidRPr="000B00D9" w:rsidRDefault="000B00D9" w:rsidP="000B00D9">
      <w:pPr>
        <w:spacing w:after="0"/>
        <w:ind w:firstLine="709"/>
        <w:jc w:val="center"/>
        <w:rPr>
          <w:sz w:val="24"/>
          <w:szCs w:val="24"/>
        </w:rPr>
      </w:pPr>
      <w:r w:rsidRPr="000B00D9">
        <w:rPr>
          <w:b/>
          <w:sz w:val="24"/>
          <w:szCs w:val="24"/>
        </w:rPr>
        <w:t>НЕАЛКОГОЛЬНАЯ ЖИРОВАЯ БОЛЕЗНЬ ПЕЧЕНИ И САХАРНЫЙ ДИАБЕТ 2 ТИПА: ПРОБЛЕМЫ КОМОБРИДНОСТИ И ТЕРАПЕВТИЧЕСКИЕ ПОДХОДЫ</w:t>
      </w:r>
    </w:p>
    <w:p w:rsidR="000B00D9" w:rsidRPr="000B00D9" w:rsidRDefault="000B00D9" w:rsidP="000B00D9">
      <w:pPr>
        <w:spacing w:after="0"/>
        <w:ind w:firstLine="709"/>
        <w:jc w:val="center"/>
        <w:rPr>
          <w:sz w:val="24"/>
          <w:szCs w:val="24"/>
        </w:rPr>
      </w:pPr>
      <w:r w:rsidRPr="000B00D9">
        <w:rPr>
          <w:sz w:val="24"/>
          <w:szCs w:val="24"/>
        </w:rPr>
        <w:t xml:space="preserve">Абовян К.К., </w:t>
      </w:r>
      <w:proofErr w:type="spellStart"/>
      <w:r w:rsidRPr="000B00D9">
        <w:rPr>
          <w:sz w:val="24"/>
          <w:szCs w:val="24"/>
        </w:rPr>
        <w:t>Стеценко</w:t>
      </w:r>
      <w:proofErr w:type="spellEnd"/>
      <w:r w:rsidRPr="000B00D9">
        <w:rPr>
          <w:sz w:val="24"/>
          <w:szCs w:val="24"/>
        </w:rPr>
        <w:t xml:space="preserve"> С.А.</w:t>
      </w:r>
    </w:p>
    <w:p w:rsidR="000B00D9" w:rsidRPr="000B00D9" w:rsidRDefault="000B00D9" w:rsidP="000B00D9">
      <w:pPr>
        <w:spacing w:after="0"/>
        <w:ind w:firstLine="709"/>
        <w:jc w:val="both"/>
        <w:rPr>
          <w:sz w:val="24"/>
          <w:szCs w:val="24"/>
        </w:rPr>
      </w:pPr>
      <w:r w:rsidRPr="000B00D9">
        <w:rPr>
          <w:sz w:val="24"/>
          <w:szCs w:val="24"/>
        </w:rPr>
        <w:t xml:space="preserve">Сахарный диабет (СД) – это системное хроническое заболевание, которое характеризуется нарушением всех видов обмена, в первую очередь – углеводного.  Нарушение метаболизма при СД вызывает развитие различных осложнений, одно из которых: неалкогольная жировая болезнь печени (НАЖБП). Различают три основные формы НАЖБП: жировой </w:t>
      </w:r>
      <w:proofErr w:type="spellStart"/>
      <w:r w:rsidRPr="000B00D9">
        <w:rPr>
          <w:sz w:val="24"/>
          <w:szCs w:val="24"/>
        </w:rPr>
        <w:t>гепатоз</w:t>
      </w:r>
      <w:proofErr w:type="spellEnd"/>
      <w:r w:rsidRPr="000B00D9">
        <w:rPr>
          <w:sz w:val="24"/>
          <w:szCs w:val="24"/>
        </w:rPr>
        <w:t xml:space="preserve"> (или </w:t>
      </w:r>
      <w:proofErr w:type="spellStart"/>
      <w:r w:rsidRPr="000B00D9">
        <w:rPr>
          <w:sz w:val="24"/>
          <w:szCs w:val="24"/>
        </w:rPr>
        <w:t>стеатоз</w:t>
      </w:r>
      <w:proofErr w:type="spellEnd"/>
      <w:r w:rsidRPr="000B00D9">
        <w:rPr>
          <w:sz w:val="24"/>
          <w:szCs w:val="24"/>
        </w:rPr>
        <w:t xml:space="preserve">, или жировая печень), неалкогольный метаболический </w:t>
      </w:r>
      <w:proofErr w:type="spellStart"/>
      <w:r w:rsidRPr="000B00D9">
        <w:rPr>
          <w:sz w:val="24"/>
          <w:szCs w:val="24"/>
        </w:rPr>
        <w:t>стеатогепатит</w:t>
      </w:r>
      <w:proofErr w:type="spellEnd"/>
      <w:r w:rsidRPr="000B00D9">
        <w:rPr>
          <w:sz w:val="24"/>
          <w:szCs w:val="24"/>
        </w:rPr>
        <w:t xml:space="preserve"> (НАСГ) и цирроз (как исход </w:t>
      </w:r>
      <w:proofErr w:type="gramStart"/>
      <w:r w:rsidRPr="000B00D9">
        <w:rPr>
          <w:sz w:val="24"/>
          <w:szCs w:val="24"/>
        </w:rPr>
        <w:t>прогрессирующего</w:t>
      </w:r>
      <w:proofErr w:type="gramEnd"/>
      <w:r w:rsidRPr="000B00D9">
        <w:rPr>
          <w:sz w:val="24"/>
          <w:szCs w:val="24"/>
        </w:rPr>
        <w:t xml:space="preserve"> НАСГ). Основными причинами возникновения и прогрессирования этого осложнения называют ожирение, </w:t>
      </w:r>
      <w:proofErr w:type="spellStart"/>
      <w:r w:rsidRPr="000B00D9">
        <w:rPr>
          <w:sz w:val="24"/>
          <w:szCs w:val="24"/>
        </w:rPr>
        <w:t>инсулинорезистентность</w:t>
      </w:r>
      <w:proofErr w:type="spellEnd"/>
      <w:r w:rsidRPr="000B00D9">
        <w:rPr>
          <w:sz w:val="24"/>
          <w:szCs w:val="24"/>
        </w:rPr>
        <w:t xml:space="preserve"> (ИР) и </w:t>
      </w:r>
      <w:proofErr w:type="spellStart"/>
      <w:r w:rsidRPr="000B00D9">
        <w:rPr>
          <w:sz w:val="24"/>
          <w:szCs w:val="24"/>
        </w:rPr>
        <w:t>оксидативный</w:t>
      </w:r>
      <w:proofErr w:type="spellEnd"/>
      <w:r w:rsidRPr="000B00D9">
        <w:rPr>
          <w:sz w:val="24"/>
          <w:szCs w:val="24"/>
        </w:rPr>
        <w:t xml:space="preserve"> стресс.  Практически во всех исследованиях СД 2 типа является серьезным предиктором более тяжелого течения НАЖБП с высокой вероятностью наличия или развития у пациента фиброза печени.</w:t>
      </w:r>
    </w:p>
    <w:p w:rsidR="000B00D9" w:rsidRPr="000B00D9" w:rsidRDefault="000B00D9" w:rsidP="000B00D9">
      <w:pPr>
        <w:spacing w:after="0"/>
        <w:ind w:firstLine="709"/>
        <w:jc w:val="both"/>
        <w:rPr>
          <w:sz w:val="24"/>
          <w:szCs w:val="24"/>
        </w:rPr>
      </w:pPr>
      <w:r w:rsidRPr="000B00D9">
        <w:rPr>
          <w:sz w:val="24"/>
          <w:szCs w:val="24"/>
        </w:rPr>
        <w:t xml:space="preserve">Распространенная модель патогенеза НАЖБП — теория «двух ударов». </w:t>
      </w:r>
      <w:proofErr w:type="gramStart"/>
      <w:r w:rsidRPr="000B00D9">
        <w:rPr>
          <w:sz w:val="24"/>
          <w:szCs w:val="24"/>
        </w:rPr>
        <w:t xml:space="preserve">На первом этапе происходит накопление жира в </w:t>
      </w:r>
      <w:proofErr w:type="spellStart"/>
      <w:r w:rsidRPr="000B00D9">
        <w:rPr>
          <w:sz w:val="24"/>
          <w:szCs w:val="24"/>
        </w:rPr>
        <w:t>гепатоцитах</w:t>
      </w:r>
      <w:proofErr w:type="spellEnd"/>
      <w:r w:rsidRPr="000B00D9">
        <w:rPr>
          <w:sz w:val="24"/>
          <w:szCs w:val="24"/>
        </w:rPr>
        <w:t xml:space="preserve"> и звездчатых клетках в результате повышения поступления в печень свободных жирных кислот (СЖК), снижения скорости </w:t>
      </w:r>
      <w:proofErr w:type="spellStart"/>
      <w:r w:rsidRPr="000B00D9">
        <w:rPr>
          <w:sz w:val="24"/>
          <w:szCs w:val="24"/>
        </w:rPr>
        <w:t>бета-окисления</w:t>
      </w:r>
      <w:proofErr w:type="spellEnd"/>
      <w:r w:rsidRPr="000B00D9">
        <w:rPr>
          <w:sz w:val="24"/>
          <w:szCs w:val="24"/>
        </w:rPr>
        <w:t xml:space="preserve"> СЖК в митохондриях печени, повышения синтеза жирных кислот в митохондриях печени, снижения синтеза или секреции </w:t>
      </w:r>
      <w:proofErr w:type="spellStart"/>
      <w:r w:rsidRPr="000B00D9">
        <w:rPr>
          <w:sz w:val="24"/>
          <w:szCs w:val="24"/>
        </w:rPr>
        <w:t>липопротеинов</w:t>
      </w:r>
      <w:proofErr w:type="spellEnd"/>
      <w:r w:rsidRPr="000B00D9">
        <w:rPr>
          <w:sz w:val="24"/>
          <w:szCs w:val="24"/>
        </w:rPr>
        <w:t xml:space="preserve"> очень низкой плотности (ЛПОНП) и экспорта </w:t>
      </w:r>
      <w:proofErr w:type="spellStart"/>
      <w:r w:rsidRPr="000B00D9">
        <w:rPr>
          <w:sz w:val="24"/>
          <w:szCs w:val="24"/>
        </w:rPr>
        <w:t>триглицеридов</w:t>
      </w:r>
      <w:proofErr w:type="spellEnd"/>
      <w:r w:rsidRPr="000B00D9">
        <w:rPr>
          <w:sz w:val="24"/>
          <w:szCs w:val="24"/>
        </w:rPr>
        <w:t xml:space="preserve"> в составе ЛПОНП, что приводит к формированию </w:t>
      </w:r>
      <w:proofErr w:type="spellStart"/>
      <w:r w:rsidRPr="000B00D9">
        <w:rPr>
          <w:sz w:val="24"/>
          <w:szCs w:val="24"/>
        </w:rPr>
        <w:t>стеатоза</w:t>
      </w:r>
      <w:proofErr w:type="spellEnd"/>
      <w:r w:rsidRPr="000B00D9">
        <w:rPr>
          <w:sz w:val="24"/>
          <w:szCs w:val="24"/>
        </w:rPr>
        <w:t xml:space="preserve"> печени («первый удар»).</w:t>
      </w:r>
      <w:proofErr w:type="gramEnd"/>
      <w:r w:rsidRPr="000B00D9">
        <w:rPr>
          <w:sz w:val="24"/>
          <w:szCs w:val="24"/>
        </w:rPr>
        <w:t xml:space="preserve"> На втором этапе, на фоне уже существующей жировой дистрофии, происходят реакции окисления СЖК и образуются продукты перекисного окисления липидов (ПОЛ) и реактивные формы кислорода (РФК) — </w:t>
      </w:r>
      <w:proofErr w:type="spellStart"/>
      <w:r w:rsidRPr="000B00D9">
        <w:rPr>
          <w:sz w:val="24"/>
          <w:szCs w:val="24"/>
        </w:rPr>
        <w:t>оксидативный</w:t>
      </w:r>
      <w:proofErr w:type="spellEnd"/>
      <w:r w:rsidRPr="000B00D9">
        <w:rPr>
          <w:sz w:val="24"/>
          <w:szCs w:val="24"/>
        </w:rPr>
        <w:t xml:space="preserve"> стресс («второй удар»), что приводит к повреждению клеток печени, формированию </w:t>
      </w:r>
      <w:proofErr w:type="spellStart"/>
      <w:r w:rsidRPr="000B00D9">
        <w:rPr>
          <w:sz w:val="24"/>
          <w:szCs w:val="24"/>
        </w:rPr>
        <w:t>стеатогепатита</w:t>
      </w:r>
      <w:proofErr w:type="spellEnd"/>
      <w:r w:rsidRPr="000B00D9">
        <w:rPr>
          <w:sz w:val="24"/>
          <w:szCs w:val="24"/>
        </w:rPr>
        <w:t>, а в последующем — и фиброза печени.</w:t>
      </w:r>
    </w:p>
    <w:p w:rsidR="000B00D9" w:rsidRPr="000B00D9" w:rsidRDefault="000B00D9" w:rsidP="000B00D9">
      <w:pPr>
        <w:spacing w:after="0"/>
        <w:ind w:firstLine="709"/>
        <w:jc w:val="both"/>
        <w:rPr>
          <w:sz w:val="24"/>
          <w:szCs w:val="24"/>
        </w:rPr>
      </w:pPr>
      <w:r w:rsidRPr="000B00D9">
        <w:rPr>
          <w:sz w:val="24"/>
          <w:szCs w:val="24"/>
        </w:rPr>
        <w:t xml:space="preserve">Тактика ведения пациентов с НАЖБП требует лечения не только заболевания печени, но и связанных с ним сопутствующих заболеваний — ожирения, </w:t>
      </w:r>
      <w:proofErr w:type="spellStart"/>
      <w:r w:rsidRPr="000B00D9">
        <w:rPr>
          <w:sz w:val="24"/>
          <w:szCs w:val="24"/>
        </w:rPr>
        <w:t>дислипидемии</w:t>
      </w:r>
      <w:proofErr w:type="spellEnd"/>
      <w:r w:rsidRPr="000B00D9">
        <w:rPr>
          <w:sz w:val="24"/>
          <w:szCs w:val="24"/>
        </w:rPr>
        <w:t xml:space="preserve">, СД 2 типа. Снижение массы тела пациентов с НАЖБП является одной из основных мишеней терапии, поскольку уменьшает влияние медиаторов повреждения печени, таких как ИР, уровень свободных жирных кислот (СЖК), </w:t>
      </w:r>
      <w:proofErr w:type="spellStart"/>
      <w:r w:rsidRPr="000B00D9">
        <w:rPr>
          <w:sz w:val="24"/>
          <w:szCs w:val="24"/>
        </w:rPr>
        <w:t>провоспалительных</w:t>
      </w:r>
      <w:proofErr w:type="spellEnd"/>
      <w:r w:rsidRPr="000B00D9">
        <w:rPr>
          <w:sz w:val="24"/>
          <w:szCs w:val="24"/>
        </w:rPr>
        <w:t xml:space="preserve"> и </w:t>
      </w:r>
      <w:proofErr w:type="spellStart"/>
      <w:r w:rsidRPr="000B00D9">
        <w:rPr>
          <w:sz w:val="24"/>
          <w:szCs w:val="24"/>
        </w:rPr>
        <w:t>профибротических</w:t>
      </w:r>
      <w:proofErr w:type="spellEnd"/>
      <w:r w:rsidRPr="000B00D9">
        <w:rPr>
          <w:sz w:val="24"/>
          <w:szCs w:val="24"/>
        </w:rPr>
        <w:t xml:space="preserve"> </w:t>
      </w:r>
      <w:proofErr w:type="spellStart"/>
      <w:r w:rsidRPr="000B00D9">
        <w:rPr>
          <w:sz w:val="24"/>
          <w:szCs w:val="24"/>
        </w:rPr>
        <w:t>адипокинов</w:t>
      </w:r>
      <w:proofErr w:type="spellEnd"/>
      <w:r w:rsidRPr="000B00D9">
        <w:rPr>
          <w:sz w:val="24"/>
          <w:szCs w:val="24"/>
        </w:rPr>
        <w:t xml:space="preserve">. Снижение массы тела достигается путем введения диетических ограничений, регулярных физических упражнений, а в некоторых случаях – путем назначения фармакологических препаратов. Для пациентов с СД 2 типа даже незначительное снижение массы тела может способствовать уменьшению </w:t>
      </w:r>
      <w:proofErr w:type="spellStart"/>
      <w:r w:rsidRPr="000B00D9">
        <w:rPr>
          <w:sz w:val="24"/>
          <w:szCs w:val="24"/>
        </w:rPr>
        <w:t>стеатоза</w:t>
      </w:r>
      <w:proofErr w:type="spellEnd"/>
      <w:r w:rsidRPr="000B00D9">
        <w:rPr>
          <w:sz w:val="24"/>
          <w:szCs w:val="24"/>
        </w:rPr>
        <w:t xml:space="preserve"> и ИР. Положительный эффект на снижение массы тела и чувствительность к инсулину оказывает и физическая нагрузка, которая увеличивает поступление СЖК в мышечную ткань, где происходит их окисление, и тем  самым обеспечивает уменьшение ИР. Поскольку в основе развития НАЖБП лежит ИР, применение препаратов, повышающих чувствительность к инсулину, теоретически должно способствовать улучшению течения НАЖБП. К препаратам, повышающим чувствительность к инсулину, относится </w:t>
      </w:r>
      <w:proofErr w:type="spellStart"/>
      <w:r w:rsidRPr="000B00D9">
        <w:rPr>
          <w:sz w:val="24"/>
          <w:szCs w:val="24"/>
        </w:rPr>
        <w:t>метформин</w:t>
      </w:r>
      <w:proofErr w:type="spellEnd"/>
      <w:r w:rsidRPr="000B00D9">
        <w:rPr>
          <w:sz w:val="24"/>
          <w:szCs w:val="24"/>
        </w:rPr>
        <w:t xml:space="preserve">. Основными свойствами </w:t>
      </w:r>
      <w:proofErr w:type="spellStart"/>
      <w:r w:rsidRPr="000B00D9">
        <w:rPr>
          <w:sz w:val="24"/>
          <w:szCs w:val="24"/>
        </w:rPr>
        <w:t>метформина</w:t>
      </w:r>
      <w:proofErr w:type="spellEnd"/>
      <w:r w:rsidRPr="000B00D9">
        <w:rPr>
          <w:sz w:val="24"/>
          <w:szCs w:val="24"/>
        </w:rPr>
        <w:t xml:space="preserve"> являются способность снижать </w:t>
      </w:r>
      <w:proofErr w:type="spellStart"/>
      <w:r w:rsidRPr="000B00D9">
        <w:rPr>
          <w:sz w:val="24"/>
          <w:szCs w:val="24"/>
        </w:rPr>
        <w:t>глюконеогенез</w:t>
      </w:r>
      <w:proofErr w:type="spellEnd"/>
      <w:r w:rsidRPr="000B00D9">
        <w:rPr>
          <w:sz w:val="24"/>
          <w:szCs w:val="24"/>
        </w:rPr>
        <w:t xml:space="preserve"> и уменьшать продукцию глюкозы печенью, тормозить всасывание глюкозы в тонком кишечнике, снижать ИР и улучшать секрецию инсулина на фоне минимального риска развития </w:t>
      </w:r>
      <w:proofErr w:type="spellStart"/>
      <w:r w:rsidRPr="000B00D9">
        <w:rPr>
          <w:sz w:val="24"/>
          <w:szCs w:val="24"/>
        </w:rPr>
        <w:t>лактацидоза</w:t>
      </w:r>
      <w:proofErr w:type="spellEnd"/>
      <w:r w:rsidRPr="000B00D9">
        <w:rPr>
          <w:sz w:val="24"/>
          <w:szCs w:val="24"/>
        </w:rPr>
        <w:t>.</w:t>
      </w:r>
    </w:p>
    <w:p w:rsidR="00CE7E24" w:rsidRPr="000B00D9" w:rsidRDefault="000B00D9" w:rsidP="000B00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0D9">
        <w:rPr>
          <w:sz w:val="24"/>
          <w:szCs w:val="24"/>
        </w:rPr>
        <w:t xml:space="preserve">Своевременное выявление и жесткий контроль метаболических факторов риска остаются основным направлением лечения СД 2 типа и НАЖБП. Понимание молекулярных процессов в распределении и утилизации клеточных липидов поможет объяснить изменения </w:t>
      </w:r>
      <w:proofErr w:type="gramStart"/>
      <w:r w:rsidRPr="000B00D9">
        <w:rPr>
          <w:sz w:val="24"/>
          <w:szCs w:val="24"/>
        </w:rPr>
        <w:t>при</w:t>
      </w:r>
      <w:proofErr w:type="gramEnd"/>
      <w:r w:rsidRPr="000B00D9">
        <w:rPr>
          <w:sz w:val="24"/>
          <w:szCs w:val="24"/>
        </w:rPr>
        <w:t xml:space="preserve"> ИР и оценить их роль в патогенезе НАЖБП. Стратегии снижения </w:t>
      </w:r>
      <w:proofErr w:type="spellStart"/>
      <w:r w:rsidRPr="000B00D9">
        <w:rPr>
          <w:sz w:val="24"/>
          <w:szCs w:val="24"/>
        </w:rPr>
        <w:t>внутригепатоцитарных</w:t>
      </w:r>
      <w:proofErr w:type="spellEnd"/>
      <w:r w:rsidRPr="000B00D9">
        <w:rPr>
          <w:sz w:val="24"/>
          <w:szCs w:val="24"/>
        </w:rPr>
        <w:t xml:space="preserve"> запасов жира и уровня СЖК наиболее перспективны для прогноза НАЖБП.</w:t>
      </w:r>
    </w:p>
    <w:sectPr w:rsidR="00CE7E24" w:rsidRPr="000B00D9" w:rsidSect="000B00D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00D9"/>
    <w:rsid w:val="000B00D9"/>
    <w:rsid w:val="00CE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3042</Characters>
  <Application>Microsoft Office Word</Application>
  <DocSecurity>0</DocSecurity>
  <Lines>25</Lines>
  <Paragraphs>7</Paragraphs>
  <ScaleCrop>false</ScaleCrop>
  <Company>ХНМУ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</dc:creator>
  <cp:keywords/>
  <dc:description/>
  <cp:lastModifiedBy>Руслан </cp:lastModifiedBy>
  <cp:revision>2</cp:revision>
  <dcterms:created xsi:type="dcterms:W3CDTF">2016-12-09T11:39:00Z</dcterms:created>
  <dcterms:modified xsi:type="dcterms:W3CDTF">2016-12-09T11:39:00Z</dcterms:modified>
</cp:coreProperties>
</file>