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2C" w:rsidRDefault="00ED7F2C" w:rsidP="00ED7F2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F2C">
        <w:rPr>
          <w:rFonts w:ascii="Times New Roman" w:hAnsi="Times New Roman" w:cs="Times New Roman"/>
          <w:b/>
          <w:sz w:val="24"/>
          <w:szCs w:val="24"/>
        </w:rPr>
        <w:t>БИОХИМИЧЕСКИЕ МАРКЕРЫ НЕФРОПАТИЙ</w:t>
      </w:r>
    </w:p>
    <w:p w:rsidR="00ED7F2C" w:rsidRPr="00ED7F2C" w:rsidRDefault="00ED7F2C" w:rsidP="00ED7F2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7F2C" w:rsidRDefault="00ED7F2C" w:rsidP="00ED7F2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F2C">
        <w:rPr>
          <w:rFonts w:ascii="Times New Roman" w:hAnsi="Times New Roman" w:cs="Times New Roman"/>
          <w:sz w:val="24"/>
          <w:szCs w:val="24"/>
        </w:rPr>
        <w:t>Пальчинский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 В.А., Денисенко С.А.</w:t>
      </w:r>
    </w:p>
    <w:p w:rsidR="00ED7F2C" w:rsidRPr="00ED7F2C" w:rsidRDefault="00ED7F2C" w:rsidP="00ED7F2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7F2C" w:rsidRPr="00ED7F2C" w:rsidRDefault="00ED7F2C" w:rsidP="00ED7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F2C">
        <w:rPr>
          <w:rFonts w:ascii="Times New Roman" w:hAnsi="Times New Roman" w:cs="Times New Roman"/>
          <w:sz w:val="24"/>
          <w:szCs w:val="24"/>
        </w:rPr>
        <w:t xml:space="preserve">Главной функцией почек является выведение конечных продуктов метаболизм, регуляция водно-солевого обмена. Почки играют важную роль в сохранении постоянства состава внеклеточной и (непрямым путём) внутриклеточной жидкости. </w:t>
      </w:r>
    </w:p>
    <w:p w:rsidR="00ED7F2C" w:rsidRPr="00ED7F2C" w:rsidRDefault="00ED7F2C" w:rsidP="00ED7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F2C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изоферментного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 спектра для коркового слоя почек характерными являются ЛДГ</w:t>
      </w:r>
      <w:proofErr w:type="gramStart"/>
      <w:r w:rsidRPr="00ED7F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7F2C">
        <w:rPr>
          <w:rFonts w:ascii="Times New Roman" w:hAnsi="Times New Roman" w:cs="Times New Roman"/>
          <w:sz w:val="24"/>
          <w:szCs w:val="24"/>
        </w:rPr>
        <w:t xml:space="preserve"> и ЛДГ2, а для мозгового вещества – ЛДГ5 и ЛДГ4. При острых почечных заболеваниях в крови определяются повышенная активность аэробных изоферментов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лактатдегидрогеназы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 (ЛДГ</w:t>
      </w:r>
      <w:proofErr w:type="gramStart"/>
      <w:r w:rsidRPr="00ED7F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7F2C">
        <w:rPr>
          <w:rFonts w:ascii="Times New Roman" w:hAnsi="Times New Roman" w:cs="Times New Roman"/>
          <w:sz w:val="24"/>
          <w:szCs w:val="24"/>
        </w:rPr>
        <w:t xml:space="preserve"> и ЛДГ2) и изофермента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аланинаминопептидазы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 – ААП3. Наряду с печенью почки являются органом, способным осуществлять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глюконеогенез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. Этот процесс протекает в клетках проксимальных канальцев. Основным субстратом для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глюконеогенеза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 служит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глутамин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, который одновременно выполняет буферную функцию по поддержанию </w:t>
      </w:r>
      <w:proofErr w:type="gramStart"/>
      <w:r w:rsidRPr="00ED7F2C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ED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. Активация ключевого фермента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глюконеогенеза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фосфоенолпируваткарбоксикиназы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 – вызывается появлением в притекающей крови кислых эквивалентов. Следовательно, состояние ацидоза приводит, с одной стороны, к стимуляции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глюконеогенеза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, с другой,– к увеличению образования NH3, т.е. нейтрализации кислых продуктов. Однако избыточная продукция аммиака –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гипераммониемия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 – уже будет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обуславливть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 развитие метаболического алкалоза. Повышение концентрации аммиака в крови является важнейшим симптомом нарушения процессов синтеза мочевины в печени.</w:t>
      </w:r>
    </w:p>
    <w:p w:rsidR="00ED7F2C" w:rsidRPr="00ED7F2C" w:rsidRDefault="00ED7F2C" w:rsidP="00ED7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F2C">
        <w:rPr>
          <w:rFonts w:ascii="Times New Roman" w:hAnsi="Times New Roman" w:cs="Times New Roman"/>
          <w:sz w:val="24"/>
          <w:szCs w:val="24"/>
        </w:rPr>
        <w:t xml:space="preserve">Клиническое значение в нефрологии имеет исследование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энзимной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 активности как в клетках и тканях, так и в биологических жидкостях — крови и моче. Определение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энзимной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 активности в клетках и тканях имеет существенное значение для диагностики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энзимных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 дефектов (различные виды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тубулопатий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 — врожденные и приобретенные), а в биологических жидкостях — в основном при приобретенных заболеваниях почек. </w:t>
      </w:r>
      <w:proofErr w:type="gramStart"/>
      <w:r w:rsidRPr="00ED7F2C">
        <w:rPr>
          <w:rFonts w:ascii="Times New Roman" w:hAnsi="Times New Roman" w:cs="Times New Roman"/>
          <w:sz w:val="24"/>
          <w:szCs w:val="24"/>
        </w:rPr>
        <w:t xml:space="preserve">Большинство клеточных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энзимов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 обычно содержится намного в более низкой концентрации в сыворотке крови, чем в клетках.</w:t>
      </w:r>
      <w:proofErr w:type="gramEnd"/>
      <w:r w:rsidRPr="00ED7F2C">
        <w:rPr>
          <w:rFonts w:ascii="Times New Roman" w:hAnsi="Times New Roman" w:cs="Times New Roman"/>
          <w:sz w:val="24"/>
          <w:szCs w:val="24"/>
        </w:rPr>
        <w:t xml:space="preserve"> Минимальные клеточные повреждения могут приводить к чувствительному повышению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энзимной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 активности в сыворотке крови. Низкомолекулярные энзимы (молекулярный вес до 70 ООО) могут проникать через мембрану клубочка в мочу (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- амилаза,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уропепсин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лизоцимин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рибонуклеаза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>), а высокомолекулярные (с молекулярным весом более 80 000—100 000) могут проникать в мочу в более значительных количествах лишь при повреждении базальной мембраны клубочков.</w:t>
      </w:r>
    </w:p>
    <w:p w:rsidR="00ED7F2C" w:rsidRPr="00ED7F2C" w:rsidRDefault="00ED7F2C" w:rsidP="00ED7F2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F2C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энзимной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 активности сыворотки крови при почечных заболеваниях противоречивы. Повреждение канальцев в определенных случаях может приводить к проникновению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энзимов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 в кровь. Почечное происхождение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энзимов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 в сыворотке крови доказывается преобладанием изоэнзимов 1 и 2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лактатдегидрогеназы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 при наличии специфического почечного энзима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трансаминидазы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 и при преобладании почечной щелочной фосфатазы. Для остальных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энзимов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, встречающихся и в других органах, почечное происхождение может только предполагаться при их увеличении в крови при почечных заболеваниях. По данным одних авторов, СГОТ,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малатдегидрогеназа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лактатдегидрогеназа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холинэстераза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 при почечных заболеваниях повышены, а по данным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Сидоронкова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, Ковалева,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Kasanen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трансаминазы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 в сыворотке крови повышены лишь у небольшой части больных хроническим нефритом и чаще при фенацетиновом нефрите. </w:t>
      </w:r>
      <w:r w:rsidRPr="00ED7F2C">
        <w:rPr>
          <w:rFonts w:ascii="Times New Roman" w:hAnsi="Times New Roman" w:cs="Times New Roman"/>
          <w:sz w:val="24"/>
          <w:szCs w:val="24"/>
        </w:rPr>
        <w:lastRenderedPageBreak/>
        <w:t xml:space="preserve">По мнению Мардашева и Карелина, повышенные величины кислой фосфатазы определяются при острых и хронических нефритах и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пиелонефрите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>.</w:t>
      </w:r>
    </w:p>
    <w:p w:rsidR="00ED7F2C" w:rsidRPr="00ED7F2C" w:rsidRDefault="00ED7F2C" w:rsidP="00ED7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F2C">
        <w:rPr>
          <w:rFonts w:ascii="Times New Roman" w:hAnsi="Times New Roman" w:cs="Times New Roman"/>
          <w:b/>
          <w:sz w:val="24"/>
          <w:szCs w:val="24"/>
        </w:rPr>
        <w:t>Альбуминурия.</w:t>
      </w:r>
      <w:r w:rsidRPr="00ED7F2C">
        <w:rPr>
          <w:rFonts w:ascii="Times New Roman" w:hAnsi="Times New Roman" w:cs="Times New Roman"/>
          <w:sz w:val="24"/>
          <w:szCs w:val="24"/>
        </w:rPr>
        <w:t xml:space="preserve"> Выявление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микроальбуминурии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 является стандартным методом диагностики ДН в клинической практике. Нижний порог диапазона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микроальбуминурии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 (30 мг/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, или 20 мкг/мин) заведомо выше, чем максимальные значения ЭАМ у здоровых лиц. Показано, что у здоровых взрослых альбуминурия обычно не превышает 15 мкг/мин, составляя в среднем около 5 мкг/мин. В свою очередь наличие “высокой нормальной” ЭАМ у больных диабетом является предиктором развития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микроальбуминурии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>. Микр</w:t>
      </w:r>
      <w:proofErr w:type="gramStart"/>
      <w:r w:rsidRPr="00ED7F2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D7F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макроальбуминурия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 не представляют собой дискретные в клиническом отношении понятия, скорее их можно рассматривать как части континуума: повторные измерения ЭАМ у одних и тех же пациентов могут давать результаты в смежных диапазонах. Аналогичное значение имеет и определение скорости клубочковой фильтрации. Увеличение скорости клубочковой фильтрации свидетельствует об увеличении давления в сосудах почек, что косвенным образом говорит о наличии диабетической нефропатии.</w:t>
      </w:r>
    </w:p>
    <w:p w:rsidR="00ED7F2C" w:rsidRPr="00ED7F2C" w:rsidRDefault="00ED7F2C" w:rsidP="00ED7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F2C">
        <w:rPr>
          <w:rFonts w:ascii="Times New Roman" w:hAnsi="Times New Roman" w:cs="Times New Roman"/>
          <w:sz w:val="24"/>
          <w:szCs w:val="24"/>
        </w:rPr>
        <w:t xml:space="preserve">При оценке результатов определения альбуминурии у больных СД следует учитывать, что к увеличению ЭАМ могут приводить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кетоацидоз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, высокобелковая диета, чрезмерная физическая нагрузка, хроническая сердечная недостаточность, лихорадка, а также любое сопутствующее заболевание почек. В связи с этим определение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микроальбуминурии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 нужно проводить после устранения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кетоацидоза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, инфекции мочевыводящих путей, перегрузки белком, на фоне нормальной температуры тела и обычной физической активности пациента. Для определения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микроальбуминурии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 целесообразно использовать суточную порцию мочи. При использовании разовых (утренних) порций мочи необходимо пересчитывать альбуминурию на величину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экскретируемого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F2C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Pr="00ED7F2C">
        <w:rPr>
          <w:rFonts w:ascii="Times New Roman" w:hAnsi="Times New Roman" w:cs="Times New Roman"/>
          <w:sz w:val="24"/>
          <w:szCs w:val="24"/>
        </w:rPr>
        <w:t>.</w:t>
      </w:r>
    </w:p>
    <w:p w:rsidR="0089352D" w:rsidRPr="00ED7F2C" w:rsidRDefault="0089352D" w:rsidP="00ED7F2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9352D" w:rsidRPr="00ED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F2C"/>
    <w:rsid w:val="0089352D"/>
    <w:rsid w:val="00ED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4256</Characters>
  <Application>Microsoft Office Word</Application>
  <DocSecurity>0</DocSecurity>
  <Lines>35</Lines>
  <Paragraphs>9</Paragraphs>
  <ScaleCrop>false</ScaleCrop>
  <Company>ХНМУ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</dc:creator>
  <cp:keywords/>
  <dc:description/>
  <cp:lastModifiedBy>Руслан </cp:lastModifiedBy>
  <cp:revision>2</cp:revision>
  <dcterms:created xsi:type="dcterms:W3CDTF">2016-12-09T09:14:00Z</dcterms:created>
  <dcterms:modified xsi:type="dcterms:W3CDTF">2016-12-09T09:14:00Z</dcterms:modified>
</cp:coreProperties>
</file>