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5F" w:rsidRPr="00A2725F" w:rsidRDefault="00A2725F" w:rsidP="00A2725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725F">
        <w:rPr>
          <w:rFonts w:ascii="Times New Roman" w:hAnsi="Times New Roman" w:cs="Times New Roman"/>
          <w:b/>
          <w:sz w:val="24"/>
          <w:szCs w:val="24"/>
        </w:rPr>
        <w:t>УДОСКОНАЛЕННЯ ФУКСИНОВОЇ ПРОБИ</w:t>
      </w:r>
    </w:p>
    <w:p w:rsidR="00A2725F" w:rsidRPr="00A2725F" w:rsidRDefault="00A2725F" w:rsidP="00A2725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Гриньова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5F">
        <w:rPr>
          <w:rFonts w:ascii="Times New Roman" w:hAnsi="Times New Roman" w:cs="Times New Roman"/>
          <w:sz w:val="24"/>
          <w:szCs w:val="24"/>
        </w:rPr>
        <w:t xml:space="preserve">О.,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Андрєєва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5F">
        <w:rPr>
          <w:rFonts w:ascii="Times New Roman" w:hAnsi="Times New Roman" w:cs="Times New Roman"/>
          <w:sz w:val="24"/>
          <w:szCs w:val="24"/>
        </w:rPr>
        <w:t>В., Андросов Є.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5F">
        <w:rPr>
          <w:rFonts w:ascii="Times New Roman" w:hAnsi="Times New Roman" w:cs="Times New Roman"/>
          <w:sz w:val="24"/>
          <w:szCs w:val="24"/>
        </w:rPr>
        <w:t>Д.</w:t>
      </w:r>
    </w:p>
    <w:p w:rsidR="00A2725F" w:rsidRPr="00A2725F" w:rsidRDefault="00A2725F" w:rsidP="00A272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25F">
        <w:rPr>
          <w:rFonts w:ascii="Times New Roman" w:hAnsi="Times New Roman" w:cs="Times New Roman"/>
          <w:b/>
          <w:sz w:val="24"/>
          <w:szCs w:val="24"/>
        </w:rPr>
        <w:t xml:space="preserve">Мета </w:t>
      </w:r>
      <w:proofErr w:type="spellStart"/>
      <w:r w:rsidRPr="00A2725F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удосконалити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методику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знебарвлення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25F">
        <w:rPr>
          <w:rFonts w:ascii="Times New Roman" w:hAnsi="Times New Roman" w:cs="Times New Roman"/>
          <w:sz w:val="24"/>
          <w:szCs w:val="24"/>
        </w:rPr>
        <w:t>кислого</w:t>
      </w:r>
      <w:proofErr w:type="gramEnd"/>
      <w:r w:rsidRPr="00A2725F">
        <w:rPr>
          <w:rFonts w:ascii="Times New Roman" w:hAnsi="Times New Roman" w:cs="Times New Roman"/>
          <w:sz w:val="24"/>
          <w:szCs w:val="24"/>
        </w:rPr>
        <w:t xml:space="preserve"> фуксину, як одну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нетрудомістких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недорогих для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організму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>.</w:t>
      </w:r>
    </w:p>
    <w:p w:rsidR="00A2725F" w:rsidRPr="00A2725F" w:rsidRDefault="00A2725F" w:rsidP="00A272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2725F">
        <w:rPr>
          <w:rFonts w:ascii="Times New Roman" w:hAnsi="Times New Roman" w:cs="Times New Roman"/>
          <w:b/>
          <w:sz w:val="24"/>
          <w:szCs w:val="24"/>
        </w:rPr>
        <w:t>Матер</w:t>
      </w:r>
      <w:proofErr w:type="gramEnd"/>
      <w:r w:rsidRPr="00A2725F">
        <w:rPr>
          <w:rFonts w:ascii="Times New Roman" w:hAnsi="Times New Roman" w:cs="Times New Roman"/>
          <w:b/>
          <w:sz w:val="24"/>
          <w:szCs w:val="24"/>
        </w:rPr>
        <w:t>іал</w:t>
      </w:r>
      <w:proofErr w:type="spellEnd"/>
      <w:r w:rsidRPr="00A272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A272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b/>
          <w:sz w:val="24"/>
          <w:szCs w:val="24"/>
        </w:rPr>
        <w:t>методи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Вивчена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методика К.С. Косякова, в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кислий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фуксин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знебарвлюється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відновленні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зберігає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безбарвність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лейкобази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присутності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кисню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знебарвлення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виміряна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фотоелектроколориметрі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(ФЕК),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одержати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цифрове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відбиття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. Цей принцип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використаний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автором та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725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A2725F">
        <w:rPr>
          <w:rFonts w:ascii="Times New Roman" w:hAnsi="Times New Roman" w:cs="Times New Roman"/>
          <w:sz w:val="24"/>
          <w:szCs w:val="24"/>
        </w:rPr>
        <w:t>ідниками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нового симптому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добре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корелює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такими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показниками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стрес-синдрому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нейтрофільно-лімфоцитарний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коефіцієнт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вмі</w:t>
      </w:r>
      <w:proofErr w:type="gramStart"/>
      <w:r w:rsidRPr="00A2725F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холестеролу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сироватці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17-оксикортикостероїдів 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сечі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альбумінів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глобулінів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оцінити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тяжкість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стану хворого.</w:t>
      </w:r>
    </w:p>
    <w:p w:rsidR="00A2725F" w:rsidRPr="00A2725F" w:rsidRDefault="00A2725F" w:rsidP="00A27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25F"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  <w:r w:rsidRPr="00A272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2725F">
        <w:rPr>
          <w:rFonts w:ascii="Times New Roman" w:hAnsi="Times New Roman" w:cs="Times New Roman"/>
          <w:b/>
          <w:sz w:val="24"/>
          <w:szCs w:val="24"/>
        </w:rPr>
        <w:t>досл</w:t>
      </w:r>
      <w:proofErr w:type="gramEnd"/>
      <w:r w:rsidRPr="00A2725F">
        <w:rPr>
          <w:rFonts w:ascii="Times New Roman" w:hAnsi="Times New Roman" w:cs="Times New Roman"/>
          <w:b/>
          <w:sz w:val="24"/>
          <w:szCs w:val="24"/>
        </w:rPr>
        <w:t>ідження</w:t>
      </w:r>
      <w:proofErr w:type="spellEnd"/>
      <w:r w:rsidRPr="00A2725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2725F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Pr="00A272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A2725F">
        <w:rPr>
          <w:rFonts w:ascii="Times New Roman" w:hAnsi="Times New Roman" w:cs="Times New Roman"/>
          <w:b/>
          <w:sz w:val="24"/>
          <w:szCs w:val="24"/>
        </w:rPr>
        <w:t>.</w:t>
      </w:r>
      <w:r w:rsidRPr="00A2725F">
        <w:rPr>
          <w:rFonts w:ascii="Times New Roman" w:hAnsi="Times New Roman" w:cs="Times New Roman"/>
          <w:sz w:val="24"/>
          <w:szCs w:val="24"/>
        </w:rPr>
        <w:t xml:space="preserve"> Як показали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A272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72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того як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основного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фуксину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дистильованої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води в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окремій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пробірці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приготовлена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робоча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концентрація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реактиву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потрібний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об’єм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внесено в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досліджувану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кювету,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екстинкція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дистильованої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води не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постійною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певного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проміжку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знижується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деяку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величину,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вказує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на факт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знебарвлення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барвника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72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2725F">
        <w:rPr>
          <w:rFonts w:ascii="Times New Roman" w:hAnsi="Times New Roman" w:cs="Times New Roman"/>
          <w:sz w:val="24"/>
          <w:szCs w:val="24"/>
        </w:rPr>
        <w:t>ією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якихось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причин. А </w:t>
      </w:r>
      <w:proofErr w:type="gramStart"/>
      <w:r w:rsidRPr="00A272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25F">
        <w:rPr>
          <w:rFonts w:ascii="Times New Roman" w:hAnsi="Times New Roman" w:cs="Times New Roman"/>
          <w:sz w:val="24"/>
          <w:szCs w:val="24"/>
        </w:rPr>
        <w:t>такому</w:t>
      </w:r>
      <w:proofErr w:type="gram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знебарвлення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фуксину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сироваткою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за першу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хвилину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бути штучно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збільшеним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причому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раз на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невизначену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величину в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оперативності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експериментатора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швидкості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запуску ним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існуючого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відновлювального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фону. 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нами проведена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725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A2725F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розчин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барвника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швидко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вносили в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досліджувану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кювету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виявлялася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контролю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величина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екстинкції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. Як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(n=9),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свіжоприготовленої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дистильованої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води,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старанно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вимитих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пробірок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кювет для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мало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екстинкції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вмісту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дослідної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кювети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– до 1,71%.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Причому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за першу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хвилину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відмічався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найбільший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знебарвлення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(х</w:t>
      </w:r>
      <w:proofErr w:type="gramStart"/>
      <w:r w:rsidRPr="00A2725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2725F">
        <w:rPr>
          <w:rFonts w:ascii="Times New Roman" w:hAnsi="Times New Roman" w:cs="Times New Roman"/>
          <w:sz w:val="24"/>
          <w:szCs w:val="24"/>
        </w:rPr>
        <w:t xml:space="preserve">=1,39%), за другу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хвилину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помітно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зменшувався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(х2=0,29%)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стабілізувався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третю-четверту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хвилину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(х3=0,03%; х4=0%).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Приймаючи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відомій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методиці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знебарвлення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кислого фуксину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конкретними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донаторами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водню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глютатіону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цистеїну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пояснити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описаний феномен все ж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незначним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певним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забрудненням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використовуваних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72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725F">
        <w:rPr>
          <w:rFonts w:ascii="Times New Roman" w:hAnsi="Times New Roman" w:cs="Times New Roman"/>
          <w:sz w:val="24"/>
          <w:szCs w:val="24"/>
        </w:rPr>
        <w:t>іпеток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пробірок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кювет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дистильованої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води,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зумовлюють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кінцевому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підсумку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певний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відновлювальний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фон. Тому ми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готували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робочу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концентрацію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фуксину,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екстинкції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знаходилося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ближче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верхньої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відомого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інтервалу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(0,350±0,030 од.),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вкладалось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25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25F">
        <w:rPr>
          <w:rFonts w:ascii="Times New Roman" w:hAnsi="Times New Roman" w:cs="Times New Roman"/>
          <w:sz w:val="24"/>
          <w:szCs w:val="24"/>
        </w:rPr>
        <w:t>межах</w:t>
      </w:r>
      <w:proofErr w:type="gramEnd"/>
      <w:r w:rsidRPr="00A2725F">
        <w:rPr>
          <w:rFonts w:ascii="Times New Roman" w:hAnsi="Times New Roman" w:cs="Times New Roman"/>
          <w:sz w:val="24"/>
          <w:szCs w:val="24"/>
        </w:rPr>
        <w:t xml:space="preserve"> 0,350–0,380 од.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мінімум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стежили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величиною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відхиленні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725F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A2725F">
        <w:rPr>
          <w:rFonts w:ascii="Times New Roman" w:hAnsi="Times New Roman" w:cs="Times New Roman"/>
          <w:sz w:val="24"/>
          <w:szCs w:val="24"/>
        </w:rPr>
        <w:t>ілки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гальванометру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умовного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нуля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знову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добивалися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нульову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відмітку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Переконавшись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стабільності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оптичної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щільності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барвника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знімали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показання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ФЕК, яке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початковим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725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A2725F">
        <w:rPr>
          <w:rFonts w:ascii="Times New Roman" w:hAnsi="Times New Roman" w:cs="Times New Roman"/>
          <w:sz w:val="24"/>
          <w:szCs w:val="24"/>
        </w:rPr>
        <w:t>іджуваної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сироватки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>.</w:t>
      </w:r>
    </w:p>
    <w:p w:rsidR="00A2725F" w:rsidRPr="00A2725F" w:rsidRDefault="00A2725F" w:rsidP="00A27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Візуальна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диференціація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сироватки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гемолізовану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негемолізовану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широко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практикується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неприйнятна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в силу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суб’єктивізму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. У той же час, 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доступній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літературі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єдина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вказівка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сироватку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непридатною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A2725F">
        <w:rPr>
          <w:rFonts w:ascii="Times New Roman" w:hAnsi="Times New Roman" w:cs="Times New Roman"/>
          <w:sz w:val="24"/>
          <w:szCs w:val="24"/>
        </w:rPr>
        <w:lastRenderedPageBreak/>
        <w:t>досл</w:t>
      </w:r>
      <w:proofErr w:type="gramEnd"/>
      <w:r w:rsidRPr="00A2725F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церулоплазміну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екстинкція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розведення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0,4 М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ацетатним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буфером 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відношенні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1:1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0,1 од. 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A272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72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0,1 мл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сироватки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в кювету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водою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перемішування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знову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знімали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показання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приладу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остаточним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біооб’єкту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початковим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самої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показання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приладу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на 0,012 од.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екстинкції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сироватка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визнавалася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непридатною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фуксинова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проба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нею не проводилась.</w:t>
      </w:r>
    </w:p>
    <w:p w:rsidR="00A2725F" w:rsidRPr="00A2725F" w:rsidRDefault="00A2725F" w:rsidP="00A272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того, практика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великої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визначень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72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725F">
        <w:rPr>
          <w:rFonts w:ascii="Times New Roman" w:hAnsi="Times New Roman" w:cs="Times New Roman"/>
          <w:sz w:val="24"/>
          <w:szCs w:val="24"/>
        </w:rPr>
        <w:t>ідказала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полегшення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екстинкції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аналізованого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вмісту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особливо за першу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хвилину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протікання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. Так,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величина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екстинкції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відомого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об’єму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барвника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хвилинної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відновлювальних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компонентів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досліджуваної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сироватки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вкладається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раз 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цілком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певний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інтервал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значень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барабана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ФЕКа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сироватки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дорівнював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0,109–0,166 од. (у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середньому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0,130 од</w:t>
      </w:r>
      <w:proofErr w:type="gramStart"/>
      <w:r w:rsidRPr="00A2725F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A2725F">
        <w:rPr>
          <w:rFonts w:ascii="Times New Roman" w:hAnsi="Times New Roman" w:cs="Times New Roman"/>
          <w:sz w:val="24"/>
          <w:szCs w:val="24"/>
        </w:rPr>
        <w:t xml:space="preserve">n=20), а для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сироватки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кроликів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– 0,172–0,222 од. (у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середньому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0,201 од.;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= 27).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дозволило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скоротити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маніпуляцій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попередньої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установки барабана 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вищеназвані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інтервали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значень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spellStart"/>
      <w:proofErr w:type="gramStart"/>
      <w:r w:rsidRPr="00A272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725F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величини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екстинкції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до початку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відчиненні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шторки гальванометра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стрілка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у силу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мінімально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можливого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розходження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фотострумів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незначної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амплітуди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коливань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умовного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нуля, 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виникає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швидко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плавно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останньому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точно в заданий момент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протікання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установлено,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величина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екстинкції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вмісту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725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A2725F">
        <w:rPr>
          <w:rFonts w:ascii="Times New Roman" w:hAnsi="Times New Roman" w:cs="Times New Roman"/>
          <w:sz w:val="24"/>
          <w:szCs w:val="24"/>
        </w:rPr>
        <w:t>ідної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кювети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10-хвилинної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сироватки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раз в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інтервал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значень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барабана,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рівний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0,052–0,067 од. для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сироватки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середньому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0,059 од.)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інтервалі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0,043–0,087 од. (у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середньому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0,067 од.) для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сироватки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кроликів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. І в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правда,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A2725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2725F">
        <w:rPr>
          <w:rFonts w:ascii="Times New Roman" w:hAnsi="Times New Roman" w:cs="Times New Roman"/>
          <w:sz w:val="24"/>
          <w:szCs w:val="24"/>
        </w:rPr>
        <w:t>ільки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економії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часу на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самої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маніпуляції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обережного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відношення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до гальванометру, барабан ФЕК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установлюється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вищевказані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інтервали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значень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екстинкції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досліджуваної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сироватки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>.</w:t>
      </w:r>
    </w:p>
    <w:p w:rsidR="00A2725F" w:rsidRPr="00A2725F" w:rsidRDefault="00A2725F" w:rsidP="00A27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25F">
        <w:rPr>
          <w:rFonts w:ascii="Times New Roman" w:hAnsi="Times New Roman" w:cs="Times New Roman"/>
          <w:b/>
          <w:sz w:val="24"/>
          <w:szCs w:val="24"/>
        </w:rPr>
        <w:t>Висновки</w:t>
      </w:r>
      <w:proofErr w:type="spellEnd"/>
      <w:r w:rsidRPr="00A2725F">
        <w:rPr>
          <w:rFonts w:ascii="Times New Roman" w:hAnsi="Times New Roman" w:cs="Times New Roman"/>
          <w:b/>
          <w:sz w:val="24"/>
          <w:szCs w:val="24"/>
        </w:rPr>
        <w:t>.</w:t>
      </w:r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Урахування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запропонованих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нами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фуксинової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проби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дозволяють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уникнути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725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A2725F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непридатної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сироватки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штучного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знебарвлення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барвника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до 1,71%, а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підвищують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точність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відсотка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реактиву за 10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та особливо першу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хвилину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протікання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5F"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 w:rsidRPr="00A2725F">
        <w:rPr>
          <w:rFonts w:ascii="Times New Roman" w:hAnsi="Times New Roman" w:cs="Times New Roman"/>
          <w:sz w:val="24"/>
          <w:szCs w:val="24"/>
        </w:rPr>
        <w:t>.</w:t>
      </w:r>
    </w:p>
    <w:p w:rsidR="00000000" w:rsidRPr="00A2725F" w:rsidRDefault="00A2725F" w:rsidP="00A272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25F" w:rsidRPr="00A2725F" w:rsidRDefault="00A272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725F" w:rsidRPr="00A2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25F"/>
    <w:rsid w:val="00A2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5057</Characters>
  <Application>Microsoft Office Word</Application>
  <DocSecurity>0</DocSecurity>
  <Lines>42</Lines>
  <Paragraphs>11</Paragraphs>
  <ScaleCrop>false</ScaleCrop>
  <Company>ХНМУ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</dc:creator>
  <cp:keywords/>
  <dc:description/>
  <cp:lastModifiedBy>Руслан </cp:lastModifiedBy>
  <cp:revision>2</cp:revision>
  <dcterms:created xsi:type="dcterms:W3CDTF">2016-12-08T12:48:00Z</dcterms:created>
  <dcterms:modified xsi:type="dcterms:W3CDTF">2016-12-08T12:48:00Z</dcterms:modified>
</cp:coreProperties>
</file>