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E2" w:rsidRPr="000B45C1" w:rsidRDefault="005A0BE2" w:rsidP="00C240D9">
      <w:pPr>
        <w:autoSpaceDE w:val="0"/>
        <w:autoSpaceDN w:val="0"/>
        <w:adjustRightInd w:val="0"/>
        <w:spacing w:line="360" w:lineRule="auto"/>
        <w:jc w:val="both"/>
        <w:rPr>
          <w:b/>
          <w:sz w:val="28"/>
          <w:szCs w:val="28"/>
        </w:rPr>
      </w:pPr>
      <w:r w:rsidRPr="000B45C1">
        <w:rPr>
          <w:b/>
          <w:sz w:val="28"/>
          <w:szCs w:val="28"/>
        </w:rPr>
        <w:t xml:space="preserve">УДК </w:t>
      </w:r>
      <w:r w:rsidR="002C28C8" w:rsidRPr="000B45C1">
        <w:rPr>
          <w:b/>
          <w:sz w:val="28"/>
          <w:szCs w:val="28"/>
        </w:rPr>
        <w:t>616.379-008.9-085</w:t>
      </w:r>
    </w:p>
    <w:p w:rsidR="00C240D9" w:rsidRPr="000B45C1" w:rsidRDefault="00C240D9" w:rsidP="00C240D9">
      <w:pPr>
        <w:autoSpaceDE w:val="0"/>
        <w:autoSpaceDN w:val="0"/>
        <w:adjustRightInd w:val="0"/>
        <w:spacing w:line="360" w:lineRule="auto"/>
        <w:jc w:val="both"/>
        <w:rPr>
          <w:b/>
          <w:sz w:val="28"/>
          <w:szCs w:val="28"/>
        </w:rPr>
      </w:pPr>
      <w:r w:rsidRPr="000B45C1">
        <w:rPr>
          <w:b/>
          <w:sz w:val="28"/>
          <w:szCs w:val="28"/>
        </w:rPr>
        <w:t>НОВЫЕ ТЕРАП</w:t>
      </w:r>
      <w:r w:rsidR="00A704E0" w:rsidRPr="000B45C1">
        <w:rPr>
          <w:b/>
          <w:sz w:val="28"/>
          <w:szCs w:val="28"/>
        </w:rPr>
        <w:t>ЕВТИЧЕСКИЕ МИШЕНИ ДЛ</w:t>
      </w:r>
      <w:r w:rsidR="007905D1" w:rsidRPr="000B45C1">
        <w:rPr>
          <w:b/>
          <w:sz w:val="28"/>
          <w:szCs w:val="28"/>
        </w:rPr>
        <w:t>Я ЛЕЧЕНИЯ ИНСУЛИНОРЕЗИСТЕНТНОСТИ</w:t>
      </w:r>
      <w:r w:rsidRPr="000B45C1">
        <w:rPr>
          <w:b/>
          <w:sz w:val="28"/>
          <w:szCs w:val="28"/>
        </w:rPr>
        <w:t xml:space="preserve"> </w:t>
      </w:r>
    </w:p>
    <w:p w:rsidR="001A6E7A" w:rsidRPr="000B45C1" w:rsidRDefault="005A0BE2" w:rsidP="001A6E7A">
      <w:pPr>
        <w:tabs>
          <w:tab w:val="left" w:pos="180"/>
        </w:tabs>
        <w:autoSpaceDE w:val="0"/>
        <w:autoSpaceDN w:val="0"/>
        <w:adjustRightInd w:val="0"/>
        <w:spacing w:line="360" w:lineRule="auto"/>
        <w:jc w:val="both"/>
        <w:rPr>
          <w:sz w:val="28"/>
          <w:szCs w:val="28"/>
          <w:vertAlign w:val="superscript"/>
          <w:lang w:val="uk-UA"/>
        </w:rPr>
      </w:pPr>
      <w:r w:rsidRPr="000B45C1">
        <w:rPr>
          <w:sz w:val="28"/>
          <w:szCs w:val="28"/>
          <w:lang w:val="uk-UA"/>
        </w:rPr>
        <w:t xml:space="preserve">Н.В. </w:t>
      </w:r>
      <w:r w:rsidR="001A6E7A" w:rsidRPr="000B45C1">
        <w:rPr>
          <w:sz w:val="28"/>
          <w:szCs w:val="28"/>
          <w:lang w:val="uk-UA"/>
        </w:rPr>
        <w:t xml:space="preserve">Ярмыш </w:t>
      </w:r>
      <w:r w:rsidR="001A6E7A" w:rsidRPr="000B45C1">
        <w:rPr>
          <w:sz w:val="28"/>
          <w:szCs w:val="28"/>
          <w:vertAlign w:val="superscript"/>
          <w:lang w:val="uk-UA"/>
        </w:rPr>
        <w:t>1</w:t>
      </w:r>
      <w:r w:rsidR="001A6E7A" w:rsidRPr="000B45C1">
        <w:rPr>
          <w:sz w:val="28"/>
          <w:szCs w:val="28"/>
          <w:lang w:val="uk-UA"/>
        </w:rPr>
        <w:t xml:space="preserve">, </w:t>
      </w:r>
      <w:r w:rsidRPr="000B45C1">
        <w:rPr>
          <w:sz w:val="28"/>
          <w:szCs w:val="28"/>
          <w:lang w:val="uk-UA"/>
        </w:rPr>
        <w:t xml:space="preserve">А.А. </w:t>
      </w:r>
      <w:r w:rsidR="001A6E7A" w:rsidRPr="000B45C1">
        <w:rPr>
          <w:sz w:val="28"/>
          <w:szCs w:val="28"/>
          <w:lang w:val="uk-UA"/>
        </w:rPr>
        <w:t xml:space="preserve">Андреева </w:t>
      </w:r>
      <w:r w:rsidR="001A6E7A" w:rsidRPr="000B45C1">
        <w:rPr>
          <w:sz w:val="28"/>
          <w:szCs w:val="28"/>
          <w:vertAlign w:val="superscript"/>
          <w:lang w:val="uk-UA"/>
        </w:rPr>
        <w:t>1</w:t>
      </w:r>
      <w:r w:rsidR="001A6E7A" w:rsidRPr="000B45C1">
        <w:rPr>
          <w:sz w:val="28"/>
          <w:szCs w:val="28"/>
          <w:lang w:val="uk-UA"/>
        </w:rPr>
        <w:t xml:space="preserve">, </w:t>
      </w:r>
      <w:r w:rsidRPr="000B45C1">
        <w:rPr>
          <w:sz w:val="28"/>
          <w:szCs w:val="28"/>
          <w:lang w:val="uk-UA"/>
        </w:rPr>
        <w:t xml:space="preserve">О.С. </w:t>
      </w:r>
      <w:r w:rsidR="001A6E7A" w:rsidRPr="000B45C1">
        <w:rPr>
          <w:sz w:val="28"/>
          <w:szCs w:val="28"/>
          <w:lang w:val="uk-UA"/>
        </w:rPr>
        <w:t xml:space="preserve">Шаковицкая </w:t>
      </w:r>
      <w:r w:rsidR="001A6E7A" w:rsidRPr="000B45C1">
        <w:rPr>
          <w:sz w:val="28"/>
          <w:szCs w:val="28"/>
          <w:vertAlign w:val="superscript"/>
          <w:lang w:val="uk-UA"/>
        </w:rPr>
        <w:t>2</w:t>
      </w:r>
      <w:r w:rsidRPr="000B45C1">
        <w:rPr>
          <w:sz w:val="28"/>
          <w:szCs w:val="28"/>
          <w:lang w:val="uk-UA"/>
        </w:rPr>
        <w:t xml:space="preserve">, О.В. Плужникова </w:t>
      </w:r>
      <w:r w:rsidRPr="000B45C1">
        <w:rPr>
          <w:sz w:val="28"/>
          <w:szCs w:val="28"/>
          <w:vertAlign w:val="superscript"/>
          <w:lang w:val="uk-UA"/>
        </w:rPr>
        <w:t>3</w:t>
      </w:r>
    </w:p>
    <w:p w:rsidR="00C240D9" w:rsidRPr="000B45C1" w:rsidRDefault="001A6E7A" w:rsidP="00C240D9">
      <w:pPr>
        <w:autoSpaceDE w:val="0"/>
        <w:autoSpaceDN w:val="0"/>
        <w:adjustRightInd w:val="0"/>
        <w:spacing w:line="360" w:lineRule="auto"/>
        <w:jc w:val="both"/>
        <w:rPr>
          <w:sz w:val="28"/>
          <w:szCs w:val="28"/>
        </w:rPr>
      </w:pPr>
      <w:r w:rsidRPr="000B45C1">
        <w:rPr>
          <w:sz w:val="28"/>
          <w:szCs w:val="28"/>
          <w:vertAlign w:val="superscript"/>
        </w:rPr>
        <w:t>1</w:t>
      </w:r>
      <w:r w:rsidRPr="000B45C1">
        <w:rPr>
          <w:sz w:val="28"/>
          <w:szCs w:val="28"/>
        </w:rPr>
        <w:t>Харьковский национальный медицинский университет</w:t>
      </w:r>
    </w:p>
    <w:p w:rsidR="001A6E7A" w:rsidRPr="000B45C1" w:rsidRDefault="001A6E7A" w:rsidP="00C240D9">
      <w:pPr>
        <w:autoSpaceDE w:val="0"/>
        <w:autoSpaceDN w:val="0"/>
        <w:adjustRightInd w:val="0"/>
        <w:spacing w:line="360" w:lineRule="auto"/>
        <w:jc w:val="both"/>
        <w:rPr>
          <w:sz w:val="28"/>
          <w:szCs w:val="28"/>
        </w:rPr>
      </w:pPr>
      <w:r w:rsidRPr="000B45C1">
        <w:rPr>
          <w:sz w:val="28"/>
          <w:szCs w:val="28"/>
          <w:vertAlign w:val="superscript"/>
        </w:rPr>
        <w:t>2</w:t>
      </w:r>
      <w:r w:rsidR="0044232A" w:rsidRPr="000B45C1">
        <w:rPr>
          <w:sz w:val="28"/>
          <w:szCs w:val="28"/>
        </w:rPr>
        <w:t>КП</w:t>
      </w:r>
      <w:r w:rsidRPr="000B45C1">
        <w:rPr>
          <w:sz w:val="28"/>
          <w:szCs w:val="28"/>
        </w:rPr>
        <w:t>ОЗ «</w:t>
      </w:r>
      <w:r w:rsidR="0044232A" w:rsidRPr="000B45C1">
        <w:rPr>
          <w:sz w:val="28"/>
          <w:szCs w:val="28"/>
        </w:rPr>
        <w:t>Облас</w:t>
      </w:r>
      <w:r w:rsidR="00E15EB3" w:rsidRPr="000B45C1">
        <w:rPr>
          <w:sz w:val="28"/>
          <w:szCs w:val="28"/>
          <w:lang w:val="uk-UA"/>
        </w:rPr>
        <w:t>т</w:t>
      </w:r>
      <w:r w:rsidR="0044232A" w:rsidRPr="000B45C1">
        <w:rPr>
          <w:sz w:val="28"/>
          <w:szCs w:val="28"/>
        </w:rPr>
        <w:t xml:space="preserve">ная клиническая больница </w:t>
      </w:r>
      <w:r w:rsidRPr="000B45C1">
        <w:rPr>
          <w:sz w:val="28"/>
          <w:szCs w:val="28"/>
        </w:rPr>
        <w:t>ЦЕМД и МК»</w:t>
      </w:r>
    </w:p>
    <w:p w:rsidR="005A0BE2" w:rsidRPr="000B45C1" w:rsidRDefault="0044232A" w:rsidP="00C240D9">
      <w:pPr>
        <w:autoSpaceDE w:val="0"/>
        <w:autoSpaceDN w:val="0"/>
        <w:adjustRightInd w:val="0"/>
        <w:spacing w:line="360" w:lineRule="auto"/>
        <w:jc w:val="both"/>
        <w:rPr>
          <w:sz w:val="28"/>
          <w:szCs w:val="28"/>
        </w:rPr>
      </w:pPr>
      <w:r w:rsidRPr="000B45C1">
        <w:rPr>
          <w:sz w:val="28"/>
          <w:szCs w:val="28"/>
          <w:vertAlign w:val="superscript"/>
        </w:rPr>
        <w:t>3</w:t>
      </w:r>
      <w:r w:rsidRPr="000B45C1">
        <w:rPr>
          <w:sz w:val="28"/>
          <w:szCs w:val="28"/>
        </w:rPr>
        <w:t>КПОЗ «Областной клинический специализированный диспансер радиационной защиты населения»</w:t>
      </w:r>
    </w:p>
    <w:p w:rsidR="005A0BE2" w:rsidRPr="000B45C1" w:rsidRDefault="005A0BE2" w:rsidP="00C240D9">
      <w:pPr>
        <w:autoSpaceDE w:val="0"/>
        <w:autoSpaceDN w:val="0"/>
        <w:adjustRightInd w:val="0"/>
        <w:spacing w:line="360" w:lineRule="auto"/>
        <w:jc w:val="both"/>
        <w:rPr>
          <w:sz w:val="28"/>
          <w:szCs w:val="28"/>
        </w:rPr>
      </w:pPr>
      <w:r w:rsidRPr="000B45C1">
        <w:rPr>
          <w:sz w:val="28"/>
          <w:szCs w:val="28"/>
        </w:rPr>
        <w:t>НДР «Оптимизировать диагностику и коррекцию сосудистого пора</w:t>
      </w:r>
      <w:r w:rsidR="00AB6AA4" w:rsidRPr="000B45C1">
        <w:rPr>
          <w:sz w:val="28"/>
          <w:szCs w:val="28"/>
        </w:rPr>
        <w:t xml:space="preserve">жения у больных гипертонической </w:t>
      </w:r>
      <w:r w:rsidRPr="000B45C1">
        <w:rPr>
          <w:sz w:val="28"/>
          <w:szCs w:val="28"/>
        </w:rPr>
        <w:t>болезнь</w:t>
      </w:r>
      <w:r w:rsidR="000B45C1">
        <w:rPr>
          <w:sz w:val="28"/>
          <w:szCs w:val="28"/>
        </w:rPr>
        <w:t>ю</w:t>
      </w:r>
      <w:r w:rsidRPr="000B45C1">
        <w:rPr>
          <w:sz w:val="28"/>
          <w:szCs w:val="28"/>
        </w:rPr>
        <w:t xml:space="preserve"> в сочетании с ожирением на основании изучения функционального состояния эндотелия и генетических нарушений» (номер госрегистрации 0112U002385).</w:t>
      </w:r>
    </w:p>
    <w:p w:rsidR="007905D1" w:rsidRPr="000B45C1" w:rsidRDefault="007905D1" w:rsidP="00C240D9">
      <w:pPr>
        <w:autoSpaceDE w:val="0"/>
        <w:autoSpaceDN w:val="0"/>
        <w:adjustRightInd w:val="0"/>
        <w:spacing w:line="360" w:lineRule="auto"/>
        <w:jc w:val="both"/>
        <w:rPr>
          <w:sz w:val="28"/>
          <w:szCs w:val="28"/>
        </w:rPr>
      </w:pPr>
      <w:r w:rsidRPr="000B45C1">
        <w:rPr>
          <w:b/>
          <w:sz w:val="28"/>
          <w:szCs w:val="28"/>
        </w:rPr>
        <w:t>Ключевые слова:</w:t>
      </w:r>
      <w:r w:rsidRPr="000B45C1">
        <w:rPr>
          <w:sz w:val="28"/>
          <w:szCs w:val="28"/>
        </w:rPr>
        <w:t xml:space="preserve"> сиртуины, ядерные рецепторы активируемые пролифератором пероксисом, инсулинрезистентность, </w:t>
      </w:r>
      <w:r w:rsidRPr="000B45C1">
        <w:rPr>
          <w:spacing w:val="3"/>
          <w:sz w:val="28"/>
          <w:szCs w:val="28"/>
        </w:rPr>
        <w:t>тиазолидиндионы</w:t>
      </w:r>
    </w:p>
    <w:p w:rsidR="00C240D9" w:rsidRPr="000B45C1" w:rsidRDefault="00C240D9" w:rsidP="005A0BE2">
      <w:pPr>
        <w:autoSpaceDE w:val="0"/>
        <w:autoSpaceDN w:val="0"/>
        <w:adjustRightInd w:val="0"/>
        <w:spacing w:line="360" w:lineRule="auto"/>
        <w:ind w:firstLine="539"/>
        <w:jc w:val="both"/>
        <w:rPr>
          <w:sz w:val="28"/>
          <w:szCs w:val="28"/>
        </w:rPr>
      </w:pPr>
      <w:r w:rsidRPr="000B45C1">
        <w:rPr>
          <w:color w:val="000000"/>
          <w:sz w:val="28"/>
          <w:szCs w:val="28"/>
        </w:rPr>
        <w:t xml:space="preserve">В последние годы метаболический синдром (МС) привлекает пристальное внимание эндокринологов, кардиологов, врачей общей практики. Эксперты ВООЗ (2005) определяют МС как новую пандемию </w:t>
      </w:r>
      <w:r w:rsidRPr="000B45C1">
        <w:rPr>
          <w:sz w:val="28"/>
          <w:szCs w:val="28"/>
        </w:rPr>
        <w:t xml:space="preserve">XXI века, которая </w:t>
      </w:r>
      <w:r w:rsidR="00E71567" w:rsidRPr="000B45C1">
        <w:rPr>
          <w:sz w:val="28"/>
          <w:szCs w:val="28"/>
        </w:rPr>
        <w:t xml:space="preserve">в первую очередь </w:t>
      </w:r>
      <w:r w:rsidRPr="000B45C1">
        <w:rPr>
          <w:sz w:val="28"/>
          <w:szCs w:val="28"/>
        </w:rPr>
        <w:t>охватывает экономически развитые страны. Распространенность МС вдвое выше, чем сахарного диабета 2 типа</w:t>
      </w:r>
      <w:r w:rsidRPr="000B45C1">
        <w:rPr>
          <w:color w:val="000000"/>
          <w:sz w:val="28"/>
          <w:szCs w:val="28"/>
        </w:rPr>
        <w:t xml:space="preserve"> (СД2Т), и в следующие 25 лет ожидается </w:t>
      </w:r>
      <w:r w:rsidR="007905D1" w:rsidRPr="000B45C1">
        <w:rPr>
          <w:sz w:val="28"/>
          <w:szCs w:val="28"/>
        </w:rPr>
        <w:t xml:space="preserve">увеличение </w:t>
      </w:r>
      <w:r w:rsidR="001A6E7A" w:rsidRPr="000B45C1">
        <w:rPr>
          <w:sz w:val="28"/>
          <w:szCs w:val="28"/>
        </w:rPr>
        <w:t>темпов роста на 50</w:t>
      </w:r>
      <w:r w:rsidRPr="000B45C1">
        <w:rPr>
          <w:sz w:val="28"/>
          <w:szCs w:val="28"/>
        </w:rPr>
        <w:t xml:space="preserve">%. Это обусловлено, прежде всего, широким распространением данного </w:t>
      </w:r>
      <w:r w:rsidRPr="000B45C1">
        <w:rPr>
          <w:sz w:val="28"/>
          <w:szCs w:val="28"/>
          <w:lang w:val="uk-UA"/>
        </w:rPr>
        <w:t>симптомокомплекса</w:t>
      </w:r>
      <w:r w:rsidRPr="000B45C1">
        <w:rPr>
          <w:sz w:val="28"/>
          <w:szCs w:val="28"/>
        </w:rPr>
        <w:t xml:space="preserve"> в популяции. </w:t>
      </w:r>
    </w:p>
    <w:p w:rsidR="00082294" w:rsidRPr="000B45C1" w:rsidRDefault="00C240D9" w:rsidP="001A6E7A">
      <w:pPr>
        <w:spacing w:line="360" w:lineRule="auto"/>
        <w:ind w:firstLine="540"/>
        <w:jc w:val="both"/>
        <w:rPr>
          <w:spacing w:val="3"/>
          <w:sz w:val="28"/>
          <w:szCs w:val="28"/>
          <w:lang w:val="uk-UA"/>
        </w:rPr>
      </w:pPr>
      <w:r w:rsidRPr="000B45C1">
        <w:rPr>
          <w:sz w:val="28"/>
          <w:szCs w:val="28"/>
        </w:rPr>
        <w:t xml:space="preserve">При прогрессировании МС </w:t>
      </w:r>
      <w:r w:rsidR="00E71567" w:rsidRPr="000B45C1">
        <w:rPr>
          <w:sz w:val="28"/>
          <w:szCs w:val="28"/>
        </w:rPr>
        <w:t>развива</w:t>
      </w:r>
      <w:r w:rsidRPr="000B45C1">
        <w:rPr>
          <w:sz w:val="28"/>
          <w:szCs w:val="28"/>
        </w:rPr>
        <w:t>ется комплекс метаболических расстройств (инсулинорезистентность, о</w:t>
      </w:r>
      <w:r w:rsidR="0044232A" w:rsidRPr="000B45C1">
        <w:rPr>
          <w:sz w:val="28"/>
          <w:szCs w:val="28"/>
        </w:rPr>
        <w:t>жирение, дислипидемия и другие) </w:t>
      </w:r>
      <w:r w:rsidRPr="000B45C1">
        <w:rPr>
          <w:sz w:val="28"/>
          <w:szCs w:val="28"/>
        </w:rPr>
        <w:t>[</w:t>
      </w:r>
      <w:r w:rsidR="007C6AAD" w:rsidRPr="000B45C1">
        <w:rPr>
          <w:sz w:val="28"/>
          <w:szCs w:val="28"/>
        </w:rPr>
        <w:t>1</w:t>
      </w:r>
      <w:r w:rsidR="001A6E7A" w:rsidRPr="000B45C1">
        <w:rPr>
          <w:sz w:val="28"/>
          <w:szCs w:val="28"/>
        </w:rPr>
        <w:t xml:space="preserve">]. </w:t>
      </w:r>
      <w:r w:rsidRPr="000B45C1">
        <w:rPr>
          <w:sz w:val="28"/>
          <w:szCs w:val="28"/>
        </w:rPr>
        <w:t xml:space="preserve">Инсулинорезистентность (ИР) является центральным механизмом развития как СД2Т, так и генерализованного МС в целом. Она тесно связана с сердечно-сосудистыми факторами риска, поэтому для снижения риска развития осложнений необходима комплексная коррекция </w:t>
      </w:r>
      <w:r w:rsidRPr="000B45C1">
        <w:rPr>
          <w:sz w:val="28"/>
          <w:szCs w:val="28"/>
        </w:rPr>
        <w:lastRenderedPageBreak/>
        <w:t xml:space="preserve">всех метаболических нарушений. </w:t>
      </w:r>
      <w:r w:rsidR="00082294" w:rsidRPr="000B45C1">
        <w:rPr>
          <w:spacing w:val="3"/>
          <w:sz w:val="28"/>
          <w:szCs w:val="28"/>
        </w:rPr>
        <w:t xml:space="preserve">В 1997 г. появились лекарственные препараты нового класса – </w:t>
      </w:r>
      <w:r w:rsidR="00082294" w:rsidRPr="000B45C1">
        <w:rPr>
          <w:spacing w:val="3"/>
          <w:sz w:val="28"/>
          <w:szCs w:val="28"/>
          <w:lang w:val="uk-UA"/>
        </w:rPr>
        <w:t>сенсетайзеры</w:t>
      </w:r>
      <w:r w:rsidR="00082294" w:rsidRPr="000B45C1">
        <w:rPr>
          <w:spacing w:val="3"/>
          <w:sz w:val="28"/>
          <w:szCs w:val="28"/>
        </w:rPr>
        <w:t xml:space="preserve"> (</w:t>
      </w:r>
      <w:r w:rsidR="00082294" w:rsidRPr="000B45C1">
        <w:rPr>
          <w:spacing w:val="3"/>
          <w:sz w:val="28"/>
          <w:szCs w:val="28"/>
          <w:lang w:val="uk-UA"/>
        </w:rPr>
        <w:t>глитазоны</w:t>
      </w:r>
      <w:r w:rsidR="00082294" w:rsidRPr="000B45C1">
        <w:rPr>
          <w:spacing w:val="3"/>
          <w:sz w:val="28"/>
          <w:szCs w:val="28"/>
        </w:rPr>
        <w:t xml:space="preserve"> или тиазолидиндионы (ТЗД)). В клинической практике сначала использовалис</w:t>
      </w:r>
      <w:r w:rsidR="009B2325">
        <w:rPr>
          <w:spacing w:val="3"/>
          <w:sz w:val="28"/>
          <w:szCs w:val="28"/>
        </w:rPr>
        <w:t>ь</w:t>
      </w:r>
      <w:r w:rsidR="00082294" w:rsidRPr="000B45C1">
        <w:rPr>
          <w:spacing w:val="3"/>
          <w:sz w:val="28"/>
          <w:szCs w:val="28"/>
        </w:rPr>
        <w:t xml:space="preserve"> 3 лекарственных средства этой группы: </w:t>
      </w:r>
      <w:r w:rsidR="00082294" w:rsidRPr="000B45C1">
        <w:rPr>
          <w:spacing w:val="3"/>
          <w:sz w:val="28"/>
          <w:szCs w:val="28"/>
          <w:lang w:val="uk-UA"/>
        </w:rPr>
        <w:t>троглитазон</w:t>
      </w:r>
      <w:r w:rsidR="00082294" w:rsidRPr="000B45C1">
        <w:rPr>
          <w:spacing w:val="3"/>
          <w:sz w:val="28"/>
          <w:szCs w:val="28"/>
        </w:rPr>
        <w:t xml:space="preserve">, </w:t>
      </w:r>
      <w:r w:rsidR="00082294" w:rsidRPr="000B45C1">
        <w:rPr>
          <w:spacing w:val="3"/>
          <w:sz w:val="28"/>
          <w:szCs w:val="28"/>
          <w:lang w:val="uk-UA"/>
        </w:rPr>
        <w:t>розиглитазон</w:t>
      </w:r>
      <w:r w:rsidR="00082294" w:rsidRPr="000B45C1">
        <w:rPr>
          <w:spacing w:val="3"/>
          <w:sz w:val="28"/>
          <w:szCs w:val="28"/>
        </w:rPr>
        <w:t xml:space="preserve"> и </w:t>
      </w:r>
      <w:r w:rsidR="00082294" w:rsidRPr="000B45C1">
        <w:rPr>
          <w:spacing w:val="3"/>
          <w:sz w:val="28"/>
          <w:szCs w:val="28"/>
          <w:lang w:val="uk-UA"/>
        </w:rPr>
        <w:t>пиоглитазон</w:t>
      </w:r>
      <w:r w:rsidR="00082294" w:rsidRPr="000B45C1">
        <w:rPr>
          <w:spacing w:val="3"/>
          <w:sz w:val="28"/>
          <w:szCs w:val="28"/>
        </w:rPr>
        <w:t xml:space="preserve">. Однако, </w:t>
      </w:r>
      <w:r w:rsidR="00E71567" w:rsidRPr="000B45C1">
        <w:rPr>
          <w:spacing w:val="3"/>
          <w:sz w:val="28"/>
          <w:szCs w:val="28"/>
        </w:rPr>
        <w:t>вскоре</w:t>
      </w:r>
      <w:r w:rsidR="00082294" w:rsidRPr="000B45C1">
        <w:rPr>
          <w:spacing w:val="3"/>
          <w:sz w:val="28"/>
          <w:szCs w:val="28"/>
        </w:rPr>
        <w:t xml:space="preserve"> </w:t>
      </w:r>
      <w:r w:rsidR="00082294" w:rsidRPr="000B45C1">
        <w:rPr>
          <w:spacing w:val="3"/>
          <w:sz w:val="28"/>
          <w:szCs w:val="28"/>
          <w:lang w:val="uk-UA"/>
        </w:rPr>
        <w:t>троглитазон</w:t>
      </w:r>
      <w:r w:rsidR="00082294" w:rsidRPr="000B45C1">
        <w:rPr>
          <w:spacing w:val="3"/>
          <w:sz w:val="28"/>
          <w:szCs w:val="28"/>
        </w:rPr>
        <w:t xml:space="preserve"> был изъят с рынка из-за его </w:t>
      </w:r>
      <w:r w:rsidR="00082294" w:rsidRPr="000B45C1">
        <w:rPr>
          <w:spacing w:val="3"/>
          <w:sz w:val="28"/>
          <w:szCs w:val="28"/>
          <w:lang w:val="uk-UA"/>
        </w:rPr>
        <w:t>гепатотоксичности</w:t>
      </w:r>
      <w:r w:rsidR="00AB6AA4" w:rsidRPr="000B45C1">
        <w:rPr>
          <w:spacing w:val="3"/>
          <w:sz w:val="28"/>
          <w:szCs w:val="28"/>
        </w:rPr>
        <w:t> </w:t>
      </w:r>
      <w:r w:rsidR="00082294" w:rsidRPr="000B45C1">
        <w:rPr>
          <w:spacing w:val="3"/>
          <w:sz w:val="28"/>
          <w:szCs w:val="28"/>
        </w:rPr>
        <w:t>[</w:t>
      </w:r>
      <w:r w:rsidR="00310012" w:rsidRPr="00310012">
        <w:rPr>
          <w:spacing w:val="3"/>
          <w:sz w:val="28"/>
          <w:szCs w:val="28"/>
        </w:rPr>
        <w:t>26</w:t>
      </w:r>
      <w:r w:rsidR="00082294" w:rsidRPr="000B45C1">
        <w:rPr>
          <w:spacing w:val="3"/>
          <w:sz w:val="28"/>
          <w:szCs w:val="28"/>
          <w:lang w:val="uk-UA"/>
        </w:rPr>
        <w:t xml:space="preserve">]. </w:t>
      </w:r>
    </w:p>
    <w:p w:rsidR="00082294" w:rsidRPr="000B45C1" w:rsidRDefault="00082294" w:rsidP="001A6E7A">
      <w:pPr>
        <w:spacing w:line="360" w:lineRule="auto"/>
        <w:ind w:firstLine="540"/>
        <w:jc w:val="both"/>
        <w:rPr>
          <w:sz w:val="28"/>
          <w:szCs w:val="28"/>
          <w:lang w:val="uk-UA"/>
        </w:rPr>
      </w:pPr>
      <w:r w:rsidRPr="000B45C1">
        <w:rPr>
          <w:sz w:val="28"/>
          <w:szCs w:val="28"/>
          <w:lang w:val="uk-UA"/>
        </w:rPr>
        <w:t xml:space="preserve">Плейотропний эффект ТЗД заключается в нормализации метаболических нарушений, связанных с ИР, МС и </w:t>
      </w:r>
      <w:r w:rsidR="00E71567" w:rsidRPr="000B45C1">
        <w:rPr>
          <w:sz w:val="28"/>
          <w:szCs w:val="28"/>
          <w:lang w:val="uk-UA"/>
        </w:rPr>
        <w:t>С</w:t>
      </w:r>
      <w:r w:rsidRPr="000B45C1">
        <w:rPr>
          <w:sz w:val="28"/>
          <w:szCs w:val="28"/>
          <w:lang w:val="uk-UA"/>
        </w:rPr>
        <w:t>Д</w:t>
      </w:r>
      <w:r w:rsidR="00E71567" w:rsidRPr="000B45C1">
        <w:rPr>
          <w:sz w:val="28"/>
          <w:szCs w:val="28"/>
          <w:lang w:val="uk-UA"/>
        </w:rPr>
        <w:t>2Т</w:t>
      </w:r>
      <w:r w:rsidR="00AB6AA4" w:rsidRPr="000B45C1">
        <w:rPr>
          <w:sz w:val="28"/>
          <w:szCs w:val="28"/>
          <w:lang w:val="uk-UA"/>
        </w:rPr>
        <w:t> </w:t>
      </w:r>
      <w:r w:rsidRPr="000B45C1">
        <w:rPr>
          <w:sz w:val="28"/>
          <w:szCs w:val="28"/>
          <w:lang w:val="uk-UA"/>
        </w:rPr>
        <w:t>[</w:t>
      </w:r>
      <w:r w:rsidR="00310012" w:rsidRPr="00310012">
        <w:rPr>
          <w:sz w:val="28"/>
          <w:szCs w:val="28"/>
        </w:rPr>
        <w:t>14</w:t>
      </w:r>
      <w:r w:rsidRPr="000B45C1">
        <w:rPr>
          <w:sz w:val="28"/>
          <w:szCs w:val="28"/>
        </w:rPr>
        <w:t xml:space="preserve">]. ТЗД повышают чувствительность тканей к инсулину, регулируют гомеостаз глюкозы, способствуют аккумуляции липидов в подкожном жире, тем самым, предотвращая их накопление в мышцах и печени. Глитазоны относятся к новому классу </w:t>
      </w:r>
      <w:r w:rsidRPr="000B45C1">
        <w:rPr>
          <w:sz w:val="28"/>
          <w:szCs w:val="28"/>
          <w:lang w:val="uk-UA"/>
        </w:rPr>
        <w:t>антидиабетических</w:t>
      </w:r>
      <w:r w:rsidRPr="000B45C1">
        <w:rPr>
          <w:sz w:val="28"/>
          <w:szCs w:val="28"/>
        </w:rPr>
        <w:t xml:space="preserve"> препаратов, </w:t>
      </w:r>
      <w:r w:rsidR="00853E2A" w:rsidRPr="000B45C1">
        <w:rPr>
          <w:sz w:val="28"/>
          <w:szCs w:val="28"/>
        </w:rPr>
        <w:t xml:space="preserve">действие </w:t>
      </w:r>
      <w:r w:rsidRPr="000B45C1">
        <w:rPr>
          <w:sz w:val="28"/>
          <w:szCs w:val="28"/>
        </w:rPr>
        <w:t>которы</w:t>
      </w:r>
      <w:r w:rsidR="00853E2A" w:rsidRPr="000B45C1">
        <w:rPr>
          <w:sz w:val="28"/>
          <w:szCs w:val="28"/>
        </w:rPr>
        <w:t xml:space="preserve">х </w:t>
      </w:r>
      <w:r w:rsidR="004A0792" w:rsidRPr="000B45C1">
        <w:rPr>
          <w:sz w:val="28"/>
          <w:szCs w:val="28"/>
        </w:rPr>
        <w:t>осуществляется через</w:t>
      </w:r>
      <w:r w:rsidRPr="000B45C1">
        <w:rPr>
          <w:sz w:val="28"/>
          <w:szCs w:val="28"/>
        </w:rPr>
        <w:t xml:space="preserve"> </w:t>
      </w:r>
      <w:r w:rsidRPr="000B45C1">
        <w:rPr>
          <w:spacing w:val="11"/>
          <w:sz w:val="28"/>
          <w:szCs w:val="28"/>
        </w:rPr>
        <w:t>ядерные рецепторы, активируемые пролифератором пероксисом (PPARs)</w:t>
      </w:r>
      <w:r w:rsidR="00AB6AA4" w:rsidRPr="000B45C1">
        <w:rPr>
          <w:spacing w:val="11"/>
          <w:sz w:val="28"/>
          <w:szCs w:val="28"/>
        </w:rPr>
        <w:t> </w:t>
      </w:r>
      <w:r w:rsidRPr="000B45C1">
        <w:rPr>
          <w:spacing w:val="-1"/>
          <w:sz w:val="28"/>
          <w:szCs w:val="28"/>
        </w:rPr>
        <w:t>[</w:t>
      </w:r>
      <w:r w:rsidR="00310012" w:rsidRPr="00310012">
        <w:rPr>
          <w:spacing w:val="-1"/>
          <w:sz w:val="28"/>
          <w:szCs w:val="28"/>
        </w:rPr>
        <w:t>25</w:t>
      </w:r>
      <w:r w:rsidRPr="000B45C1">
        <w:rPr>
          <w:spacing w:val="-1"/>
          <w:sz w:val="28"/>
          <w:szCs w:val="28"/>
        </w:rPr>
        <w:t xml:space="preserve">]. </w:t>
      </w:r>
    </w:p>
    <w:p w:rsidR="00082294" w:rsidRPr="000B45C1" w:rsidRDefault="001A6E7A" w:rsidP="00C53E20">
      <w:pPr>
        <w:tabs>
          <w:tab w:val="num" w:pos="0"/>
        </w:tabs>
        <w:spacing w:line="360" w:lineRule="auto"/>
        <w:jc w:val="both"/>
        <w:rPr>
          <w:sz w:val="28"/>
          <w:szCs w:val="28"/>
          <w:lang w:val="uk-UA"/>
        </w:rPr>
      </w:pPr>
      <w:r w:rsidRPr="000B45C1">
        <w:rPr>
          <w:sz w:val="28"/>
          <w:szCs w:val="28"/>
        </w:rPr>
        <w:tab/>
      </w:r>
      <w:r w:rsidR="00082294" w:rsidRPr="000B45C1">
        <w:rPr>
          <w:sz w:val="28"/>
          <w:szCs w:val="28"/>
        </w:rPr>
        <w:t xml:space="preserve">ТЗД эффективно нормализуют почти все проявления МС, ИР и </w:t>
      </w:r>
      <w:r w:rsidR="00E931B2" w:rsidRPr="000B45C1">
        <w:rPr>
          <w:sz w:val="28"/>
          <w:szCs w:val="28"/>
        </w:rPr>
        <w:t>С</w:t>
      </w:r>
      <w:r w:rsidR="00082294" w:rsidRPr="000B45C1">
        <w:rPr>
          <w:sz w:val="28"/>
          <w:szCs w:val="28"/>
        </w:rPr>
        <w:t>Д2</w:t>
      </w:r>
      <w:r w:rsidR="00E931B2" w:rsidRPr="000B45C1">
        <w:rPr>
          <w:sz w:val="28"/>
          <w:szCs w:val="28"/>
        </w:rPr>
        <w:t>Т</w:t>
      </w:r>
      <w:r w:rsidR="00082294" w:rsidRPr="000B45C1">
        <w:rPr>
          <w:sz w:val="28"/>
          <w:szCs w:val="28"/>
        </w:rPr>
        <w:t xml:space="preserve">, но </w:t>
      </w:r>
      <w:r w:rsidR="00853E2A" w:rsidRPr="000B45C1">
        <w:rPr>
          <w:sz w:val="28"/>
          <w:szCs w:val="28"/>
        </w:rPr>
        <w:t xml:space="preserve">при этом наблюдается </w:t>
      </w:r>
      <w:r w:rsidR="00082294" w:rsidRPr="000B45C1">
        <w:rPr>
          <w:sz w:val="28"/>
          <w:szCs w:val="28"/>
        </w:rPr>
        <w:t>развитие опасных побочных эффектов – увеличени</w:t>
      </w:r>
      <w:r w:rsidR="00E71567" w:rsidRPr="000B45C1">
        <w:rPr>
          <w:sz w:val="28"/>
          <w:szCs w:val="28"/>
        </w:rPr>
        <w:t>е</w:t>
      </w:r>
      <w:r w:rsidR="00082294" w:rsidRPr="000B45C1">
        <w:rPr>
          <w:sz w:val="28"/>
          <w:szCs w:val="28"/>
        </w:rPr>
        <w:t xml:space="preserve"> веса</w:t>
      </w:r>
      <w:r w:rsidR="00C63BA1" w:rsidRPr="000B45C1">
        <w:rPr>
          <w:sz w:val="28"/>
          <w:szCs w:val="28"/>
        </w:rPr>
        <w:t xml:space="preserve">, </w:t>
      </w:r>
      <w:r w:rsidR="00C63BA1" w:rsidRPr="000B45C1">
        <w:rPr>
          <w:spacing w:val="3"/>
          <w:sz w:val="28"/>
          <w:szCs w:val="28"/>
          <w:lang w:val="uk-UA"/>
        </w:rPr>
        <w:t>гепатотоксичность,</w:t>
      </w:r>
      <w:r w:rsidR="00082294" w:rsidRPr="000B45C1">
        <w:rPr>
          <w:sz w:val="28"/>
          <w:szCs w:val="28"/>
        </w:rPr>
        <w:t xml:space="preserve"> отек</w:t>
      </w:r>
      <w:r w:rsidR="00E71567" w:rsidRPr="000B45C1">
        <w:rPr>
          <w:sz w:val="28"/>
          <w:szCs w:val="28"/>
        </w:rPr>
        <w:t>и</w:t>
      </w:r>
      <w:r w:rsidR="00AB6AA4" w:rsidRPr="000B45C1">
        <w:rPr>
          <w:sz w:val="28"/>
          <w:szCs w:val="28"/>
        </w:rPr>
        <w:t> </w:t>
      </w:r>
      <w:r w:rsidR="00082294" w:rsidRPr="000B45C1">
        <w:rPr>
          <w:sz w:val="28"/>
          <w:szCs w:val="28"/>
        </w:rPr>
        <w:t>[</w:t>
      </w:r>
      <w:r w:rsidR="00310012" w:rsidRPr="00310012">
        <w:rPr>
          <w:sz w:val="28"/>
          <w:szCs w:val="28"/>
        </w:rPr>
        <w:t>6</w:t>
      </w:r>
      <w:r w:rsidR="00310012">
        <w:rPr>
          <w:sz w:val="28"/>
          <w:szCs w:val="28"/>
        </w:rPr>
        <w:t xml:space="preserve">, </w:t>
      </w:r>
      <w:r w:rsidR="00310012" w:rsidRPr="00310012">
        <w:rPr>
          <w:sz w:val="28"/>
          <w:szCs w:val="28"/>
        </w:rPr>
        <w:t>26</w:t>
      </w:r>
      <w:r w:rsidR="00082294" w:rsidRPr="000B45C1">
        <w:rPr>
          <w:sz w:val="28"/>
          <w:szCs w:val="28"/>
          <w:lang w:val="uk-UA"/>
        </w:rPr>
        <w:t xml:space="preserve">]. </w:t>
      </w:r>
    </w:p>
    <w:p w:rsidR="001A6E7A" w:rsidRPr="000B45C1" w:rsidRDefault="001A6E7A" w:rsidP="00A704E0">
      <w:pPr>
        <w:tabs>
          <w:tab w:val="left" w:pos="180"/>
        </w:tabs>
        <w:autoSpaceDE w:val="0"/>
        <w:autoSpaceDN w:val="0"/>
        <w:adjustRightInd w:val="0"/>
        <w:spacing w:line="360" w:lineRule="auto"/>
        <w:ind w:firstLine="180"/>
        <w:jc w:val="both"/>
        <w:rPr>
          <w:sz w:val="28"/>
          <w:szCs w:val="28"/>
        </w:rPr>
      </w:pPr>
      <w:r w:rsidRPr="000B45C1">
        <w:rPr>
          <w:sz w:val="28"/>
          <w:szCs w:val="28"/>
        </w:rPr>
        <w:tab/>
      </w:r>
      <w:r w:rsidR="00E71567" w:rsidRPr="000B45C1">
        <w:rPr>
          <w:sz w:val="28"/>
          <w:szCs w:val="28"/>
        </w:rPr>
        <w:t xml:space="preserve">Возможно, результаты </w:t>
      </w:r>
      <w:r w:rsidR="00A612F3" w:rsidRPr="000B45C1">
        <w:rPr>
          <w:sz w:val="28"/>
          <w:szCs w:val="28"/>
        </w:rPr>
        <w:t>поиск</w:t>
      </w:r>
      <w:r w:rsidR="00E71567" w:rsidRPr="000B45C1">
        <w:rPr>
          <w:sz w:val="28"/>
          <w:szCs w:val="28"/>
        </w:rPr>
        <w:t>ов</w:t>
      </w:r>
      <w:r w:rsidR="00A612F3" w:rsidRPr="000B45C1">
        <w:rPr>
          <w:sz w:val="28"/>
          <w:szCs w:val="28"/>
        </w:rPr>
        <w:t xml:space="preserve"> альтернативных путей и мишеней, через которые можно было бы модулирова</w:t>
      </w:r>
      <w:r w:rsidR="004A0792" w:rsidRPr="000B45C1">
        <w:rPr>
          <w:sz w:val="28"/>
          <w:szCs w:val="28"/>
        </w:rPr>
        <w:t>ть активность рецепторов PPARs,</w:t>
      </w:r>
      <w:r w:rsidR="00156034" w:rsidRPr="000B45C1">
        <w:rPr>
          <w:sz w:val="28"/>
          <w:szCs w:val="28"/>
        </w:rPr>
        <w:t xml:space="preserve"> дадут возможность </w:t>
      </w:r>
      <w:r w:rsidR="00A612F3" w:rsidRPr="000B45C1">
        <w:rPr>
          <w:sz w:val="28"/>
          <w:szCs w:val="28"/>
        </w:rPr>
        <w:t>сохран</w:t>
      </w:r>
      <w:r w:rsidR="00156034" w:rsidRPr="000B45C1">
        <w:rPr>
          <w:sz w:val="28"/>
          <w:szCs w:val="28"/>
        </w:rPr>
        <w:t>ить</w:t>
      </w:r>
      <w:r w:rsidR="00A612F3" w:rsidRPr="000B45C1">
        <w:rPr>
          <w:sz w:val="28"/>
          <w:szCs w:val="28"/>
        </w:rPr>
        <w:t xml:space="preserve"> позитивные метаболические и сни</w:t>
      </w:r>
      <w:r w:rsidR="00156034" w:rsidRPr="000B45C1">
        <w:rPr>
          <w:sz w:val="28"/>
          <w:szCs w:val="28"/>
        </w:rPr>
        <w:t>зить</w:t>
      </w:r>
      <w:r w:rsidR="00A612F3" w:rsidRPr="000B45C1">
        <w:rPr>
          <w:sz w:val="28"/>
          <w:szCs w:val="28"/>
        </w:rPr>
        <w:t xml:space="preserve"> или нивелир</w:t>
      </w:r>
      <w:r w:rsidR="00156034" w:rsidRPr="000B45C1">
        <w:rPr>
          <w:sz w:val="28"/>
          <w:szCs w:val="28"/>
        </w:rPr>
        <w:t>овать</w:t>
      </w:r>
      <w:r w:rsidR="00A612F3" w:rsidRPr="000B45C1">
        <w:rPr>
          <w:sz w:val="28"/>
          <w:szCs w:val="28"/>
        </w:rPr>
        <w:t xml:space="preserve"> побочные эффекты</w:t>
      </w:r>
      <w:r w:rsidR="002F7D87" w:rsidRPr="000B45C1">
        <w:rPr>
          <w:sz w:val="28"/>
          <w:szCs w:val="28"/>
        </w:rPr>
        <w:t xml:space="preserve"> </w:t>
      </w:r>
      <w:r w:rsidR="00156034" w:rsidRPr="000B45C1">
        <w:rPr>
          <w:sz w:val="28"/>
          <w:szCs w:val="28"/>
        </w:rPr>
        <w:t>ТЗД</w:t>
      </w:r>
      <w:r w:rsidR="00A612F3" w:rsidRPr="000B45C1">
        <w:rPr>
          <w:sz w:val="28"/>
          <w:szCs w:val="28"/>
        </w:rPr>
        <w:t xml:space="preserve">. </w:t>
      </w:r>
    </w:p>
    <w:p w:rsidR="00D52242" w:rsidRPr="000B45C1" w:rsidRDefault="00D52242" w:rsidP="00915CDE">
      <w:pPr>
        <w:autoSpaceDE w:val="0"/>
        <w:autoSpaceDN w:val="0"/>
        <w:adjustRightInd w:val="0"/>
        <w:spacing w:line="360" w:lineRule="auto"/>
        <w:jc w:val="center"/>
        <w:rPr>
          <w:b/>
          <w:sz w:val="28"/>
          <w:szCs w:val="28"/>
        </w:rPr>
      </w:pPr>
      <w:r w:rsidRPr="000B45C1">
        <w:rPr>
          <w:b/>
          <w:sz w:val="28"/>
          <w:szCs w:val="28"/>
        </w:rPr>
        <w:t>Сиртуины – новые терапевтические мишени</w:t>
      </w:r>
    </w:p>
    <w:p w:rsidR="00853E2A" w:rsidRPr="000B45C1" w:rsidRDefault="00D52242" w:rsidP="007905D1">
      <w:pPr>
        <w:autoSpaceDE w:val="0"/>
        <w:autoSpaceDN w:val="0"/>
        <w:adjustRightInd w:val="0"/>
        <w:spacing w:line="360" w:lineRule="auto"/>
        <w:ind w:firstLine="708"/>
        <w:jc w:val="both"/>
        <w:rPr>
          <w:sz w:val="28"/>
          <w:szCs w:val="28"/>
        </w:rPr>
      </w:pPr>
      <w:r w:rsidRPr="000B45C1">
        <w:rPr>
          <w:sz w:val="28"/>
          <w:szCs w:val="28"/>
        </w:rPr>
        <w:t xml:space="preserve">Активно изучаемые в последние </w:t>
      </w:r>
      <w:r w:rsidR="000E329C" w:rsidRPr="000B45C1">
        <w:rPr>
          <w:sz w:val="28"/>
          <w:szCs w:val="28"/>
        </w:rPr>
        <w:t xml:space="preserve">годы </w:t>
      </w:r>
      <w:r w:rsidRPr="000B45C1">
        <w:rPr>
          <w:sz w:val="28"/>
          <w:szCs w:val="28"/>
        </w:rPr>
        <w:t>гены молчащего информационного регулятора (SIRТ) (сиртуины) относятся к высококонсервативному семейству протеинов</w:t>
      </w:r>
      <w:r w:rsidR="000E329C" w:rsidRPr="000B45C1">
        <w:rPr>
          <w:sz w:val="28"/>
          <w:szCs w:val="28"/>
        </w:rPr>
        <w:t>ых деацетилаз</w:t>
      </w:r>
      <w:r w:rsidRPr="000B45C1">
        <w:rPr>
          <w:sz w:val="28"/>
          <w:szCs w:val="28"/>
        </w:rPr>
        <w:t>, обнаруженны</w:t>
      </w:r>
      <w:r w:rsidR="00156034" w:rsidRPr="000B45C1">
        <w:rPr>
          <w:sz w:val="28"/>
          <w:szCs w:val="28"/>
        </w:rPr>
        <w:t>е</w:t>
      </w:r>
      <w:r w:rsidRPr="000B45C1">
        <w:rPr>
          <w:sz w:val="28"/>
          <w:szCs w:val="28"/>
        </w:rPr>
        <w:t xml:space="preserve"> у всех видов от бактерий до млекопитающих. У </w:t>
      </w:r>
      <w:r w:rsidR="005C165B" w:rsidRPr="000B45C1">
        <w:rPr>
          <w:sz w:val="28"/>
          <w:szCs w:val="28"/>
        </w:rPr>
        <w:t xml:space="preserve">млекопитающих </w:t>
      </w:r>
      <w:r w:rsidRPr="000B45C1">
        <w:rPr>
          <w:sz w:val="28"/>
          <w:szCs w:val="28"/>
        </w:rPr>
        <w:t>идентифицированы 7 сиртуинов – SIRT</w:t>
      </w:r>
      <w:r w:rsidR="0029118E" w:rsidRPr="000B45C1">
        <w:rPr>
          <w:sz w:val="28"/>
          <w:szCs w:val="28"/>
          <w:lang w:val="uk-UA"/>
        </w:rPr>
        <w:t>(</w:t>
      </w:r>
      <w:r w:rsidRPr="000B45C1">
        <w:rPr>
          <w:sz w:val="28"/>
          <w:szCs w:val="28"/>
        </w:rPr>
        <w:t>1</w:t>
      </w:r>
      <w:r w:rsidR="000E329C" w:rsidRPr="000B45C1">
        <w:rPr>
          <w:sz w:val="28"/>
          <w:szCs w:val="28"/>
        </w:rPr>
        <w:t>-</w:t>
      </w:r>
      <w:r w:rsidRPr="000B45C1">
        <w:rPr>
          <w:sz w:val="28"/>
          <w:szCs w:val="28"/>
        </w:rPr>
        <w:t>7</w:t>
      </w:r>
      <w:r w:rsidR="0029118E" w:rsidRPr="000B45C1">
        <w:rPr>
          <w:sz w:val="28"/>
          <w:szCs w:val="28"/>
          <w:lang w:val="uk-UA"/>
        </w:rPr>
        <w:t>)</w:t>
      </w:r>
      <w:r w:rsidR="00E15EB3" w:rsidRPr="000B45C1">
        <w:rPr>
          <w:sz w:val="28"/>
          <w:szCs w:val="28"/>
        </w:rPr>
        <w:t xml:space="preserve">, </w:t>
      </w:r>
      <w:r w:rsidRPr="000B45C1">
        <w:rPr>
          <w:sz w:val="28"/>
          <w:szCs w:val="28"/>
        </w:rPr>
        <w:t>которые кодируют семь различных ферментов: SIRT1</w:t>
      </w:r>
      <w:r w:rsidR="00853E2A" w:rsidRPr="000B45C1">
        <w:rPr>
          <w:sz w:val="28"/>
          <w:szCs w:val="28"/>
        </w:rPr>
        <w:t xml:space="preserve">, </w:t>
      </w:r>
      <w:r w:rsidRPr="000B45C1">
        <w:rPr>
          <w:sz w:val="28"/>
          <w:szCs w:val="28"/>
        </w:rPr>
        <w:t>SIRT2, SIRT</w:t>
      </w:r>
      <w:r w:rsidR="00853E2A" w:rsidRPr="000B45C1">
        <w:rPr>
          <w:sz w:val="28"/>
          <w:szCs w:val="28"/>
        </w:rPr>
        <w:t>5</w:t>
      </w:r>
      <w:r w:rsidRPr="000B45C1">
        <w:rPr>
          <w:sz w:val="28"/>
          <w:szCs w:val="28"/>
        </w:rPr>
        <w:t xml:space="preserve"> и SIRT7 </w:t>
      </w:r>
      <w:r w:rsidR="00853E2A" w:rsidRPr="000B45C1">
        <w:rPr>
          <w:sz w:val="28"/>
          <w:szCs w:val="28"/>
        </w:rPr>
        <w:lastRenderedPageBreak/>
        <w:t>являются NAD</w:t>
      </w:r>
      <w:r w:rsidR="00853E2A" w:rsidRPr="000B45C1">
        <w:rPr>
          <w:sz w:val="28"/>
          <w:szCs w:val="28"/>
          <w:vertAlign w:val="superscript"/>
        </w:rPr>
        <w:t>+</w:t>
      </w:r>
      <w:r w:rsidR="00853E2A" w:rsidRPr="000B45C1">
        <w:rPr>
          <w:sz w:val="28"/>
          <w:szCs w:val="28"/>
        </w:rPr>
        <w:t>- зависим</w:t>
      </w:r>
      <w:r w:rsidR="00156034" w:rsidRPr="000B45C1">
        <w:rPr>
          <w:sz w:val="28"/>
          <w:szCs w:val="28"/>
        </w:rPr>
        <w:t>ыми</w:t>
      </w:r>
      <w:r w:rsidR="00853E2A" w:rsidRPr="000B45C1">
        <w:rPr>
          <w:sz w:val="28"/>
          <w:szCs w:val="28"/>
        </w:rPr>
        <w:t xml:space="preserve"> деацетилаз</w:t>
      </w:r>
      <w:r w:rsidR="00156034" w:rsidRPr="000B45C1">
        <w:rPr>
          <w:sz w:val="28"/>
          <w:szCs w:val="28"/>
        </w:rPr>
        <w:t>ами</w:t>
      </w:r>
      <w:r w:rsidR="00853E2A" w:rsidRPr="000B45C1">
        <w:rPr>
          <w:sz w:val="28"/>
          <w:szCs w:val="28"/>
        </w:rPr>
        <w:t xml:space="preserve">, только </w:t>
      </w:r>
      <w:r w:rsidRPr="000B45C1">
        <w:rPr>
          <w:sz w:val="28"/>
          <w:szCs w:val="28"/>
          <w:lang w:val="en-US"/>
        </w:rPr>
        <w:t>A</w:t>
      </w:r>
      <w:r w:rsidR="00156034" w:rsidRPr="000B45C1">
        <w:rPr>
          <w:sz w:val="28"/>
          <w:szCs w:val="28"/>
        </w:rPr>
        <w:t>ДФ</w:t>
      </w:r>
      <w:r w:rsidRPr="000B45C1">
        <w:rPr>
          <w:sz w:val="28"/>
          <w:szCs w:val="28"/>
        </w:rPr>
        <w:t xml:space="preserve">-рибозил трансферазная активность наблюдалась у SIRT4 и </w:t>
      </w:r>
      <w:r w:rsidR="00853E2A" w:rsidRPr="000B45C1">
        <w:rPr>
          <w:sz w:val="28"/>
          <w:szCs w:val="28"/>
        </w:rPr>
        <w:t xml:space="preserve">оба типа ферментативной активности обнаружены у SIRT3 и </w:t>
      </w:r>
      <w:r w:rsidR="00AB6AA4" w:rsidRPr="000B45C1">
        <w:rPr>
          <w:sz w:val="28"/>
          <w:szCs w:val="28"/>
        </w:rPr>
        <w:t>SIRT6 </w:t>
      </w:r>
      <w:r w:rsidRPr="000B45C1">
        <w:rPr>
          <w:sz w:val="28"/>
          <w:szCs w:val="28"/>
        </w:rPr>
        <w:t>[</w:t>
      </w:r>
      <w:r w:rsidR="00310012" w:rsidRPr="00310012">
        <w:rPr>
          <w:sz w:val="28"/>
          <w:szCs w:val="28"/>
        </w:rPr>
        <w:t>12</w:t>
      </w:r>
      <w:r w:rsidRPr="000B45C1">
        <w:rPr>
          <w:sz w:val="28"/>
          <w:szCs w:val="28"/>
        </w:rPr>
        <w:t xml:space="preserve">]. </w:t>
      </w:r>
      <w:r w:rsidR="000E329C" w:rsidRPr="000B45C1">
        <w:rPr>
          <w:sz w:val="28"/>
          <w:szCs w:val="28"/>
        </w:rPr>
        <w:t>Все сиртуины содержат консервати</w:t>
      </w:r>
      <w:r w:rsidR="001A2360" w:rsidRPr="000B45C1">
        <w:rPr>
          <w:sz w:val="28"/>
          <w:szCs w:val="28"/>
        </w:rPr>
        <w:t>вны</w:t>
      </w:r>
      <w:r w:rsidR="000E329C" w:rsidRPr="000B45C1">
        <w:rPr>
          <w:sz w:val="28"/>
          <w:szCs w:val="28"/>
        </w:rPr>
        <w:t>й NAD</w:t>
      </w:r>
      <w:r w:rsidR="000E329C" w:rsidRPr="000B45C1">
        <w:rPr>
          <w:sz w:val="28"/>
          <w:szCs w:val="28"/>
          <w:vertAlign w:val="superscript"/>
        </w:rPr>
        <w:t>+</w:t>
      </w:r>
      <w:r w:rsidR="000E329C" w:rsidRPr="000B45C1">
        <w:rPr>
          <w:sz w:val="28"/>
          <w:szCs w:val="28"/>
        </w:rPr>
        <w:t>- связывающий и каталитический домен, отлича</w:t>
      </w:r>
      <w:r w:rsidR="001A2360" w:rsidRPr="000B45C1">
        <w:rPr>
          <w:sz w:val="28"/>
          <w:szCs w:val="28"/>
        </w:rPr>
        <w:t>ю</w:t>
      </w:r>
      <w:r w:rsidR="00156034" w:rsidRPr="000B45C1">
        <w:rPr>
          <w:sz w:val="28"/>
          <w:szCs w:val="28"/>
        </w:rPr>
        <w:t>щимися</w:t>
      </w:r>
      <w:r w:rsidR="001A6E7A" w:rsidRPr="000B45C1">
        <w:rPr>
          <w:sz w:val="28"/>
          <w:szCs w:val="28"/>
        </w:rPr>
        <w:t xml:space="preserve"> своими N-</w:t>
      </w:r>
      <w:r w:rsidR="00D94783" w:rsidRPr="000B45C1">
        <w:rPr>
          <w:sz w:val="28"/>
          <w:szCs w:val="28"/>
        </w:rPr>
        <w:t xml:space="preserve"> и </w:t>
      </w:r>
      <w:r w:rsidR="000E329C" w:rsidRPr="000B45C1">
        <w:rPr>
          <w:sz w:val="28"/>
          <w:szCs w:val="28"/>
        </w:rPr>
        <w:t>C-</w:t>
      </w:r>
      <w:r w:rsidR="00D94783" w:rsidRPr="000B45C1">
        <w:rPr>
          <w:sz w:val="28"/>
          <w:szCs w:val="28"/>
        </w:rPr>
        <w:t xml:space="preserve"> терминальными областями. Они обладают разными специфическими субстратами и биологическими функциями и обнаруживаются в</w:t>
      </w:r>
      <w:r w:rsidR="00AB6AA4" w:rsidRPr="000B45C1">
        <w:rPr>
          <w:sz w:val="28"/>
          <w:szCs w:val="28"/>
        </w:rPr>
        <w:t xml:space="preserve"> различных компартментах клетки </w:t>
      </w:r>
      <w:r w:rsidR="00D94783" w:rsidRPr="000B45C1">
        <w:rPr>
          <w:sz w:val="28"/>
          <w:szCs w:val="28"/>
        </w:rPr>
        <w:t>(Т</w:t>
      </w:r>
      <w:r w:rsidR="00CB2512" w:rsidRPr="000B45C1">
        <w:rPr>
          <w:sz w:val="28"/>
          <w:szCs w:val="28"/>
        </w:rPr>
        <w:t>аблиц</w:t>
      </w:r>
      <w:r w:rsidR="00D94783" w:rsidRPr="000B45C1">
        <w:rPr>
          <w:sz w:val="28"/>
          <w:szCs w:val="28"/>
        </w:rPr>
        <w:t>а</w:t>
      </w:r>
      <w:r w:rsidR="00CB2512" w:rsidRPr="000B45C1">
        <w:rPr>
          <w:sz w:val="28"/>
          <w:szCs w:val="28"/>
        </w:rPr>
        <w:t xml:space="preserve"> 1</w:t>
      </w:r>
      <w:r w:rsidR="00D94783" w:rsidRPr="000B45C1">
        <w:rPr>
          <w:sz w:val="28"/>
          <w:szCs w:val="28"/>
        </w:rPr>
        <w:t>)</w:t>
      </w:r>
      <w:r w:rsidR="00CB2512" w:rsidRPr="000B45C1">
        <w:rPr>
          <w:sz w:val="28"/>
          <w:szCs w:val="28"/>
        </w:rPr>
        <w:t xml:space="preserve">. </w:t>
      </w:r>
    </w:p>
    <w:p w:rsidR="00853E2A" w:rsidRPr="000B45C1" w:rsidRDefault="00AB6AA4" w:rsidP="00853E2A">
      <w:pPr>
        <w:spacing w:line="360" w:lineRule="auto"/>
        <w:rPr>
          <w:color w:val="1F1E21"/>
          <w:sz w:val="28"/>
          <w:szCs w:val="28"/>
        </w:rPr>
      </w:pPr>
      <w:r w:rsidRPr="000B45C1">
        <w:rPr>
          <w:sz w:val="28"/>
          <w:szCs w:val="28"/>
        </w:rPr>
        <w:t>Таблица </w:t>
      </w:r>
      <w:r w:rsidR="00853E2A" w:rsidRPr="000B45C1">
        <w:rPr>
          <w:sz w:val="28"/>
          <w:szCs w:val="28"/>
        </w:rPr>
        <w:t>1.</w:t>
      </w:r>
      <w:r w:rsidRPr="000B45C1">
        <w:rPr>
          <w:sz w:val="28"/>
          <w:szCs w:val="28"/>
        </w:rPr>
        <w:t xml:space="preserve"> </w:t>
      </w:r>
      <w:r w:rsidR="00853E2A" w:rsidRPr="000B45C1">
        <w:rPr>
          <w:color w:val="1F1E21"/>
          <w:sz w:val="28"/>
          <w:szCs w:val="28"/>
        </w:rPr>
        <w:t>Протеин суб</w:t>
      </w:r>
      <w:r w:rsidRPr="000B45C1">
        <w:rPr>
          <w:color w:val="1F1E21"/>
          <w:sz w:val="28"/>
          <w:szCs w:val="28"/>
        </w:rPr>
        <w:t>страты сиртуинов млекопитающих </w:t>
      </w:r>
      <w:r w:rsidR="00310012">
        <w:rPr>
          <w:color w:val="1F1E21"/>
          <w:sz w:val="28"/>
          <w:szCs w:val="28"/>
        </w:rPr>
        <w:t>[</w:t>
      </w:r>
      <w:r w:rsidR="003F6194">
        <w:rPr>
          <w:color w:val="1F1E21"/>
          <w:sz w:val="28"/>
          <w:szCs w:val="28"/>
          <w:lang w:val="en-GB"/>
        </w:rPr>
        <w:t>10</w:t>
      </w:r>
      <w:r w:rsidR="00310012">
        <w:rPr>
          <w:color w:val="1F1E21"/>
          <w:sz w:val="28"/>
          <w:szCs w:val="28"/>
        </w:rPr>
        <w:t xml:space="preserve">, </w:t>
      </w:r>
      <w:r w:rsidR="00310012">
        <w:rPr>
          <w:color w:val="1F1E21"/>
          <w:sz w:val="28"/>
          <w:szCs w:val="28"/>
          <w:lang w:val="en-US"/>
        </w:rPr>
        <w:t>21</w:t>
      </w:r>
      <w:r w:rsidR="00853E2A" w:rsidRPr="000B45C1">
        <w:rPr>
          <w:color w:val="1F1E21"/>
          <w:sz w:val="28"/>
          <w:szCs w:val="28"/>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620"/>
        <w:gridCol w:w="1980"/>
        <w:gridCol w:w="1651"/>
        <w:gridCol w:w="2296"/>
        <w:gridCol w:w="1633"/>
      </w:tblGrid>
      <w:tr w:rsidR="00853E2A" w:rsidRPr="000B45C1" w:rsidTr="00571668">
        <w:tc>
          <w:tcPr>
            <w:tcW w:w="900" w:type="dxa"/>
          </w:tcPr>
          <w:p w:rsidR="00853E2A" w:rsidRPr="00082C68" w:rsidRDefault="00853E2A" w:rsidP="00571668">
            <w:pPr>
              <w:ind w:left="-108" w:right="-108"/>
              <w:jc w:val="center"/>
              <w:rPr>
                <w:spacing w:val="-10"/>
              </w:rPr>
            </w:pPr>
            <w:r w:rsidRPr="00082C68">
              <w:rPr>
                <w:spacing w:val="-10"/>
              </w:rPr>
              <w:t>Сиртуин</w:t>
            </w:r>
          </w:p>
        </w:tc>
        <w:tc>
          <w:tcPr>
            <w:tcW w:w="1620" w:type="dxa"/>
          </w:tcPr>
          <w:p w:rsidR="00853E2A" w:rsidRPr="00082C68" w:rsidRDefault="00853E2A" w:rsidP="00571668">
            <w:pPr>
              <w:jc w:val="center"/>
              <w:rPr>
                <w:spacing w:val="-10"/>
              </w:rPr>
            </w:pPr>
            <w:r w:rsidRPr="00082C68">
              <w:rPr>
                <w:spacing w:val="-10"/>
              </w:rPr>
              <w:t xml:space="preserve">Тип </w:t>
            </w:r>
          </w:p>
          <w:p w:rsidR="00853E2A" w:rsidRPr="00082C68" w:rsidRDefault="00853E2A" w:rsidP="00571668">
            <w:pPr>
              <w:jc w:val="center"/>
              <w:rPr>
                <w:spacing w:val="-10"/>
              </w:rPr>
            </w:pPr>
            <w:r w:rsidRPr="00082C68">
              <w:rPr>
                <w:spacing w:val="-10"/>
              </w:rPr>
              <w:t>фермента</w:t>
            </w:r>
          </w:p>
        </w:tc>
        <w:tc>
          <w:tcPr>
            <w:tcW w:w="1980" w:type="dxa"/>
          </w:tcPr>
          <w:p w:rsidR="00853E2A" w:rsidRPr="00082C68" w:rsidRDefault="00853E2A" w:rsidP="00571668">
            <w:pPr>
              <w:jc w:val="center"/>
              <w:rPr>
                <w:spacing w:val="-10"/>
              </w:rPr>
            </w:pPr>
            <w:r w:rsidRPr="00082C68">
              <w:rPr>
                <w:spacing w:val="-10"/>
              </w:rPr>
              <w:t>Эффекты</w:t>
            </w:r>
          </w:p>
        </w:tc>
        <w:tc>
          <w:tcPr>
            <w:tcW w:w="1651" w:type="dxa"/>
          </w:tcPr>
          <w:p w:rsidR="00853E2A" w:rsidRPr="00082C68" w:rsidRDefault="00853E2A" w:rsidP="00571668">
            <w:pPr>
              <w:jc w:val="center"/>
              <w:rPr>
                <w:spacing w:val="-10"/>
              </w:rPr>
            </w:pPr>
            <w:r w:rsidRPr="00082C68">
              <w:rPr>
                <w:spacing w:val="-10"/>
              </w:rPr>
              <w:t>Субклеточная</w:t>
            </w:r>
          </w:p>
          <w:p w:rsidR="00853E2A" w:rsidRPr="00082C68" w:rsidRDefault="00853E2A" w:rsidP="00571668">
            <w:pPr>
              <w:jc w:val="center"/>
              <w:rPr>
                <w:spacing w:val="-10"/>
              </w:rPr>
            </w:pPr>
            <w:r w:rsidRPr="00082C68">
              <w:rPr>
                <w:spacing w:val="-10"/>
              </w:rPr>
              <w:t>локализация</w:t>
            </w:r>
          </w:p>
        </w:tc>
        <w:tc>
          <w:tcPr>
            <w:tcW w:w="2296" w:type="dxa"/>
          </w:tcPr>
          <w:p w:rsidR="00853E2A" w:rsidRPr="00082C68" w:rsidRDefault="00853E2A" w:rsidP="00571668">
            <w:pPr>
              <w:jc w:val="center"/>
              <w:rPr>
                <w:spacing w:val="-10"/>
              </w:rPr>
            </w:pPr>
            <w:r w:rsidRPr="00082C68">
              <w:rPr>
                <w:spacing w:val="-10"/>
              </w:rPr>
              <w:t>Субстраты</w:t>
            </w:r>
          </w:p>
        </w:tc>
        <w:tc>
          <w:tcPr>
            <w:tcW w:w="1633" w:type="dxa"/>
          </w:tcPr>
          <w:p w:rsidR="00853E2A" w:rsidRPr="00082C68" w:rsidRDefault="00853E2A" w:rsidP="00571668">
            <w:pPr>
              <w:ind w:right="-108"/>
              <w:jc w:val="center"/>
              <w:rPr>
                <w:spacing w:val="-14"/>
              </w:rPr>
            </w:pPr>
            <w:r w:rsidRPr="00082C68">
              <w:rPr>
                <w:spacing w:val="-14"/>
              </w:rPr>
              <w:t>Терапевтическая стратегия</w:t>
            </w:r>
          </w:p>
        </w:tc>
      </w:tr>
      <w:tr w:rsidR="00853E2A" w:rsidRPr="000B45C1" w:rsidTr="00571668">
        <w:tc>
          <w:tcPr>
            <w:tcW w:w="900" w:type="dxa"/>
          </w:tcPr>
          <w:p w:rsidR="00853E2A" w:rsidRPr="00082C68" w:rsidRDefault="00853E2A" w:rsidP="00571668">
            <w:pPr>
              <w:jc w:val="both"/>
              <w:rPr>
                <w:spacing w:val="-10"/>
              </w:rPr>
            </w:pPr>
            <w:r w:rsidRPr="00082C68">
              <w:rPr>
                <w:spacing w:val="-10"/>
              </w:rPr>
              <w:t>SIRТ1</w:t>
            </w:r>
          </w:p>
        </w:tc>
        <w:tc>
          <w:tcPr>
            <w:tcW w:w="1620" w:type="dxa"/>
          </w:tcPr>
          <w:p w:rsidR="00853E2A" w:rsidRPr="00082C68" w:rsidRDefault="00853E2A" w:rsidP="00571668">
            <w:pPr>
              <w:ind w:right="-108"/>
              <w:jc w:val="both"/>
              <w:rPr>
                <w:spacing w:val="-10"/>
              </w:rPr>
            </w:pPr>
            <w:r w:rsidRPr="00082C68">
              <w:rPr>
                <w:spacing w:val="-10"/>
              </w:rPr>
              <w:t>Деацетилаза</w:t>
            </w:r>
          </w:p>
        </w:tc>
        <w:tc>
          <w:tcPr>
            <w:tcW w:w="1980" w:type="dxa"/>
          </w:tcPr>
          <w:p w:rsidR="00853E2A" w:rsidRPr="00082C68" w:rsidRDefault="00853E2A" w:rsidP="00082C68">
            <w:pPr>
              <w:spacing w:after="600"/>
              <w:jc w:val="both"/>
              <w:rPr>
                <w:spacing w:val="-18"/>
              </w:rPr>
            </w:pPr>
            <w:r w:rsidRPr="00082C68">
              <w:rPr>
                <w:spacing w:val="-18"/>
              </w:rPr>
              <w:t>Метаболические, нейрологические, кардиоваскулярные, ренальные, канцерогенные, митохондриальные</w:t>
            </w:r>
          </w:p>
        </w:tc>
        <w:tc>
          <w:tcPr>
            <w:tcW w:w="1651" w:type="dxa"/>
          </w:tcPr>
          <w:p w:rsidR="00853E2A" w:rsidRPr="00082C68" w:rsidRDefault="00853E2A" w:rsidP="00571668">
            <w:pPr>
              <w:jc w:val="center"/>
              <w:rPr>
                <w:spacing w:val="-10"/>
              </w:rPr>
            </w:pPr>
            <w:r w:rsidRPr="00082C68">
              <w:rPr>
                <w:spacing w:val="-10"/>
              </w:rPr>
              <w:t>Цитоплазма</w:t>
            </w:r>
          </w:p>
          <w:p w:rsidR="00853E2A" w:rsidRPr="00082C68" w:rsidRDefault="00853E2A" w:rsidP="00571668">
            <w:pPr>
              <w:jc w:val="center"/>
              <w:rPr>
                <w:spacing w:val="-10"/>
              </w:rPr>
            </w:pPr>
            <w:r w:rsidRPr="00082C68">
              <w:rPr>
                <w:spacing w:val="-10"/>
              </w:rPr>
              <w:t>Ядро</w:t>
            </w:r>
          </w:p>
        </w:tc>
        <w:tc>
          <w:tcPr>
            <w:tcW w:w="2296" w:type="dxa"/>
          </w:tcPr>
          <w:p w:rsidR="00853E2A" w:rsidRPr="00082C68" w:rsidRDefault="00853E2A" w:rsidP="00571668">
            <w:pPr>
              <w:jc w:val="center"/>
              <w:rPr>
                <w:spacing w:val="-10"/>
              </w:rPr>
            </w:pPr>
            <w:r w:rsidRPr="00082C68">
              <w:rPr>
                <w:spacing w:val="-10"/>
              </w:rPr>
              <w:t xml:space="preserve">р53, </w:t>
            </w:r>
            <w:r w:rsidRPr="00082C68">
              <w:rPr>
                <w:spacing w:val="-10"/>
                <w:lang w:val="pt-BR"/>
              </w:rPr>
              <w:t>FOXO</w:t>
            </w:r>
            <w:r w:rsidRPr="00082C68">
              <w:rPr>
                <w:spacing w:val="-10"/>
              </w:rPr>
              <w:t xml:space="preserve">1, </w:t>
            </w:r>
            <w:r w:rsidRPr="00082C68">
              <w:rPr>
                <w:spacing w:val="-10"/>
                <w:lang w:val="pt-BR"/>
              </w:rPr>
              <w:t>FOXO</w:t>
            </w:r>
            <w:r w:rsidRPr="00082C68">
              <w:rPr>
                <w:spacing w:val="-10"/>
              </w:rPr>
              <w:t xml:space="preserve">3а, </w:t>
            </w:r>
            <w:r w:rsidRPr="00082C68">
              <w:rPr>
                <w:spacing w:val="-10"/>
                <w:lang w:val="pt-BR"/>
              </w:rPr>
              <w:t>FOXO</w:t>
            </w:r>
            <w:r w:rsidRPr="00082C68">
              <w:rPr>
                <w:spacing w:val="-10"/>
              </w:rPr>
              <w:t xml:space="preserve">4, </w:t>
            </w:r>
            <w:r w:rsidRPr="00082C68">
              <w:rPr>
                <w:spacing w:val="-10"/>
                <w:lang w:val="en-US"/>
              </w:rPr>
              <w:t>HIF</w:t>
            </w:r>
            <w:r w:rsidRPr="00082C68">
              <w:rPr>
                <w:spacing w:val="-10"/>
              </w:rPr>
              <w:t xml:space="preserve">-1α, </w:t>
            </w:r>
            <w:r w:rsidRPr="00082C68">
              <w:rPr>
                <w:spacing w:val="-10"/>
                <w:lang w:val="en-US"/>
              </w:rPr>
              <w:t>HIF</w:t>
            </w:r>
            <w:r w:rsidRPr="00082C68">
              <w:rPr>
                <w:spacing w:val="-10"/>
              </w:rPr>
              <w:t xml:space="preserve">-2α,  </w:t>
            </w:r>
            <w:r w:rsidRPr="00082C68">
              <w:rPr>
                <w:spacing w:val="-10"/>
                <w:lang w:val="pt-BR"/>
              </w:rPr>
              <w:t>NF</w:t>
            </w:r>
            <w:r w:rsidRPr="00082C68">
              <w:rPr>
                <w:spacing w:val="-10"/>
              </w:rPr>
              <w:t>-</w:t>
            </w:r>
            <w:r w:rsidRPr="00082C68">
              <w:rPr>
                <w:spacing w:val="-10"/>
                <w:lang w:val="pt-BR"/>
              </w:rPr>
              <w:t>kB</w:t>
            </w:r>
            <w:r w:rsidRPr="00082C68">
              <w:rPr>
                <w:spacing w:val="-10"/>
              </w:rPr>
              <w:t>-</w:t>
            </w:r>
            <w:r w:rsidRPr="00082C68">
              <w:rPr>
                <w:spacing w:val="-10"/>
                <w:lang w:val="pt-BR"/>
              </w:rPr>
              <w:t>h</w:t>
            </w:r>
            <w:r w:rsidRPr="00082C68">
              <w:rPr>
                <w:spacing w:val="-10"/>
              </w:rPr>
              <w:t xml:space="preserve">65, </w:t>
            </w:r>
            <w:r w:rsidRPr="00082C68">
              <w:rPr>
                <w:spacing w:val="-10"/>
                <w:lang w:val="pt-BR"/>
              </w:rPr>
              <w:t>NCOR</w:t>
            </w:r>
            <w:r w:rsidRPr="00082C68">
              <w:rPr>
                <w:spacing w:val="-10"/>
              </w:rPr>
              <w:t xml:space="preserve">, гистоны  </w:t>
            </w:r>
            <w:r w:rsidRPr="00082C68">
              <w:rPr>
                <w:spacing w:val="-10"/>
                <w:lang w:val="pt-BR"/>
              </w:rPr>
              <w:t>H</w:t>
            </w:r>
            <w:r w:rsidRPr="00082C68">
              <w:rPr>
                <w:spacing w:val="-10"/>
              </w:rPr>
              <w:t xml:space="preserve">1 и </w:t>
            </w:r>
            <w:r w:rsidRPr="00082C68">
              <w:rPr>
                <w:spacing w:val="-10"/>
                <w:lang w:val="pt-BR"/>
              </w:rPr>
              <w:t>H</w:t>
            </w:r>
            <w:r w:rsidRPr="00082C68">
              <w:rPr>
                <w:spacing w:val="-10"/>
              </w:rPr>
              <w:t xml:space="preserve">4, </w:t>
            </w:r>
            <w:r w:rsidRPr="00082C68">
              <w:rPr>
                <w:spacing w:val="-10"/>
                <w:lang w:val="pt-BR"/>
              </w:rPr>
              <w:t>KU</w:t>
            </w:r>
            <w:r w:rsidRPr="00082C68">
              <w:rPr>
                <w:spacing w:val="-10"/>
              </w:rPr>
              <w:t xml:space="preserve">70, </w:t>
            </w:r>
            <w:r w:rsidRPr="00082C68">
              <w:rPr>
                <w:spacing w:val="-10"/>
                <w:lang w:val="pt-BR"/>
              </w:rPr>
              <w:t>p</w:t>
            </w:r>
            <w:r w:rsidRPr="00082C68">
              <w:rPr>
                <w:spacing w:val="-10"/>
              </w:rPr>
              <w:t xml:space="preserve">300, </w:t>
            </w:r>
            <w:r w:rsidRPr="00082C68">
              <w:rPr>
                <w:spacing w:val="-10"/>
                <w:lang w:val="pt-BR"/>
              </w:rPr>
              <w:t>BCL</w:t>
            </w:r>
            <w:r w:rsidRPr="00082C68">
              <w:rPr>
                <w:spacing w:val="-10"/>
              </w:rPr>
              <w:t>11</w:t>
            </w:r>
            <w:r w:rsidRPr="00082C68">
              <w:rPr>
                <w:spacing w:val="-10"/>
                <w:lang w:val="pt-BR"/>
              </w:rPr>
              <w:t>A</w:t>
            </w:r>
            <w:r w:rsidRPr="00082C68">
              <w:rPr>
                <w:spacing w:val="-10"/>
              </w:rPr>
              <w:t xml:space="preserve">, </w:t>
            </w:r>
            <w:r w:rsidRPr="00082C68">
              <w:rPr>
                <w:spacing w:val="-10"/>
                <w:lang w:val="pt-BR"/>
              </w:rPr>
              <w:t>PGC</w:t>
            </w:r>
            <w:r w:rsidRPr="00082C68">
              <w:rPr>
                <w:spacing w:val="-10"/>
              </w:rPr>
              <w:t xml:space="preserve">1α, PPARγ, </w:t>
            </w:r>
            <w:r w:rsidRPr="00082C68">
              <w:rPr>
                <w:spacing w:val="-10"/>
                <w:lang w:val="en-US"/>
              </w:rPr>
              <w:t>MEF</w:t>
            </w:r>
            <w:r w:rsidRPr="00082C68">
              <w:rPr>
                <w:spacing w:val="-10"/>
              </w:rPr>
              <w:t xml:space="preserve">2, </w:t>
            </w:r>
            <w:r w:rsidRPr="00082C68">
              <w:rPr>
                <w:spacing w:val="-10"/>
                <w:lang w:val="en-US"/>
              </w:rPr>
              <w:t>eNOS</w:t>
            </w:r>
            <w:r w:rsidRPr="00082C68">
              <w:rPr>
                <w:spacing w:val="-10"/>
              </w:rPr>
              <w:t xml:space="preserve">, </w:t>
            </w:r>
            <w:r w:rsidRPr="00082C68">
              <w:rPr>
                <w:spacing w:val="-10"/>
                <w:lang w:val="en-US"/>
              </w:rPr>
              <w:t>ACS</w:t>
            </w:r>
            <w:r w:rsidRPr="00082C68">
              <w:rPr>
                <w:spacing w:val="-10"/>
              </w:rPr>
              <w:t xml:space="preserve">1,  </w:t>
            </w:r>
            <w:r w:rsidRPr="00082C68">
              <w:rPr>
                <w:spacing w:val="-10"/>
                <w:lang w:val="en-US"/>
              </w:rPr>
              <w:t>AR</w:t>
            </w:r>
            <w:r w:rsidRPr="00082C68">
              <w:rPr>
                <w:spacing w:val="-10"/>
              </w:rPr>
              <w:t xml:space="preserve">, </w:t>
            </w:r>
            <w:r w:rsidRPr="00082C68">
              <w:rPr>
                <w:spacing w:val="-10"/>
                <w:lang w:val="en-US"/>
              </w:rPr>
              <w:t>p</w:t>
            </w:r>
            <w:r w:rsidRPr="00082C68">
              <w:rPr>
                <w:spacing w:val="-10"/>
              </w:rPr>
              <w:t xml:space="preserve">73, </w:t>
            </w:r>
            <w:r w:rsidRPr="00082C68">
              <w:rPr>
                <w:spacing w:val="-10"/>
                <w:lang w:val="en-US"/>
              </w:rPr>
              <w:t>SMAD</w:t>
            </w:r>
            <w:r w:rsidRPr="00082C68">
              <w:rPr>
                <w:spacing w:val="-10"/>
              </w:rPr>
              <w:t xml:space="preserve">7, </w:t>
            </w:r>
            <w:r w:rsidRPr="00082C68">
              <w:rPr>
                <w:spacing w:val="-10"/>
                <w:lang w:val="en-US"/>
              </w:rPr>
              <w:t>NBS</w:t>
            </w:r>
            <w:r w:rsidRPr="00082C68">
              <w:rPr>
                <w:spacing w:val="-10"/>
              </w:rPr>
              <w:t xml:space="preserve">1, </w:t>
            </w:r>
            <w:r w:rsidRPr="00082C68">
              <w:rPr>
                <w:spacing w:val="-10"/>
                <w:lang w:val="en-US"/>
              </w:rPr>
              <w:t>RB</w:t>
            </w:r>
            <w:r w:rsidRPr="00082C68">
              <w:rPr>
                <w:spacing w:val="-10"/>
              </w:rPr>
              <w:t xml:space="preserve">,  </w:t>
            </w:r>
            <w:r w:rsidRPr="00082C68">
              <w:rPr>
                <w:spacing w:val="-10"/>
                <w:lang w:val="en-US"/>
              </w:rPr>
              <w:t>IRS</w:t>
            </w:r>
            <w:r w:rsidRPr="00082C68">
              <w:rPr>
                <w:spacing w:val="-10"/>
              </w:rPr>
              <w:t xml:space="preserve">2, </w:t>
            </w:r>
            <w:r w:rsidRPr="00082C68">
              <w:rPr>
                <w:spacing w:val="-10"/>
                <w:lang w:val="en-US"/>
              </w:rPr>
              <w:t>LXRα</w:t>
            </w:r>
            <w:r w:rsidRPr="00082C68">
              <w:rPr>
                <w:spacing w:val="-10"/>
              </w:rPr>
              <w:t xml:space="preserve">, </w:t>
            </w:r>
            <w:r w:rsidRPr="00082C68">
              <w:rPr>
                <w:spacing w:val="-10"/>
                <w:lang w:val="en-US"/>
              </w:rPr>
              <w:t>SUV</w:t>
            </w:r>
            <w:r w:rsidRPr="00082C68">
              <w:rPr>
                <w:spacing w:val="-10"/>
              </w:rPr>
              <w:t>39</w:t>
            </w:r>
            <w:r w:rsidRPr="00082C68">
              <w:rPr>
                <w:spacing w:val="-10"/>
                <w:lang w:val="en-US"/>
              </w:rPr>
              <w:t>H</w:t>
            </w:r>
            <w:r w:rsidRPr="00082C68">
              <w:rPr>
                <w:spacing w:val="-10"/>
              </w:rPr>
              <w:t xml:space="preserve">1, </w:t>
            </w:r>
            <w:r w:rsidRPr="00082C68">
              <w:rPr>
                <w:spacing w:val="-10"/>
                <w:lang w:val="en-US"/>
              </w:rPr>
              <w:t>DBC</w:t>
            </w:r>
            <w:r w:rsidRPr="00082C68">
              <w:rPr>
                <w:spacing w:val="-10"/>
              </w:rPr>
              <w:t xml:space="preserve">1, </w:t>
            </w:r>
            <w:r w:rsidRPr="00082C68">
              <w:rPr>
                <w:spacing w:val="-10"/>
                <w:lang w:val="en-US"/>
              </w:rPr>
              <w:t>APE</w:t>
            </w:r>
            <w:r w:rsidRPr="00082C68">
              <w:rPr>
                <w:spacing w:val="-10"/>
              </w:rPr>
              <w:t>1</w:t>
            </w:r>
          </w:p>
        </w:tc>
        <w:tc>
          <w:tcPr>
            <w:tcW w:w="1633" w:type="dxa"/>
          </w:tcPr>
          <w:p w:rsidR="00853E2A" w:rsidRPr="00082C68" w:rsidRDefault="00853E2A" w:rsidP="00571668">
            <w:pPr>
              <w:jc w:val="center"/>
              <w:rPr>
                <w:spacing w:val="-10"/>
              </w:rPr>
            </w:pPr>
            <w:r w:rsidRPr="00082C68">
              <w:rPr>
                <w:spacing w:val="-10"/>
              </w:rPr>
              <w:t>Активация</w:t>
            </w:r>
          </w:p>
        </w:tc>
      </w:tr>
      <w:tr w:rsidR="00853E2A" w:rsidRPr="000B45C1" w:rsidTr="00571668">
        <w:tc>
          <w:tcPr>
            <w:tcW w:w="900" w:type="dxa"/>
          </w:tcPr>
          <w:p w:rsidR="00853E2A" w:rsidRPr="00082C68" w:rsidRDefault="00853E2A" w:rsidP="00571668">
            <w:pPr>
              <w:jc w:val="both"/>
              <w:rPr>
                <w:spacing w:val="-10"/>
              </w:rPr>
            </w:pPr>
            <w:r w:rsidRPr="00082C68">
              <w:rPr>
                <w:spacing w:val="-10"/>
              </w:rPr>
              <w:t>SIRТ2</w:t>
            </w:r>
          </w:p>
        </w:tc>
        <w:tc>
          <w:tcPr>
            <w:tcW w:w="1620" w:type="dxa"/>
          </w:tcPr>
          <w:p w:rsidR="00853E2A" w:rsidRPr="00082C68" w:rsidRDefault="00853E2A" w:rsidP="00571668">
            <w:pPr>
              <w:ind w:right="-108"/>
              <w:jc w:val="both"/>
              <w:rPr>
                <w:spacing w:val="-10"/>
              </w:rPr>
            </w:pPr>
            <w:r w:rsidRPr="00082C68">
              <w:rPr>
                <w:spacing w:val="-10"/>
              </w:rPr>
              <w:t>Деацетилаза</w:t>
            </w:r>
          </w:p>
        </w:tc>
        <w:tc>
          <w:tcPr>
            <w:tcW w:w="1980" w:type="dxa"/>
          </w:tcPr>
          <w:p w:rsidR="00853E2A" w:rsidRPr="00082C68" w:rsidRDefault="00853E2A" w:rsidP="00571668">
            <w:pPr>
              <w:jc w:val="both"/>
              <w:rPr>
                <w:spacing w:val="-10"/>
              </w:rPr>
            </w:pPr>
            <w:r w:rsidRPr="00082C68">
              <w:rPr>
                <w:spacing w:val="-10"/>
              </w:rPr>
              <w:t>Метаболические, нейрологические, канцерогенные</w:t>
            </w:r>
          </w:p>
        </w:tc>
        <w:tc>
          <w:tcPr>
            <w:tcW w:w="1651" w:type="dxa"/>
          </w:tcPr>
          <w:p w:rsidR="00853E2A" w:rsidRPr="00082C68" w:rsidRDefault="00853E2A" w:rsidP="00571668">
            <w:pPr>
              <w:jc w:val="center"/>
              <w:rPr>
                <w:spacing w:val="-10"/>
              </w:rPr>
            </w:pPr>
            <w:r w:rsidRPr="00082C68">
              <w:rPr>
                <w:spacing w:val="-10"/>
              </w:rPr>
              <w:t>Цитоплазма</w:t>
            </w:r>
          </w:p>
          <w:p w:rsidR="00853E2A" w:rsidRPr="00082C68" w:rsidRDefault="00853E2A" w:rsidP="00571668">
            <w:pPr>
              <w:jc w:val="center"/>
              <w:rPr>
                <w:spacing w:val="-10"/>
              </w:rPr>
            </w:pPr>
            <w:r w:rsidRPr="00082C68">
              <w:rPr>
                <w:spacing w:val="-10"/>
              </w:rPr>
              <w:t>Ядро</w:t>
            </w:r>
          </w:p>
        </w:tc>
        <w:tc>
          <w:tcPr>
            <w:tcW w:w="2296" w:type="dxa"/>
          </w:tcPr>
          <w:p w:rsidR="00853E2A" w:rsidRPr="00082C68" w:rsidRDefault="00853E2A" w:rsidP="00571668">
            <w:pPr>
              <w:jc w:val="center"/>
              <w:rPr>
                <w:spacing w:val="-10"/>
              </w:rPr>
            </w:pPr>
            <w:r w:rsidRPr="00082C68">
              <w:rPr>
                <w:spacing w:val="-10"/>
              </w:rPr>
              <w:t xml:space="preserve">α-тубулин, </w:t>
            </w:r>
            <w:r w:rsidRPr="00082C68">
              <w:rPr>
                <w:spacing w:val="-10"/>
                <w:lang w:val="en-US"/>
              </w:rPr>
              <w:t>HOXA</w:t>
            </w:r>
            <w:r w:rsidRPr="00082C68">
              <w:rPr>
                <w:spacing w:val="-10"/>
              </w:rPr>
              <w:t xml:space="preserve">10, </w:t>
            </w:r>
            <w:r w:rsidRPr="00082C68">
              <w:rPr>
                <w:spacing w:val="-10"/>
                <w:lang w:val="en-US"/>
              </w:rPr>
              <w:t>FOXO</w:t>
            </w:r>
            <w:r w:rsidRPr="00082C68">
              <w:rPr>
                <w:spacing w:val="-10"/>
              </w:rPr>
              <w:t xml:space="preserve">, гистон </w:t>
            </w:r>
            <w:r w:rsidRPr="00082C68">
              <w:rPr>
                <w:spacing w:val="-10"/>
                <w:lang w:val="en-US"/>
              </w:rPr>
              <w:t>H</w:t>
            </w:r>
            <w:r w:rsidRPr="00082C68">
              <w:rPr>
                <w:spacing w:val="-10"/>
              </w:rPr>
              <w:t>4, 14-3-3 протеин, PPARγ</w:t>
            </w:r>
          </w:p>
        </w:tc>
        <w:tc>
          <w:tcPr>
            <w:tcW w:w="1633" w:type="dxa"/>
          </w:tcPr>
          <w:p w:rsidR="00853E2A" w:rsidRPr="008E59DF" w:rsidRDefault="00853E2A" w:rsidP="008E59DF">
            <w:pPr>
              <w:jc w:val="center"/>
              <w:rPr>
                <w:spacing w:val="-16"/>
              </w:rPr>
            </w:pPr>
            <w:r w:rsidRPr="008E59DF">
              <w:rPr>
                <w:spacing w:val="-16"/>
              </w:rPr>
              <w:t>Ингибирование/активация</w:t>
            </w:r>
          </w:p>
        </w:tc>
      </w:tr>
      <w:tr w:rsidR="00853E2A" w:rsidRPr="000B45C1" w:rsidTr="00571668">
        <w:tc>
          <w:tcPr>
            <w:tcW w:w="900" w:type="dxa"/>
          </w:tcPr>
          <w:p w:rsidR="00853E2A" w:rsidRPr="00082C68" w:rsidRDefault="00853E2A" w:rsidP="00571668">
            <w:pPr>
              <w:jc w:val="both"/>
              <w:rPr>
                <w:spacing w:val="-10"/>
              </w:rPr>
            </w:pPr>
            <w:r w:rsidRPr="00082C68">
              <w:rPr>
                <w:spacing w:val="-10"/>
              </w:rPr>
              <w:t>SIRТ3</w:t>
            </w:r>
          </w:p>
        </w:tc>
        <w:tc>
          <w:tcPr>
            <w:tcW w:w="1620" w:type="dxa"/>
          </w:tcPr>
          <w:p w:rsidR="00853E2A" w:rsidRPr="00082C68" w:rsidRDefault="00853E2A" w:rsidP="00571668">
            <w:pPr>
              <w:ind w:right="-108"/>
              <w:jc w:val="both"/>
              <w:rPr>
                <w:spacing w:val="-10"/>
              </w:rPr>
            </w:pPr>
            <w:r w:rsidRPr="00082C68">
              <w:rPr>
                <w:spacing w:val="-10"/>
              </w:rPr>
              <w:t>Деацетилаза</w:t>
            </w:r>
          </w:p>
          <w:p w:rsidR="00853E2A" w:rsidRPr="00082C68" w:rsidRDefault="00853E2A" w:rsidP="00571668">
            <w:pPr>
              <w:ind w:right="-108"/>
              <w:jc w:val="both"/>
              <w:rPr>
                <w:spacing w:val="-10"/>
              </w:rPr>
            </w:pPr>
          </w:p>
          <w:p w:rsidR="00853E2A" w:rsidRPr="00082C68" w:rsidRDefault="00853E2A" w:rsidP="00571668">
            <w:pPr>
              <w:ind w:right="-108"/>
              <w:jc w:val="both"/>
              <w:rPr>
                <w:spacing w:val="-10"/>
              </w:rPr>
            </w:pPr>
            <w:r w:rsidRPr="00082C68">
              <w:rPr>
                <w:spacing w:val="-10"/>
              </w:rPr>
              <w:t>АДФ-рибозил-</w:t>
            </w:r>
          </w:p>
          <w:p w:rsidR="00853E2A" w:rsidRPr="00082C68" w:rsidRDefault="00853E2A" w:rsidP="00571668">
            <w:pPr>
              <w:ind w:right="-108"/>
              <w:jc w:val="both"/>
              <w:rPr>
                <w:spacing w:val="-10"/>
              </w:rPr>
            </w:pPr>
            <w:r w:rsidRPr="00082C68">
              <w:rPr>
                <w:spacing w:val="-10"/>
              </w:rPr>
              <w:t>трансфераза</w:t>
            </w:r>
          </w:p>
        </w:tc>
        <w:tc>
          <w:tcPr>
            <w:tcW w:w="1980" w:type="dxa"/>
          </w:tcPr>
          <w:p w:rsidR="00853E2A" w:rsidRPr="008E59DF" w:rsidRDefault="00853E2A" w:rsidP="00571668">
            <w:pPr>
              <w:jc w:val="both"/>
              <w:rPr>
                <w:spacing w:val="-14"/>
              </w:rPr>
            </w:pPr>
            <w:r w:rsidRPr="008E59DF">
              <w:rPr>
                <w:spacing w:val="-14"/>
              </w:rPr>
              <w:t>Метаболические, митохондриальные</w:t>
            </w:r>
          </w:p>
        </w:tc>
        <w:tc>
          <w:tcPr>
            <w:tcW w:w="1651" w:type="dxa"/>
          </w:tcPr>
          <w:p w:rsidR="00853E2A" w:rsidRPr="00082C68" w:rsidRDefault="00853E2A" w:rsidP="00571668">
            <w:pPr>
              <w:jc w:val="center"/>
              <w:rPr>
                <w:spacing w:val="-10"/>
              </w:rPr>
            </w:pPr>
            <w:r w:rsidRPr="00082C68">
              <w:rPr>
                <w:spacing w:val="-10"/>
              </w:rPr>
              <w:t>Митохондрии</w:t>
            </w:r>
          </w:p>
        </w:tc>
        <w:tc>
          <w:tcPr>
            <w:tcW w:w="2296" w:type="dxa"/>
          </w:tcPr>
          <w:p w:rsidR="00853E2A" w:rsidRPr="008E59DF" w:rsidRDefault="00853E2A" w:rsidP="00571668">
            <w:pPr>
              <w:jc w:val="center"/>
              <w:rPr>
                <w:spacing w:val="-20"/>
              </w:rPr>
            </w:pPr>
            <w:r w:rsidRPr="008E59DF">
              <w:rPr>
                <w:spacing w:val="-20"/>
                <w:lang w:val="en-US"/>
              </w:rPr>
              <w:t>ACS</w:t>
            </w:r>
            <w:r w:rsidRPr="008E59DF">
              <w:rPr>
                <w:spacing w:val="-20"/>
              </w:rPr>
              <w:t>2,</w:t>
            </w:r>
            <w:r w:rsidRPr="008E59DF">
              <w:rPr>
                <w:spacing w:val="-20"/>
                <w:lang w:val="en-US"/>
              </w:rPr>
              <w:t>PGC</w:t>
            </w:r>
            <w:r w:rsidRPr="008E59DF">
              <w:rPr>
                <w:spacing w:val="-20"/>
              </w:rPr>
              <w:t xml:space="preserve">1α, </w:t>
            </w:r>
            <w:r w:rsidRPr="008E59DF">
              <w:rPr>
                <w:spacing w:val="-20"/>
                <w:lang w:val="en-US"/>
              </w:rPr>
              <w:t>AMPK</w:t>
            </w:r>
            <w:r w:rsidRPr="008E59DF">
              <w:rPr>
                <w:spacing w:val="-20"/>
              </w:rPr>
              <w:t xml:space="preserve">, </w:t>
            </w:r>
            <w:r w:rsidRPr="008E59DF">
              <w:rPr>
                <w:spacing w:val="-20"/>
                <w:lang w:val="en-US"/>
              </w:rPr>
              <w:t>UCP</w:t>
            </w:r>
            <w:r w:rsidRPr="008E59DF">
              <w:rPr>
                <w:spacing w:val="-20"/>
              </w:rPr>
              <w:t xml:space="preserve">1, </w:t>
            </w:r>
            <w:r w:rsidRPr="008E59DF">
              <w:rPr>
                <w:spacing w:val="-20"/>
                <w:lang w:val="en-US"/>
              </w:rPr>
              <w:t>FOXO</w:t>
            </w:r>
            <w:r w:rsidRPr="008E59DF">
              <w:rPr>
                <w:spacing w:val="-20"/>
              </w:rPr>
              <w:t>3</w:t>
            </w:r>
            <w:r w:rsidRPr="008E59DF">
              <w:rPr>
                <w:spacing w:val="-20"/>
                <w:lang w:val="en-US"/>
              </w:rPr>
              <w:t>a</w:t>
            </w:r>
            <w:r w:rsidRPr="008E59DF">
              <w:rPr>
                <w:spacing w:val="-20"/>
              </w:rPr>
              <w:t xml:space="preserve">, </w:t>
            </w:r>
            <w:r w:rsidRPr="008E59DF">
              <w:rPr>
                <w:spacing w:val="-20"/>
                <w:lang w:val="en-US"/>
              </w:rPr>
              <w:t>MRPL</w:t>
            </w:r>
            <w:r w:rsidRPr="008E59DF">
              <w:rPr>
                <w:spacing w:val="-20"/>
              </w:rPr>
              <w:t xml:space="preserve">10, </w:t>
            </w:r>
            <w:r w:rsidRPr="008E59DF">
              <w:rPr>
                <w:spacing w:val="-20"/>
                <w:lang w:val="en-US"/>
              </w:rPr>
              <w:t>p</w:t>
            </w:r>
            <w:r w:rsidRPr="008E59DF">
              <w:rPr>
                <w:spacing w:val="-20"/>
              </w:rPr>
              <w:t xml:space="preserve">53, </w:t>
            </w:r>
            <w:r w:rsidRPr="008E59DF">
              <w:rPr>
                <w:spacing w:val="-20"/>
                <w:lang w:val="en-US"/>
              </w:rPr>
              <w:t>Ku</w:t>
            </w:r>
            <w:r w:rsidRPr="008E59DF">
              <w:rPr>
                <w:spacing w:val="-20"/>
              </w:rPr>
              <w:t xml:space="preserve">70, </w:t>
            </w:r>
            <w:r w:rsidRPr="008E59DF">
              <w:rPr>
                <w:spacing w:val="-20"/>
                <w:lang w:val="en-US"/>
              </w:rPr>
              <w:t>GDH</w:t>
            </w:r>
            <w:r w:rsidRPr="008E59DF">
              <w:rPr>
                <w:spacing w:val="-20"/>
              </w:rPr>
              <w:t>; изоцитратдегидрогеназа</w:t>
            </w:r>
          </w:p>
        </w:tc>
        <w:tc>
          <w:tcPr>
            <w:tcW w:w="1633" w:type="dxa"/>
          </w:tcPr>
          <w:p w:rsidR="00853E2A" w:rsidRPr="00082C68" w:rsidRDefault="00853E2A" w:rsidP="00571668">
            <w:pPr>
              <w:jc w:val="center"/>
              <w:rPr>
                <w:spacing w:val="-10"/>
              </w:rPr>
            </w:pPr>
            <w:r w:rsidRPr="00082C68">
              <w:rPr>
                <w:spacing w:val="-10"/>
              </w:rPr>
              <w:t>Активация</w:t>
            </w:r>
          </w:p>
        </w:tc>
      </w:tr>
      <w:tr w:rsidR="00853E2A" w:rsidRPr="000B45C1" w:rsidTr="00571668">
        <w:tc>
          <w:tcPr>
            <w:tcW w:w="900" w:type="dxa"/>
          </w:tcPr>
          <w:p w:rsidR="00853E2A" w:rsidRPr="00082C68" w:rsidRDefault="00853E2A" w:rsidP="00571668">
            <w:pPr>
              <w:jc w:val="both"/>
              <w:rPr>
                <w:spacing w:val="-10"/>
                <w:lang w:val="en-US"/>
              </w:rPr>
            </w:pPr>
            <w:r w:rsidRPr="00082C68">
              <w:rPr>
                <w:spacing w:val="-10"/>
              </w:rPr>
              <w:t>SIRТ</w:t>
            </w:r>
            <w:r w:rsidRPr="00082C68">
              <w:rPr>
                <w:spacing w:val="-10"/>
                <w:lang w:val="en-US"/>
              </w:rPr>
              <w:t>4</w:t>
            </w:r>
          </w:p>
        </w:tc>
        <w:tc>
          <w:tcPr>
            <w:tcW w:w="1620" w:type="dxa"/>
          </w:tcPr>
          <w:p w:rsidR="00853E2A" w:rsidRPr="00082C68" w:rsidRDefault="00853E2A" w:rsidP="00571668">
            <w:pPr>
              <w:ind w:right="-108"/>
              <w:jc w:val="both"/>
              <w:rPr>
                <w:spacing w:val="-10"/>
              </w:rPr>
            </w:pPr>
            <w:r w:rsidRPr="00082C68">
              <w:rPr>
                <w:spacing w:val="-10"/>
              </w:rPr>
              <w:t>АДФ-рибозил-</w:t>
            </w:r>
          </w:p>
          <w:p w:rsidR="00853E2A" w:rsidRPr="00082C68" w:rsidRDefault="00853E2A" w:rsidP="00571668">
            <w:pPr>
              <w:ind w:right="-108"/>
              <w:jc w:val="both"/>
              <w:rPr>
                <w:spacing w:val="-10"/>
              </w:rPr>
            </w:pPr>
            <w:r w:rsidRPr="00082C68">
              <w:rPr>
                <w:spacing w:val="-10"/>
              </w:rPr>
              <w:t>трансфераза</w:t>
            </w:r>
          </w:p>
        </w:tc>
        <w:tc>
          <w:tcPr>
            <w:tcW w:w="1980" w:type="dxa"/>
          </w:tcPr>
          <w:p w:rsidR="00853E2A" w:rsidRPr="008E59DF" w:rsidRDefault="00853E2A" w:rsidP="00571668">
            <w:pPr>
              <w:jc w:val="both"/>
              <w:rPr>
                <w:spacing w:val="-14"/>
              </w:rPr>
            </w:pPr>
            <w:r w:rsidRPr="008E59DF">
              <w:rPr>
                <w:spacing w:val="-14"/>
              </w:rPr>
              <w:t>Метаболические, митохондриальные</w:t>
            </w:r>
          </w:p>
        </w:tc>
        <w:tc>
          <w:tcPr>
            <w:tcW w:w="1651" w:type="dxa"/>
          </w:tcPr>
          <w:p w:rsidR="00853E2A" w:rsidRPr="00082C68" w:rsidRDefault="00853E2A" w:rsidP="00571668">
            <w:pPr>
              <w:jc w:val="center"/>
              <w:rPr>
                <w:spacing w:val="-10"/>
                <w:lang w:val="en-US"/>
              </w:rPr>
            </w:pPr>
            <w:r w:rsidRPr="00082C68">
              <w:rPr>
                <w:spacing w:val="-10"/>
              </w:rPr>
              <w:t>Митохондрии</w:t>
            </w:r>
          </w:p>
        </w:tc>
        <w:tc>
          <w:tcPr>
            <w:tcW w:w="2296" w:type="dxa"/>
          </w:tcPr>
          <w:p w:rsidR="00853E2A" w:rsidRPr="00082C68" w:rsidRDefault="00853E2A" w:rsidP="00571668">
            <w:pPr>
              <w:jc w:val="center"/>
              <w:rPr>
                <w:spacing w:val="-10"/>
                <w:lang w:val="en-US"/>
              </w:rPr>
            </w:pPr>
            <w:r w:rsidRPr="00082C68">
              <w:rPr>
                <w:spacing w:val="-10"/>
                <w:lang w:val="en-US"/>
              </w:rPr>
              <w:t>GDH, IDE, ANT2,ANT3</w:t>
            </w:r>
          </w:p>
        </w:tc>
        <w:tc>
          <w:tcPr>
            <w:tcW w:w="1633" w:type="dxa"/>
          </w:tcPr>
          <w:p w:rsidR="00853E2A" w:rsidRPr="008E59DF" w:rsidRDefault="00853E2A" w:rsidP="00571668">
            <w:pPr>
              <w:jc w:val="center"/>
              <w:rPr>
                <w:spacing w:val="-16"/>
                <w:lang w:val="uk-UA"/>
              </w:rPr>
            </w:pPr>
            <w:r w:rsidRPr="008E59DF">
              <w:rPr>
                <w:spacing w:val="-16"/>
              </w:rPr>
              <w:t>Ингибирование?</w:t>
            </w:r>
          </w:p>
        </w:tc>
      </w:tr>
      <w:tr w:rsidR="00853E2A" w:rsidRPr="000B45C1" w:rsidTr="00571668">
        <w:tc>
          <w:tcPr>
            <w:tcW w:w="900" w:type="dxa"/>
          </w:tcPr>
          <w:p w:rsidR="00853E2A" w:rsidRPr="00082C68" w:rsidRDefault="00853E2A" w:rsidP="00571668">
            <w:pPr>
              <w:jc w:val="both"/>
              <w:rPr>
                <w:spacing w:val="-10"/>
                <w:lang w:val="en-US"/>
              </w:rPr>
            </w:pPr>
            <w:r w:rsidRPr="00082C68">
              <w:rPr>
                <w:spacing w:val="-10"/>
              </w:rPr>
              <w:t>SIRТ5</w:t>
            </w:r>
          </w:p>
        </w:tc>
        <w:tc>
          <w:tcPr>
            <w:tcW w:w="1620" w:type="dxa"/>
          </w:tcPr>
          <w:p w:rsidR="00853E2A" w:rsidRPr="00082C68" w:rsidRDefault="00853E2A" w:rsidP="00571668">
            <w:pPr>
              <w:ind w:right="-108"/>
              <w:jc w:val="both"/>
              <w:rPr>
                <w:spacing w:val="-10"/>
              </w:rPr>
            </w:pPr>
            <w:r w:rsidRPr="00082C68">
              <w:rPr>
                <w:spacing w:val="-10"/>
              </w:rPr>
              <w:t>Деацетилаза</w:t>
            </w:r>
          </w:p>
        </w:tc>
        <w:tc>
          <w:tcPr>
            <w:tcW w:w="1980" w:type="dxa"/>
          </w:tcPr>
          <w:p w:rsidR="00853E2A" w:rsidRPr="00082C68" w:rsidRDefault="00853E2A" w:rsidP="00571668">
            <w:pPr>
              <w:jc w:val="both"/>
              <w:rPr>
                <w:spacing w:val="-10"/>
              </w:rPr>
            </w:pPr>
            <w:r w:rsidRPr="00082C68">
              <w:rPr>
                <w:spacing w:val="-10"/>
              </w:rPr>
              <w:t>Нейрологические</w:t>
            </w:r>
          </w:p>
        </w:tc>
        <w:tc>
          <w:tcPr>
            <w:tcW w:w="1651" w:type="dxa"/>
          </w:tcPr>
          <w:p w:rsidR="00853E2A" w:rsidRPr="00082C68" w:rsidRDefault="00853E2A" w:rsidP="00571668">
            <w:pPr>
              <w:jc w:val="center"/>
              <w:rPr>
                <w:spacing w:val="-10"/>
              </w:rPr>
            </w:pPr>
            <w:r w:rsidRPr="00082C68">
              <w:rPr>
                <w:spacing w:val="-10"/>
              </w:rPr>
              <w:t>Митохондрии</w:t>
            </w:r>
          </w:p>
        </w:tc>
        <w:tc>
          <w:tcPr>
            <w:tcW w:w="2296" w:type="dxa"/>
          </w:tcPr>
          <w:p w:rsidR="00853E2A" w:rsidRPr="00082C68" w:rsidRDefault="00853E2A" w:rsidP="00571668">
            <w:pPr>
              <w:jc w:val="center"/>
              <w:rPr>
                <w:spacing w:val="-10"/>
              </w:rPr>
            </w:pPr>
            <w:r w:rsidRPr="00082C68">
              <w:rPr>
                <w:spacing w:val="-10"/>
              </w:rPr>
              <w:t>цитохром С, CPS1</w:t>
            </w:r>
          </w:p>
        </w:tc>
        <w:tc>
          <w:tcPr>
            <w:tcW w:w="1633" w:type="dxa"/>
          </w:tcPr>
          <w:p w:rsidR="00853E2A" w:rsidRPr="00082C68" w:rsidRDefault="00853E2A" w:rsidP="00571668">
            <w:pPr>
              <w:jc w:val="center"/>
              <w:rPr>
                <w:spacing w:val="-10"/>
              </w:rPr>
            </w:pPr>
            <w:r w:rsidRPr="00082C68">
              <w:rPr>
                <w:spacing w:val="-10"/>
              </w:rPr>
              <w:t>Неизвестно</w:t>
            </w:r>
          </w:p>
        </w:tc>
      </w:tr>
      <w:tr w:rsidR="00853E2A" w:rsidRPr="000B45C1" w:rsidTr="00571668">
        <w:tc>
          <w:tcPr>
            <w:tcW w:w="900" w:type="dxa"/>
          </w:tcPr>
          <w:p w:rsidR="00853E2A" w:rsidRPr="00082C68" w:rsidRDefault="00853E2A" w:rsidP="00571668">
            <w:pPr>
              <w:jc w:val="both"/>
              <w:rPr>
                <w:spacing w:val="-10"/>
              </w:rPr>
            </w:pPr>
            <w:r w:rsidRPr="00082C68">
              <w:rPr>
                <w:spacing w:val="-10"/>
              </w:rPr>
              <w:t>SIRТ6</w:t>
            </w:r>
          </w:p>
        </w:tc>
        <w:tc>
          <w:tcPr>
            <w:tcW w:w="1620" w:type="dxa"/>
          </w:tcPr>
          <w:p w:rsidR="00853E2A" w:rsidRPr="00082C68" w:rsidRDefault="00853E2A" w:rsidP="00571668">
            <w:pPr>
              <w:ind w:right="-108"/>
              <w:rPr>
                <w:spacing w:val="-10"/>
              </w:rPr>
            </w:pPr>
            <w:r w:rsidRPr="00082C68">
              <w:rPr>
                <w:spacing w:val="-10"/>
              </w:rPr>
              <w:t>Деацетилаза</w:t>
            </w:r>
          </w:p>
          <w:p w:rsidR="00853E2A" w:rsidRPr="00082C68" w:rsidRDefault="00853E2A" w:rsidP="00571668">
            <w:pPr>
              <w:ind w:right="-108"/>
              <w:rPr>
                <w:spacing w:val="-10"/>
              </w:rPr>
            </w:pPr>
            <w:r w:rsidRPr="00082C68">
              <w:rPr>
                <w:spacing w:val="-10"/>
              </w:rPr>
              <w:t>АДФ-рибозил-</w:t>
            </w:r>
          </w:p>
          <w:p w:rsidR="00853E2A" w:rsidRPr="00082C68" w:rsidRDefault="00853E2A" w:rsidP="00571668">
            <w:pPr>
              <w:ind w:right="-108"/>
              <w:rPr>
                <w:spacing w:val="-10"/>
              </w:rPr>
            </w:pPr>
            <w:r w:rsidRPr="00082C68">
              <w:rPr>
                <w:spacing w:val="-10"/>
              </w:rPr>
              <w:t>трансфераза</w:t>
            </w:r>
          </w:p>
        </w:tc>
        <w:tc>
          <w:tcPr>
            <w:tcW w:w="1980" w:type="dxa"/>
          </w:tcPr>
          <w:p w:rsidR="00853E2A" w:rsidRPr="00082C68" w:rsidRDefault="00853E2A" w:rsidP="00571668">
            <w:pPr>
              <w:jc w:val="both"/>
              <w:rPr>
                <w:spacing w:val="-10"/>
              </w:rPr>
            </w:pPr>
            <w:r w:rsidRPr="00082C68">
              <w:rPr>
                <w:spacing w:val="-10"/>
              </w:rPr>
              <w:t>Канцерогенные</w:t>
            </w:r>
          </w:p>
        </w:tc>
        <w:tc>
          <w:tcPr>
            <w:tcW w:w="1651" w:type="dxa"/>
          </w:tcPr>
          <w:p w:rsidR="00853E2A" w:rsidRPr="00082C68" w:rsidRDefault="00853E2A" w:rsidP="00571668">
            <w:pPr>
              <w:jc w:val="center"/>
              <w:rPr>
                <w:spacing w:val="-10"/>
              </w:rPr>
            </w:pPr>
            <w:r w:rsidRPr="00082C68">
              <w:rPr>
                <w:spacing w:val="-10"/>
              </w:rPr>
              <w:t>Ядро</w:t>
            </w:r>
          </w:p>
        </w:tc>
        <w:tc>
          <w:tcPr>
            <w:tcW w:w="2296" w:type="dxa"/>
          </w:tcPr>
          <w:p w:rsidR="00853E2A" w:rsidRPr="00082C68" w:rsidRDefault="00853E2A" w:rsidP="00571668">
            <w:pPr>
              <w:jc w:val="center"/>
              <w:rPr>
                <w:spacing w:val="-10"/>
              </w:rPr>
            </w:pPr>
            <w:r w:rsidRPr="00082C68">
              <w:rPr>
                <w:spacing w:val="-10"/>
              </w:rPr>
              <w:t xml:space="preserve">Гистон Н3, ФНОα, и возможно PPAR </w:t>
            </w:r>
          </w:p>
        </w:tc>
        <w:tc>
          <w:tcPr>
            <w:tcW w:w="1633" w:type="dxa"/>
          </w:tcPr>
          <w:p w:rsidR="00853E2A" w:rsidRPr="00082C68" w:rsidRDefault="00853E2A" w:rsidP="00571668">
            <w:pPr>
              <w:jc w:val="center"/>
              <w:rPr>
                <w:spacing w:val="-10"/>
              </w:rPr>
            </w:pPr>
            <w:r w:rsidRPr="00082C68">
              <w:rPr>
                <w:spacing w:val="-10"/>
              </w:rPr>
              <w:t>Активация</w:t>
            </w:r>
          </w:p>
        </w:tc>
      </w:tr>
      <w:tr w:rsidR="00853E2A" w:rsidRPr="000B45C1" w:rsidTr="00571668">
        <w:tc>
          <w:tcPr>
            <w:tcW w:w="900" w:type="dxa"/>
          </w:tcPr>
          <w:p w:rsidR="00853E2A" w:rsidRPr="00082C68" w:rsidRDefault="00853E2A" w:rsidP="00571668">
            <w:pPr>
              <w:jc w:val="both"/>
              <w:rPr>
                <w:spacing w:val="-10"/>
              </w:rPr>
            </w:pPr>
            <w:r w:rsidRPr="00082C68">
              <w:rPr>
                <w:spacing w:val="-10"/>
              </w:rPr>
              <w:t>SIRТ7</w:t>
            </w:r>
          </w:p>
        </w:tc>
        <w:tc>
          <w:tcPr>
            <w:tcW w:w="1620" w:type="dxa"/>
          </w:tcPr>
          <w:p w:rsidR="00853E2A" w:rsidRPr="00082C68" w:rsidRDefault="00853E2A" w:rsidP="00571668">
            <w:pPr>
              <w:ind w:right="-108"/>
              <w:rPr>
                <w:spacing w:val="-10"/>
              </w:rPr>
            </w:pPr>
            <w:r w:rsidRPr="00082C68">
              <w:rPr>
                <w:spacing w:val="-10"/>
              </w:rPr>
              <w:t>Деацетилаза</w:t>
            </w:r>
          </w:p>
        </w:tc>
        <w:tc>
          <w:tcPr>
            <w:tcW w:w="1980" w:type="dxa"/>
          </w:tcPr>
          <w:p w:rsidR="00853E2A" w:rsidRPr="008E59DF" w:rsidRDefault="00853E2A" w:rsidP="00571668">
            <w:pPr>
              <w:jc w:val="both"/>
              <w:rPr>
                <w:spacing w:val="-18"/>
              </w:rPr>
            </w:pPr>
            <w:r w:rsidRPr="008E59DF">
              <w:rPr>
                <w:spacing w:val="-18"/>
              </w:rPr>
              <w:t>Кардиоваскулярные</w:t>
            </w:r>
          </w:p>
        </w:tc>
        <w:tc>
          <w:tcPr>
            <w:tcW w:w="1651" w:type="dxa"/>
          </w:tcPr>
          <w:p w:rsidR="00853E2A" w:rsidRPr="00082C68" w:rsidRDefault="00853E2A" w:rsidP="00571668">
            <w:pPr>
              <w:jc w:val="center"/>
              <w:rPr>
                <w:spacing w:val="-10"/>
              </w:rPr>
            </w:pPr>
            <w:r w:rsidRPr="00082C68">
              <w:rPr>
                <w:spacing w:val="-10"/>
              </w:rPr>
              <w:t>Ядро</w:t>
            </w:r>
          </w:p>
        </w:tc>
        <w:tc>
          <w:tcPr>
            <w:tcW w:w="2296" w:type="dxa"/>
          </w:tcPr>
          <w:p w:rsidR="00853E2A" w:rsidRPr="00082C68" w:rsidRDefault="00853E2A" w:rsidP="00571668">
            <w:pPr>
              <w:jc w:val="center"/>
              <w:rPr>
                <w:spacing w:val="-10"/>
              </w:rPr>
            </w:pPr>
            <w:r w:rsidRPr="00082C68">
              <w:rPr>
                <w:spacing w:val="-10"/>
              </w:rPr>
              <w:t xml:space="preserve">p53 и РНК полимеразы I (Pol 1) </w:t>
            </w:r>
          </w:p>
        </w:tc>
        <w:tc>
          <w:tcPr>
            <w:tcW w:w="1633" w:type="dxa"/>
          </w:tcPr>
          <w:p w:rsidR="00853E2A" w:rsidRPr="00082C68" w:rsidRDefault="00853E2A" w:rsidP="00571668">
            <w:pPr>
              <w:jc w:val="center"/>
              <w:rPr>
                <w:spacing w:val="-10"/>
              </w:rPr>
            </w:pPr>
            <w:r w:rsidRPr="00082C68">
              <w:rPr>
                <w:spacing w:val="-10"/>
              </w:rPr>
              <w:t>Активация</w:t>
            </w:r>
          </w:p>
        </w:tc>
      </w:tr>
    </w:tbl>
    <w:p w:rsidR="00853E2A" w:rsidRDefault="00853E2A" w:rsidP="007905D1">
      <w:pPr>
        <w:ind w:left="-360" w:right="-365"/>
        <w:jc w:val="both"/>
        <w:rPr>
          <w:sz w:val="28"/>
          <w:szCs w:val="28"/>
        </w:rPr>
      </w:pPr>
      <w:r w:rsidRPr="000B45C1">
        <w:rPr>
          <w:sz w:val="28"/>
          <w:szCs w:val="28"/>
          <w:lang w:val="en-US"/>
        </w:rPr>
        <w:t>ACS</w:t>
      </w:r>
      <w:r w:rsidR="00AB6AA4" w:rsidRPr="000B45C1">
        <w:rPr>
          <w:sz w:val="28"/>
          <w:szCs w:val="28"/>
        </w:rPr>
        <w:t xml:space="preserve">1 </w:t>
      </w:r>
      <w:r w:rsidRPr="000B45C1">
        <w:rPr>
          <w:sz w:val="28"/>
          <w:szCs w:val="28"/>
        </w:rPr>
        <w:t>– аце</w:t>
      </w:r>
      <w:r w:rsidR="004A0792" w:rsidRPr="000B45C1">
        <w:rPr>
          <w:sz w:val="28"/>
          <w:szCs w:val="28"/>
        </w:rPr>
        <w:t xml:space="preserve">тил СоА – синтетаза; </w:t>
      </w:r>
      <w:r w:rsidRPr="000B45C1">
        <w:rPr>
          <w:sz w:val="28"/>
          <w:szCs w:val="28"/>
          <w:lang w:val="en-US"/>
        </w:rPr>
        <w:t>AMPK</w:t>
      </w:r>
      <w:r w:rsidRPr="000B45C1">
        <w:rPr>
          <w:sz w:val="28"/>
          <w:szCs w:val="28"/>
        </w:rPr>
        <w:t xml:space="preserve"> – АМФ-протеинкиназа;  </w:t>
      </w:r>
      <w:r w:rsidRPr="000B45C1">
        <w:rPr>
          <w:sz w:val="28"/>
          <w:szCs w:val="28"/>
          <w:lang w:val="en-US"/>
        </w:rPr>
        <w:t>ANT</w:t>
      </w:r>
      <w:r w:rsidRPr="000B45C1">
        <w:rPr>
          <w:sz w:val="28"/>
          <w:szCs w:val="28"/>
        </w:rPr>
        <w:t xml:space="preserve"> – канал транслокации адениннуклеотидов; </w:t>
      </w:r>
      <w:r w:rsidRPr="000B45C1">
        <w:rPr>
          <w:sz w:val="28"/>
          <w:szCs w:val="28"/>
          <w:lang w:val="en-US"/>
        </w:rPr>
        <w:t>APE</w:t>
      </w:r>
      <w:r w:rsidRPr="000B45C1">
        <w:rPr>
          <w:sz w:val="28"/>
          <w:szCs w:val="28"/>
        </w:rPr>
        <w:t xml:space="preserve">1 – апуриновая/апиримидиновая </w:t>
      </w:r>
      <w:r w:rsidRPr="000B45C1">
        <w:rPr>
          <w:sz w:val="28"/>
          <w:szCs w:val="28"/>
        </w:rPr>
        <w:lastRenderedPageBreak/>
        <w:t xml:space="preserve">эндонуклеаза 1; </w:t>
      </w:r>
      <w:r w:rsidRPr="000B45C1">
        <w:rPr>
          <w:sz w:val="28"/>
          <w:szCs w:val="28"/>
          <w:lang w:val="en-US"/>
        </w:rPr>
        <w:t>AR</w:t>
      </w:r>
      <w:r w:rsidRPr="000B45C1">
        <w:rPr>
          <w:sz w:val="28"/>
          <w:szCs w:val="28"/>
        </w:rPr>
        <w:t xml:space="preserve"> -  рецепторы андрогенов; </w:t>
      </w:r>
      <w:r w:rsidRPr="000B45C1">
        <w:rPr>
          <w:sz w:val="28"/>
          <w:szCs w:val="28"/>
          <w:lang w:val="pt-BR"/>
        </w:rPr>
        <w:t>BCL</w:t>
      </w:r>
      <w:r w:rsidRPr="000B45C1">
        <w:rPr>
          <w:sz w:val="28"/>
          <w:szCs w:val="28"/>
        </w:rPr>
        <w:t xml:space="preserve"> -  лейкемический протеин В-клеток;  CPS1-карбомоил-фосфат синтетаза 1; </w:t>
      </w:r>
      <w:r w:rsidRPr="000B45C1">
        <w:rPr>
          <w:sz w:val="28"/>
          <w:szCs w:val="28"/>
          <w:lang w:val="en-US"/>
        </w:rPr>
        <w:t>DBC</w:t>
      </w:r>
      <w:r w:rsidRPr="000B45C1">
        <w:rPr>
          <w:sz w:val="28"/>
          <w:szCs w:val="28"/>
        </w:rPr>
        <w:t xml:space="preserve">1 – делеционный протеин опухоли груди – 1;  </w:t>
      </w:r>
      <w:r w:rsidRPr="000B45C1">
        <w:rPr>
          <w:sz w:val="28"/>
          <w:szCs w:val="28"/>
          <w:lang w:val="en-US"/>
        </w:rPr>
        <w:t>eNOS</w:t>
      </w:r>
      <w:r w:rsidRPr="000B45C1">
        <w:rPr>
          <w:sz w:val="28"/>
          <w:szCs w:val="28"/>
        </w:rPr>
        <w:t xml:space="preserve"> – эндотелиальная синтаза окиси азота, </w:t>
      </w:r>
      <w:r w:rsidRPr="000B45C1">
        <w:rPr>
          <w:sz w:val="28"/>
          <w:szCs w:val="28"/>
          <w:lang w:val="en-US"/>
        </w:rPr>
        <w:t>FOXO</w:t>
      </w:r>
      <w:r w:rsidRPr="000B45C1">
        <w:rPr>
          <w:sz w:val="28"/>
          <w:szCs w:val="28"/>
        </w:rPr>
        <w:t xml:space="preserve"> – транскрипционные факторы; </w:t>
      </w:r>
      <w:r w:rsidRPr="000B45C1">
        <w:rPr>
          <w:sz w:val="28"/>
          <w:szCs w:val="28"/>
          <w:lang w:val="en-US"/>
        </w:rPr>
        <w:t>GDH</w:t>
      </w:r>
      <w:r w:rsidRPr="000B45C1">
        <w:rPr>
          <w:sz w:val="28"/>
          <w:szCs w:val="28"/>
        </w:rPr>
        <w:t xml:space="preserve"> - глутамат дегидрогеназа; </w:t>
      </w:r>
      <w:r w:rsidRPr="000B45C1">
        <w:rPr>
          <w:sz w:val="28"/>
          <w:szCs w:val="28"/>
          <w:lang w:val="en-US"/>
        </w:rPr>
        <w:t>HIF</w:t>
      </w:r>
      <w:r w:rsidRPr="000B45C1">
        <w:rPr>
          <w:sz w:val="28"/>
          <w:szCs w:val="28"/>
        </w:rPr>
        <w:t xml:space="preserve">-1α, - 2α – индуцибельные факторы гипоксии; </w:t>
      </w:r>
      <w:r w:rsidRPr="000B45C1">
        <w:rPr>
          <w:sz w:val="28"/>
          <w:szCs w:val="28"/>
          <w:lang w:val="en-US"/>
        </w:rPr>
        <w:t>HOXA</w:t>
      </w:r>
      <w:r w:rsidRPr="000B45C1">
        <w:rPr>
          <w:sz w:val="28"/>
          <w:szCs w:val="28"/>
        </w:rPr>
        <w:t>10 – транскрипционный фактор гемобокса 10;</w:t>
      </w:r>
      <w:r w:rsidR="004A0792" w:rsidRPr="000B45C1">
        <w:rPr>
          <w:sz w:val="28"/>
          <w:szCs w:val="28"/>
        </w:rPr>
        <w:t xml:space="preserve"> </w:t>
      </w:r>
      <w:r w:rsidR="004A0792" w:rsidRPr="000B45C1">
        <w:rPr>
          <w:sz w:val="28"/>
          <w:szCs w:val="28"/>
          <w:lang w:val="en-US"/>
        </w:rPr>
        <w:t>IDE</w:t>
      </w:r>
      <w:r w:rsidR="004A0792" w:rsidRPr="000B45C1">
        <w:rPr>
          <w:sz w:val="28"/>
          <w:szCs w:val="28"/>
        </w:rPr>
        <w:t xml:space="preserve"> –</w:t>
      </w:r>
      <w:r w:rsidRPr="000B45C1">
        <w:rPr>
          <w:sz w:val="28"/>
          <w:szCs w:val="28"/>
        </w:rPr>
        <w:t xml:space="preserve"> </w:t>
      </w:r>
      <w:r w:rsidR="004A0792" w:rsidRPr="000B45C1">
        <w:rPr>
          <w:sz w:val="28"/>
          <w:szCs w:val="28"/>
        </w:rPr>
        <w:t xml:space="preserve">фермент, расщепляющий инсулин; </w:t>
      </w:r>
      <w:r w:rsidRPr="000B45C1">
        <w:rPr>
          <w:sz w:val="28"/>
          <w:szCs w:val="28"/>
          <w:lang w:val="en-US"/>
        </w:rPr>
        <w:t>IRS</w:t>
      </w:r>
      <w:r w:rsidRPr="000B45C1">
        <w:rPr>
          <w:sz w:val="28"/>
          <w:szCs w:val="28"/>
        </w:rPr>
        <w:t xml:space="preserve">2 – субстрат инсулинового рецептора;  </w:t>
      </w:r>
      <w:r w:rsidRPr="000B45C1">
        <w:rPr>
          <w:sz w:val="28"/>
          <w:szCs w:val="28"/>
          <w:lang w:val="pt-BR"/>
        </w:rPr>
        <w:t>KU</w:t>
      </w:r>
      <w:r w:rsidR="004A0792" w:rsidRPr="000B45C1">
        <w:rPr>
          <w:sz w:val="28"/>
          <w:szCs w:val="28"/>
        </w:rPr>
        <w:t xml:space="preserve">70 - </w:t>
      </w:r>
      <w:r w:rsidRPr="000B45C1">
        <w:rPr>
          <w:sz w:val="28"/>
          <w:szCs w:val="28"/>
        </w:rPr>
        <w:t xml:space="preserve">протеин репарации ДНК; </w:t>
      </w:r>
      <w:r w:rsidRPr="000B45C1">
        <w:rPr>
          <w:sz w:val="28"/>
          <w:szCs w:val="28"/>
          <w:lang w:val="en-US"/>
        </w:rPr>
        <w:t>LXRα</w:t>
      </w:r>
      <w:r w:rsidRPr="000B45C1">
        <w:rPr>
          <w:sz w:val="28"/>
          <w:szCs w:val="28"/>
        </w:rPr>
        <w:t xml:space="preserve"> – </w:t>
      </w:r>
      <w:r w:rsidR="004A0792" w:rsidRPr="000B45C1">
        <w:rPr>
          <w:sz w:val="28"/>
          <w:szCs w:val="28"/>
        </w:rPr>
        <w:t xml:space="preserve">печеночные Х рецепторы; </w:t>
      </w:r>
      <w:r w:rsidRPr="000B45C1">
        <w:rPr>
          <w:sz w:val="28"/>
          <w:szCs w:val="28"/>
          <w:lang w:val="en-US"/>
        </w:rPr>
        <w:t>MEF</w:t>
      </w:r>
      <w:r w:rsidRPr="000B45C1">
        <w:rPr>
          <w:sz w:val="28"/>
          <w:szCs w:val="28"/>
        </w:rPr>
        <w:t xml:space="preserve"> – фактор - энхансер миоцитов; </w:t>
      </w:r>
      <w:r w:rsidRPr="000B45C1">
        <w:rPr>
          <w:sz w:val="28"/>
          <w:szCs w:val="28"/>
          <w:lang w:val="en-US"/>
        </w:rPr>
        <w:t>MRPL</w:t>
      </w:r>
      <w:r w:rsidRPr="000B45C1">
        <w:rPr>
          <w:sz w:val="28"/>
          <w:szCs w:val="28"/>
        </w:rPr>
        <w:t xml:space="preserve">10 – митохондриальный рибосомальный протеин L10; </w:t>
      </w:r>
      <w:r w:rsidRPr="000B45C1">
        <w:rPr>
          <w:sz w:val="28"/>
          <w:szCs w:val="28"/>
          <w:lang w:val="en-US"/>
        </w:rPr>
        <w:t>NBS</w:t>
      </w:r>
      <w:r w:rsidRPr="000B45C1">
        <w:rPr>
          <w:sz w:val="28"/>
          <w:szCs w:val="28"/>
        </w:rPr>
        <w:t xml:space="preserve">1 – синдром разрыва Nijmegen I; </w:t>
      </w:r>
      <w:r w:rsidRPr="000B45C1">
        <w:rPr>
          <w:sz w:val="28"/>
          <w:szCs w:val="28"/>
          <w:lang w:val="pt-BR"/>
        </w:rPr>
        <w:t>NCOR</w:t>
      </w:r>
      <w:r w:rsidRPr="000B45C1">
        <w:rPr>
          <w:sz w:val="28"/>
          <w:szCs w:val="28"/>
        </w:rPr>
        <w:t xml:space="preserve"> – корепрессор ядерного рецептора;  </w:t>
      </w:r>
      <w:r w:rsidRPr="000B45C1">
        <w:rPr>
          <w:sz w:val="28"/>
          <w:szCs w:val="28"/>
          <w:lang w:val="pt-BR"/>
        </w:rPr>
        <w:t>NF</w:t>
      </w:r>
      <w:r w:rsidRPr="000B45C1">
        <w:rPr>
          <w:sz w:val="28"/>
          <w:szCs w:val="28"/>
        </w:rPr>
        <w:t>-</w:t>
      </w:r>
      <w:r w:rsidRPr="000B45C1">
        <w:rPr>
          <w:sz w:val="28"/>
          <w:szCs w:val="28"/>
          <w:lang w:val="pt-BR"/>
        </w:rPr>
        <w:t>kB</w:t>
      </w:r>
      <w:r w:rsidRPr="000B45C1">
        <w:rPr>
          <w:sz w:val="28"/>
          <w:szCs w:val="28"/>
        </w:rPr>
        <w:t>-</w:t>
      </w:r>
      <w:r w:rsidRPr="000B45C1">
        <w:rPr>
          <w:sz w:val="28"/>
          <w:szCs w:val="28"/>
          <w:lang w:val="pt-BR"/>
        </w:rPr>
        <w:t>h</w:t>
      </w:r>
      <w:r w:rsidRPr="000B45C1">
        <w:rPr>
          <w:sz w:val="28"/>
          <w:szCs w:val="28"/>
        </w:rPr>
        <w:t xml:space="preserve">65 – ядерный фактор kB; </w:t>
      </w:r>
      <w:r w:rsidRPr="000B45C1">
        <w:rPr>
          <w:sz w:val="28"/>
          <w:szCs w:val="28"/>
          <w:lang w:val="pt-BR"/>
        </w:rPr>
        <w:t>PGC</w:t>
      </w:r>
      <w:r w:rsidRPr="000B45C1">
        <w:rPr>
          <w:sz w:val="28"/>
          <w:szCs w:val="28"/>
        </w:rPr>
        <w:t xml:space="preserve">1α – ядерный коактиватор 1α, участвующий в контроле генов глюконеогенеза; PPARγ – рецепторы, активируемые пролифератором пероксисом – γ; р53, р300, р73 – субъединицы; </w:t>
      </w:r>
      <w:r w:rsidRPr="000B45C1">
        <w:rPr>
          <w:sz w:val="28"/>
          <w:szCs w:val="28"/>
          <w:lang w:val="en-US"/>
        </w:rPr>
        <w:t>RB</w:t>
      </w:r>
      <w:r w:rsidRPr="000B45C1">
        <w:rPr>
          <w:sz w:val="28"/>
          <w:szCs w:val="28"/>
        </w:rPr>
        <w:t xml:space="preserve"> – протеин ретинобластомы;  </w:t>
      </w:r>
      <w:r w:rsidRPr="000B45C1">
        <w:rPr>
          <w:sz w:val="28"/>
          <w:szCs w:val="28"/>
          <w:lang w:val="en-US"/>
        </w:rPr>
        <w:t>SMAD</w:t>
      </w:r>
      <w:r w:rsidRPr="000B45C1">
        <w:rPr>
          <w:sz w:val="28"/>
          <w:szCs w:val="28"/>
        </w:rPr>
        <w:t xml:space="preserve"> – сжатие </w:t>
      </w:r>
      <w:r w:rsidRPr="000B45C1">
        <w:rPr>
          <w:sz w:val="28"/>
          <w:szCs w:val="28"/>
          <w:lang w:val="en-US"/>
        </w:rPr>
        <w:t>Sma</w:t>
      </w:r>
      <w:r w:rsidRPr="000B45C1">
        <w:rPr>
          <w:sz w:val="28"/>
          <w:szCs w:val="28"/>
        </w:rPr>
        <w:t xml:space="preserve">  и </w:t>
      </w:r>
      <w:r w:rsidRPr="000B45C1">
        <w:rPr>
          <w:sz w:val="28"/>
          <w:szCs w:val="28"/>
          <w:lang w:val="en-US"/>
        </w:rPr>
        <w:t>Mad</w:t>
      </w:r>
      <w:r w:rsidRPr="000B45C1">
        <w:rPr>
          <w:sz w:val="28"/>
          <w:szCs w:val="28"/>
        </w:rPr>
        <w:t xml:space="preserve">; </w:t>
      </w:r>
      <w:r w:rsidRPr="000B45C1">
        <w:rPr>
          <w:sz w:val="28"/>
          <w:szCs w:val="28"/>
          <w:lang w:val="en-US"/>
        </w:rPr>
        <w:t>SUV</w:t>
      </w:r>
      <w:r w:rsidRPr="000B45C1">
        <w:rPr>
          <w:sz w:val="28"/>
          <w:szCs w:val="28"/>
        </w:rPr>
        <w:t>39</w:t>
      </w:r>
      <w:r w:rsidRPr="000B45C1">
        <w:rPr>
          <w:sz w:val="28"/>
          <w:szCs w:val="28"/>
          <w:lang w:val="en-US"/>
        </w:rPr>
        <w:t>H</w:t>
      </w:r>
      <w:r w:rsidRPr="000B45C1">
        <w:rPr>
          <w:sz w:val="28"/>
          <w:szCs w:val="28"/>
        </w:rPr>
        <w:t>1 – протеин (</w:t>
      </w:r>
      <w:r w:rsidRPr="000B45C1">
        <w:rPr>
          <w:sz w:val="28"/>
          <w:szCs w:val="28"/>
          <w:lang w:val="en-US"/>
        </w:rPr>
        <w:t>var</w:t>
      </w:r>
      <w:r w:rsidRPr="000B45C1">
        <w:rPr>
          <w:sz w:val="28"/>
          <w:szCs w:val="28"/>
        </w:rPr>
        <w:t xml:space="preserve">) 3-9 местоположения пестрой окраски;  </w:t>
      </w:r>
      <w:r w:rsidRPr="000B45C1">
        <w:rPr>
          <w:sz w:val="28"/>
          <w:szCs w:val="28"/>
          <w:lang w:val="en-US"/>
        </w:rPr>
        <w:t>UCP</w:t>
      </w:r>
      <w:r w:rsidRPr="000B45C1">
        <w:rPr>
          <w:sz w:val="28"/>
          <w:szCs w:val="28"/>
        </w:rPr>
        <w:t xml:space="preserve"> – разобщающие протеины.</w:t>
      </w:r>
    </w:p>
    <w:p w:rsidR="000321DE" w:rsidRDefault="000321DE" w:rsidP="007905D1">
      <w:pPr>
        <w:ind w:left="-360" w:right="-365"/>
        <w:jc w:val="both"/>
        <w:rPr>
          <w:sz w:val="28"/>
          <w:szCs w:val="28"/>
        </w:rPr>
      </w:pPr>
    </w:p>
    <w:p w:rsidR="007905D1" w:rsidRPr="000B45C1" w:rsidRDefault="00C02B70" w:rsidP="005A0BE2">
      <w:pPr>
        <w:autoSpaceDE w:val="0"/>
        <w:autoSpaceDN w:val="0"/>
        <w:adjustRightInd w:val="0"/>
        <w:spacing w:line="360" w:lineRule="auto"/>
        <w:ind w:firstLine="708"/>
        <w:jc w:val="both"/>
        <w:rPr>
          <w:sz w:val="28"/>
          <w:szCs w:val="28"/>
        </w:rPr>
      </w:pPr>
      <w:r w:rsidRPr="000B45C1">
        <w:rPr>
          <w:sz w:val="28"/>
          <w:szCs w:val="28"/>
        </w:rPr>
        <w:t xml:space="preserve">Наиболее изученный </w:t>
      </w:r>
      <w:r w:rsidR="00F211C1" w:rsidRPr="000B45C1">
        <w:rPr>
          <w:sz w:val="28"/>
          <w:szCs w:val="28"/>
          <w:lang w:val="en-US"/>
        </w:rPr>
        <w:t>SIRT</w:t>
      </w:r>
      <w:r w:rsidRPr="000B45C1">
        <w:rPr>
          <w:sz w:val="28"/>
          <w:szCs w:val="28"/>
        </w:rPr>
        <w:t>1</w:t>
      </w:r>
      <w:r w:rsidR="00F211C1" w:rsidRPr="000B45C1">
        <w:rPr>
          <w:sz w:val="28"/>
          <w:szCs w:val="28"/>
        </w:rPr>
        <w:t xml:space="preserve"> </w:t>
      </w:r>
      <w:r w:rsidR="00A21F4A" w:rsidRPr="000B45C1">
        <w:rPr>
          <w:sz w:val="28"/>
          <w:szCs w:val="28"/>
        </w:rPr>
        <w:t>регулиру</w:t>
      </w:r>
      <w:r w:rsidRPr="000B45C1">
        <w:rPr>
          <w:sz w:val="28"/>
          <w:szCs w:val="28"/>
        </w:rPr>
        <w:t>е</w:t>
      </w:r>
      <w:r w:rsidR="00A21F4A" w:rsidRPr="000B45C1">
        <w:rPr>
          <w:sz w:val="28"/>
          <w:szCs w:val="28"/>
        </w:rPr>
        <w:t>т различные метаболические процессы, которые позволяют клеткам адаптироваться к пищевым стрессам и игра</w:t>
      </w:r>
      <w:r w:rsidRPr="000B45C1">
        <w:rPr>
          <w:sz w:val="28"/>
          <w:szCs w:val="28"/>
        </w:rPr>
        <w:t>е</w:t>
      </w:r>
      <w:r w:rsidR="00A21F4A" w:rsidRPr="000B45C1">
        <w:rPr>
          <w:sz w:val="28"/>
          <w:szCs w:val="28"/>
        </w:rPr>
        <w:t xml:space="preserve">т жизненно важную роль при метаболических болезнях, связанных со старением. </w:t>
      </w:r>
      <w:r w:rsidR="00853E2A" w:rsidRPr="000B45C1">
        <w:rPr>
          <w:sz w:val="28"/>
          <w:szCs w:val="28"/>
        </w:rPr>
        <w:t xml:space="preserve">Он проявляет себя как нутриентный датчик. </w:t>
      </w:r>
      <w:r w:rsidR="001A2360" w:rsidRPr="000B45C1">
        <w:rPr>
          <w:sz w:val="28"/>
          <w:szCs w:val="28"/>
        </w:rPr>
        <w:t xml:space="preserve">В условиях </w:t>
      </w:r>
      <w:r w:rsidR="002453DB" w:rsidRPr="000B45C1">
        <w:rPr>
          <w:sz w:val="28"/>
          <w:szCs w:val="28"/>
        </w:rPr>
        <w:t>п</w:t>
      </w:r>
      <w:r w:rsidR="001A2360" w:rsidRPr="000B45C1">
        <w:rPr>
          <w:sz w:val="28"/>
          <w:szCs w:val="28"/>
        </w:rPr>
        <w:t xml:space="preserve">ищевого стресса </w:t>
      </w:r>
      <w:r w:rsidR="002453DB" w:rsidRPr="000B45C1">
        <w:rPr>
          <w:sz w:val="28"/>
          <w:szCs w:val="28"/>
        </w:rPr>
        <w:t xml:space="preserve">эффекты </w:t>
      </w:r>
      <w:r w:rsidR="001A2360" w:rsidRPr="000B45C1">
        <w:rPr>
          <w:sz w:val="28"/>
          <w:szCs w:val="28"/>
        </w:rPr>
        <w:t>с</w:t>
      </w:r>
      <w:r w:rsidR="002E74EB" w:rsidRPr="000B45C1">
        <w:rPr>
          <w:sz w:val="28"/>
          <w:szCs w:val="28"/>
        </w:rPr>
        <w:t>иртуин</w:t>
      </w:r>
      <w:r w:rsidR="002453DB" w:rsidRPr="000B45C1">
        <w:rPr>
          <w:sz w:val="28"/>
          <w:szCs w:val="28"/>
        </w:rPr>
        <w:t>ов</w:t>
      </w:r>
      <w:r w:rsidR="002E74EB" w:rsidRPr="000B45C1">
        <w:rPr>
          <w:sz w:val="28"/>
          <w:szCs w:val="28"/>
        </w:rPr>
        <w:t xml:space="preserve"> </w:t>
      </w:r>
      <w:r w:rsidR="002453DB" w:rsidRPr="000B45C1">
        <w:rPr>
          <w:sz w:val="28"/>
          <w:szCs w:val="28"/>
        </w:rPr>
        <w:t>осуществляются через</w:t>
      </w:r>
      <w:r w:rsidR="002E74EB" w:rsidRPr="000B45C1">
        <w:rPr>
          <w:sz w:val="28"/>
          <w:szCs w:val="28"/>
        </w:rPr>
        <w:t xml:space="preserve"> специфичес</w:t>
      </w:r>
      <w:r w:rsidR="001A2360" w:rsidRPr="000B45C1">
        <w:rPr>
          <w:sz w:val="28"/>
          <w:szCs w:val="28"/>
        </w:rPr>
        <w:t>к</w:t>
      </w:r>
      <w:r w:rsidR="002E74EB" w:rsidRPr="000B45C1">
        <w:rPr>
          <w:sz w:val="28"/>
          <w:szCs w:val="28"/>
        </w:rPr>
        <w:t>ие протеины</w:t>
      </w:r>
      <w:r w:rsidR="00FF00CA" w:rsidRPr="000B45C1">
        <w:rPr>
          <w:sz w:val="28"/>
          <w:szCs w:val="28"/>
        </w:rPr>
        <w:t xml:space="preserve"> </w:t>
      </w:r>
      <w:r w:rsidR="00AB6AA4" w:rsidRPr="000B45C1">
        <w:rPr>
          <w:sz w:val="28"/>
          <w:szCs w:val="28"/>
        </w:rPr>
        <w:t>на физиологическом уровне </w:t>
      </w:r>
      <w:r w:rsidR="002E74EB" w:rsidRPr="000B45C1">
        <w:rPr>
          <w:sz w:val="28"/>
          <w:szCs w:val="28"/>
        </w:rPr>
        <w:t xml:space="preserve">(рис. 1).  </w:t>
      </w:r>
      <w:r w:rsidR="000E4FA8" w:rsidRPr="000B45C1">
        <w:rPr>
          <w:sz w:val="28"/>
          <w:szCs w:val="28"/>
        </w:rPr>
        <w:t xml:space="preserve">В ранней фазе голодания, SIRT1 модулирует глюконеогенез в печени посредством деацетилирования важных факторов, </w:t>
      </w:r>
      <w:r w:rsidRPr="000B45C1">
        <w:rPr>
          <w:sz w:val="28"/>
          <w:szCs w:val="28"/>
        </w:rPr>
        <w:t xml:space="preserve">таких </w:t>
      </w:r>
      <w:r w:rsidR="000E4FA8" w:rsidRPr="000B45C1">
        <w:rPr>
          <w:sz w:val="28"/>
          <w:szCs w:val="28"/>
        </w:rPr>
        <w:t xml:space="preserve">как PGC-1α и </w:t>
      </w:r>
      <w:r w:rsidR="00AB6AA4" w:rsidRPr="000B45C1">
        <w:rPr>
          <w:sz w:val="28"/>
          <w:szCs w:val="28"/>
        </w:rPr>
        <w:t>транскрипционный коактиватор </w:t>
      </w:r>
      <w:r w:rsidR="00853E2A" w:rsidRPr="000B45C1">
        <w:rPr>
          <w:sz w:val="28"/>
          <w:szCs w:val="28"/>
        </w:rPr>
        <w:t>2, регулируемый цАМФ - отвечающим элементом</w:t>
      </w:r>
      <w:r w:rsidRPr="000B45C1">
        <w:rPr>
          <w:sz w:val="28"/>
          <w:szCs w:val="28"/>
        </w:rPr>
        <w:t>,</w:t>
      </w:r>
      <w:r w:rsidR="00853E2A" w:rsidRPr="000B45C1">
        <w:rPr>
          <w:sz w:val="28"/>
          <w:szCs w:val="28"/>
        </w:rPr>
        <w:t xml:space="preserve"> (CRTC2)</w:t>
      </w:r>
      <w:r w:rsidR="000E4FA8" w:rsidRPr="000B45C1">
        <w:rPr>
          <w:sz w:val="28"/>
          <w:szCs w:val="28"/>
        </w:rPr>
        <w:t>, это</w:t>
      </w:r>
      <w:r w:rsidR="00853E2A" w:rsidRPr="000B45C1">
        <w:rPr>
          <w:sz w:val="28"/>
          <w:szCs w:val="28"/>
        </w:rPr>
        <w:t>т процесс</w:t>
      </w:r>
      <w:r w:rsidR="000E4FA8" w:rsidRPr="000B45C1">
        <w:rPr>
          <w:sz w:val="28"/>
          <w:szCs w:val="28"/>
        </w:rPr>
        <w:t xml:space="preserve"> способствует транскрипции </w:t>
      </w:r>
      <w:r w:rsidR="008E5BD3" w:rsidRPr="000B45C1">
        <w:rPr>
          <w:sz w:val="28"/>
          <w:szCs w:val="28"/>
        </w:rPr>
        <w:t xml:space="preserve">генов </w:t>
      </w:r>
      <w:r w:rsidR="000E4FA8" w:rsidRPr="000B45C1">
        <w:rPr>
          <w:sz w:val="28"/>
          <w:szCs w:val="28"/>
        </w:rPr>
        <w:t>глюконеоген</w:t>
      </w:r>
      <w:r w:rsidR="008E5BD3" w:rsidRPr="000B45C1">
        <w:rPr>
          <w:sz w:val="28"/>
          <w:szCs w:val="28"/>
        </w:rPr>
        <w:t>еза</w:t>
      </w:r>
      <w:r w:rsidR="000E4FA8" w:rsidRPr="000B45C1">
        <w:rPr>
          <w:sz w:val="28"/>
          <w:szCs w:val="28"/>
        </w:rPr>
        <w:t xml:space="preserve">. Если голодание продолжительное, то SIRT1 деацетилирует как CRTC2, так и </w:t>
      </w:r>
      <w:r w:rsidR="00D640E9" w:rsidRPr="000B45C1">
        <w:rPr>
          <w:sz w:val="28"/>
          <w:szCs w:val="28"/>
        </w:rPr>
        <w:t>транскрипционные факторы (</w:t>
      </w:r>
      <w:r w:rsidR="000E4FA8" w:rsidRPr="000B45C1">
        <w:rPr>
          <w:sz w:val="28"/>
          <w:szCs w:val="28"/>
        </w:rPr>
        <w:t>FOXO</w:t>
      </w:r>
      <w:r w:rsidR="00AB6AA4" w:rsidRPr="000B45C1">
        <w:rPr>
          <w:sz w:val="28"/>
          <w:szCs w:val="28"/>
        </w:rPr>
        <w:t>) </w:t>
      </w:r>
      <w:r w:rsidR="000E4FA8" w:rsidRPr="000B45C1">
        <w:rPr>
          <w:sz w:val="28"/>
          <w:szCs w:val="28"/>
        </w:rPr>
        <w:t xml:space="preserve">1, </w:t>
      </w:r>
      <w:r w:rsidR="008E5BD3" w:rsidRPr="000B45C1">
        <w:rPr>
          <w:sz w:val="28"/>
          <w:szCs w:val="28"/>
        </w:rPr>
        <w:t>ч</w:t>
      </w:r>
      <w:r w:rsidR="000E4FA8" w:rsidRPr="000B45C1">
        <w:rPr>
          <w:sz w:val="28"/>
          <w:szCs w:val="28"/>
        </w:rPr>
        <w:t xml:space="preserve">то </w:t>
      </w:r>
      <w:r w:rsidR="008E5BD3" w:rsidRPr="000B45C1">
        <w:rPr>
          <w:sz w:val="28"/>
          <w:szCs w:val="28"/>
        </w:rPr>
        <w:t>приводит</w:t>
      </w:r>
      <w:r w:rsidR="000E4FA8" w:rsidRPr="000B45C1">
        <w:rPr>
          <w:sz w:val="28"/>
          <w:szCs w:val="28"/>
        </w:rPr>
        <w:t xml:space="preserve"> к переключению с активации ранних </w:t>
      </w:r>
      <w:r w:rsidR="000321DE" w:rsidRPr="000B45C1">
        <w:rPr>
          <w:sz w:val="28"/>
          <w:szCs w:val="28"/>
        </w:rPr>
        <w:t xml:space="preserve">глюконеогенных генов </w:t>
      </w:r>
      <w:r w:rsidR="000E4FA8" w:rsidRPr="000B45C1">
        <w:rPr>
          <w:sz w:val="28"/>
          <w:szCs w:val="28"/>
        </w:rPr>
        <w:t>посредством CRTC2 к активации генов, участвующих в поздней фазе глюконеогенеза посредством FOXO1</w:t>
      </w:r>
      <w:r w:rsidR="00AB6AA4" w:rsidRPr="000B45C1">
        <w:rPr>
          <w:sz w:val="28"/>
          <w:szCs w:val="28"/>
        </w:rPr>
        <w:t> </w:t>
      </w:r>
      <w:r w:rsidR="008E5BD3" w:rsidRPr="000B45C1">
        <w:rPr>
          <w:sz w:val="28"/>
          <w:szCs w:val="28"/>
        </w:rPr>
        <w:t>[</w:t>
      </w:r>
      <w:r w:rsidR="00310012" w:rsidRPr="00310012">
        <w:rPr>
          <w:sz w:val="28"/>
          <w:szCs w:val="28"/>
        </w:rPr>
        <w:t>2</w:t>
      </w:r>
      <w:r w:rsidR="006A5CC5" w:rsidRPr="006A5CC5">
        <w:rPr>
          <w:sz w:val="28"/>
          <w:szCs w:val="28"/>
        </w:rPr>
        <w:t>3</w:t>
      </w:r>
      <w:r w:rsidR="008E5BD3" w:rsidRPr="000B45C1">
        <w:rPr>
          <w:sz w:val="28"/>
          <w:szCs w:val="28"/>
        </w:rPr>
        <w:t>]</w:t>
      </w:r>
      <w:r w:rsidR="000E4FA8" w:rsidRPr="000B45C1">
        <w:rPr>
          <w:sz w:val="28"/>
          <w:szCs w:val="28"/>
        </w:rPr>
        <w:t>.</w:t>
      </w:r>
      <w:r w:rsidR="007A1474" w:rsidRPr="000B45C1">
        <w:rPr>
          <w:sz w:val="28"/>
          <w:szCs w:val="28"/>
        </w:rPr>
        <w:t xml:space="preserve"> </w:t>
      </w:r>
      <w:r w:rsidR="000321DE">
        <w:rPr>
          <w:sz w:val="28"/>
          <w:szCs w:val="28"/>
          <w:lang w:val="uk-UA"/>
        </w:rPr>
        <w:t>Эк</w:t>
      </w:r>
      <w:r w:rsidR="000321DE" w:rsidRPr="000B45C1">
        <w:rPr>
          <w:sz w:val="28"/>
          <w:szCs w:val="28"/>
          <w:lang w:val="uk-UA"/>
        </w:rPr>
        <w:t xml:space="preserve">спериментально </w:t>
      </w:r>
      <w:r w:rsidR="000321DE">
        <w:rPr>
          <w:sz w:val="28"/>
          <w:szCs w:val="28"/>
          <w:lang w:val="uk-UA"/>
        </w:rPr>
        <w:t>п</w:t>
      </w:r>
      <w:r w:rsidR="007A1474" w:rsidRPr="000B45C1">
        <w:rPr>
          <w:sz w:val="28"/>
          <w:szCs w:val="28"/>
          <w:lang w:val="uk-UA"/>
        </w:rPr>
        <w:t xml:space="preserve">одтверждено, что </w:t>
      </w:r>
      <w:r w:rsidRPr="000B45C1">
        <w:rPr>
          <w:sz w:val="28"/>
          <w:szCs w:val="28"/>
          <w:lang w:val="uk-UA"/>
        </w:rPr>
        <w:t xml:space="preserve">в условиях ограниченной калорийности </w:t>
      </w:r>
      <w:r w:rsidRPr="000B45C1">
        <w:rPr>
          <w:sz w:val="28"/>
          <w:szCs w:val="28"/>
        </w:rPr>
        <w:t xml:space="preserve"> </w:t>
      </w:r>
      <w:r w:rsidR="007A1474" w:rsidRPr="000B45C1">
        <w:rPr>
          <w:sz w:val="28"/>
          <w:szCs w:val="28"/>
        </w:rPr>
        <w:t>уровень экспрессии SIRT1 возрастает у отдельных грызунов и в тканях человека</w:t>
      </w:r>
      <w:r w:rsidR="007A1474" w:rsidRPr="000B45C1">
        <w:rPr>
          <w:sz w:val="28"/>
          <w:szCs w:val="28"/>
          <w:lang w:val="uk-UA"/>
        </w:rPr>
        <w:t xml:space="preserve"> </w:t>
      </w:r>
      <w:r w:rsidR="007A1474" w:rsidRPr="000B45C1">
        <w:rPr>
          <w:sz w:val="28"/>
          <w:szCs w:val="28"/>
          <w:lang w:val="uk-UA"/>
        </w:rPr>
        <w:lastRenderedPageBreak/>
        <w:t>(</w:t>
      </w:r>
      <w:r w:rsidR="007A1474" w:rsidRPr="000B45C1">
        <w:rPr>
          <w:sz w:val="28"/>
          <w:szCs w:val="28"/>
        </w:rPr>
        <w:t>белая жировая ткань, печень, скелетные  мышцы, мозг и почки</w:t>
      </w:r>
      <w:r w:rsidR="007A1474" w:rsidRPr="000B45C1">
        <w:rPr>
          <w:sz w:val="28"/>
          <w:szCs w:val="28"/>
          <w:lang w:val="uk-UA"/>
        </w:rPr>
        <w:t>) и снижается в гип</w:t>
      </w:r>
      <w:r w:rsidR="00AB6AA4" w:rsidRPr="000B45C1">
        <w:rPr>
          <w:sz w:val="28"/>
          <w:szCs w:val="28"/>
          <w:lang w:val="uk-UA"/>
        </w:rPr>
        <w:t>аталамусе </w:t>
      </w:r>
      <w:r w:rsidR="00310012">
        <w:rPr>
          <w:sz w:val="28"/>
          <w:szCs w:val="28"/>
        </w:rPr>
        <w:t>[</w:t>
      </w:r>
      <w:r w:rsidR="003F6194" w:rsidRPr="003F6194">
        <w:rPr>
          <w:sz w:val="28"/>
          <w:szCs w:val="28"/>
        </w:rPr>
        <w:t>10</w:t>
      </w:r>
      <w:r w:rsidR="00310012">
        <w:rPr>
          <w:sz w:val="28"/>
          <w:szCs w:val="28"/>
        </w:rPr>
        <w:t xml:space="preserve">, </w:t>
      </w:r>
      <w:r w:rsidR="00310012" w:rsidRPr="00310012">
        <w:rPr>
          <w:sz w:val="28"/>
          <w:szCs w:val="28"/>
        </w:rPr>
        <w:t>12</w:t>
      </w:r>
      <w:r w:rsidR="007A1474" w:rsidRPr="000B45C1">
        <w:rPr>
          <w:sz w:val="28"/>
          <w:szCs w:val="28"/>
        </w:rPr>
        <w:t xml:space="preserve">]. У трансгенных мышей, у которых была повышена экспрессия </w:t>
      </w:r>
      <w:r w:rsidR="007A1474" w:rsidRPr="000B45C1">
        <w:rPr>
          <w:sz w:val="28"/>
          <w:szCs w:val="28"/>
          <w:lang w:val="en-US"/>
        </w:rPr>
        <w:t>SIRT</w:t>
      </w:r>
      <w:r w:rsidR="007A1474" w:rsidRPr="000B45C1">
        <w:rPr>
          <w:sz w:val="28"/>
          <w:szCs w:val="28"/>
        </w:rPr>
        <w:t>1, наблюдались более низкий вес тела</w:t>
      </w:r>
      <w:r w:rsidRPr="000B45C1">
        <w:rPr>
          <w:sz w:val="28"/>
          <w:szCs w:val="28"/>
        </w:rPr>
        <w:t xml:space="preserve"> и уровни общего холестерина (ОХС) крови</w:t>
      </w:r>
      <w:r w:rsidR="005C165B" w:rsidRPr="000B45C1">
        <w:rPr>
          <w:sz w:val="28"/>
          <w:szCs w:val="28"/>
        </w:rPr>
        <w:t>,</w:t>
      </w:r>
      <w:r w:rsidR="007A1474" w:rsidRPr="000B45C1">
        <w:rPr>
          <w:sz w:val="28"/>
          <w:szCs w:val="28"/>
        </w:rPr>
        <w:t xml:space="preserve"> снижение массы жира, улучшенный гомеостаз глюкозы, увеличенную скорость метаболизма, высокое потребление кислорода, улучшенные физические способности и сниженн</w:t>
      </w:r>
      <w:r w:rsidRPr="000B45C1">
        <w:rPr>
          <w:sz w:val="28"/>
          <w:szCs w:val="28"/>
        </w:rPr>
        <w:t>ая</w:t>
      </w:r>
      <w:r w:rsidR="007A1474" w:rsidRPr="000B45C1">
        <w:rPr>
          <w:sz w:val="28"/>
          <w:szCs w:val="28"/>
        </w:rPr>
        <w:t xml:space="preserve"> репродук</w:t>
      </w:r>
      <w:r w:rsidR="00AB6AA4" w:rsidRPr="000B45C1">
        <w:rPr>
          <w:sz w:val="28"/>
          <w:szCs w:val="28"/>
          <w:lang w:val="uk-UA"/>
        </w:rPr>
        <w:t>тивность </w:t>
      </w:r>
      <w:r w:rsidR="00310012">
        <w:rPr>
          <w:sz w:val="28"/>
          <w:szCs w:val="28"/>
          <w:lang w:val="uk-UA"/>
        </w:rPr>
        <w:t>[</w:t>
      </w:r>
      <w:r w:rsidR="00310012" w:rsidRPr="00310012">
        <w:rPr>
          <w:sz w:val="28"/>
          <w:szCs w:val="28"/>
        </w:rPr>
        <w:t>21</w:t>
      </w:r>
      <w:r w:rsidR="007A1474" w:rsidRPr="000B45C1">
        <w:rPr>
          <w:sz w:val="28"/>
          <w:szCs w:val="28"/>
          <w:lang w:val="uk-UA"/>
        </w:rPr>
        <w:t>]</w:t>
      </w:r>
      <w:r w:rsidR="007A1474" w:rsidRPr="000B45C1">
        <w:rPr>
          <w:sz w:val="28"/>
          <w:szCs w:val="28"/>
        </w:rPr>
        <w:t xml:space="preserve">. Этот фенотип наблюдается также при «оглушении» гена </w:t>
      </w:r>
      <w:r w:rsidR="007A1474" w:rsidRPr="000B45C1">
        <w:rPr>
          <w:i/>
          <w:iCs/>
          <w:sz w:val="28"/>
          <w:szCs w:val="28"/>
        </w:rPr>
        <w:t xml:space="preserve">SIRT1 </w:t>
      </w:r>
      <w:r w:rsidR="007A1474" w:rsidRPr="000B45C1">
        <w:rPr>
          <w:sz w:val="28"/>
          <w:szCs w:val="28"/>
        </w:rPr>
        <w:t xml:space="preserve">в белой и бурой жировой ткани, ткани мозга и фибробластах, но не в клетках печени и мышц. </w:t>
      </w:r>
    </w:p>
    <w:p w:rsidR="007A1474" w:rsidRPr="000B45C1" w:rsidRDefault="000E4FA8" w:rsidP="001A6E7A">
      <w:pPr>
        <w:spacing w:line="360" w:lineRule="auto"/>
        <w:ind w:firstLine="708"/>
        <w:jc w:val="both"/>
        <w:rPr>
          <w:sz w:val="28"/>
          <w:szCs w:val="28"/>
        </w:rPr>
      </w:pPr>
      <w:r w:rsidRPr="000B45C1">
        <w:rPr>
          <w:sz w:val="28"/>
          <w:szCs w:val="28"/>
        </w:rPr>
        <w:t xml:space="preserve">Деацетилирование PGC-1α с помощью SIRT1 контролирует </w:t>
      </w:r>
      <w:r w:rsidR="0029118E" w:rsidRPr="000B45C1">
        <w:rPr>
          <w:sz w:val="28"/>
          <w:szCs w:val="28"/>
        </w:rPr>
        <w:t xml:space="preserve">не только </w:t>
      </w:r>
      <w:r w:rsidRPr="000B45C1">
        <w:rPr>
          <w:sz w:val="28"/>
          <w:szCs w:val="28"/>
        </w:rPr>
        <w:t>глюконеогенез, но и окисление жирных кислот в координации с PPARα.</w:t>
      </w:r>
      <w:r w:rsidR="00F77AD5" w:rsidRPr="000B45C1">
        <w:rPr>
          <w:sz w:val="28"/>
          <w:szCs w:val="28"/>
        </w:rPr>
        <w:t xml:space="preserve"> </w:t>
      </w:r>
      <w:r w:rsidR="007A1474" w:rsidRPr="000B45C1">
        <w:rPr>
          <w:rFonts w:eastAsia="TimesNewRomanPSMT"/>
          <w:sz w:val="28"/>
          <w:szCs w:val="28"/>
        </w:rPr>
        <w:t xml:space="preserve">Деацетилирование печеночных Х рецепторов </w:t>
      </w:r>
      <w:r w:rsidR="007A1474" w:rsidRPr="000B45C1">
        <w:rPr>
          <w:sz w:val="28"/>
          <w:szCs w:val="28"/>
        </w:rPr>
        <w:t>(</w:t>
      </w:r>
      <w:r w:rsidR="007A1474" w:rsidRPr="000B45C1">
        <w:rPr>
          <w:sz w:val="28"/>
          <w:szCs w:val="28"/>
          <w:lang w:val="en-US"/>
        </w:rPr>
        <w:t>LXR</w:t>
      </w:r>
      <w:r w:rsidR="007A1474" w:rsidRPr="000B45C1">
        <w:rPr>
          <w:sz w:val="28"/>
          <w:szCs w:val="28"/>
        </w:rPr>
        <w:t>)</w:t>
      </w:r>
      <w:r w:rsidR="007A1474" w:rsidRPr="000B45C1">
        <w:rPr>
          <w:sz w:val="28"/>
          <w:szCs w:val="28"/>
          <w:lang w:val="en-US"/>
        </w:rPr>
        <w:t>α</w:t>
      </w:r>
      <w:r w:rsidR="007A1474" w:rsidRPr="000B45C1">
        <w:rPr>
          <w:sz w:val="28"/>
          <w:szCs w:val="28"/>
        </w:rPr>
        <w:t xml:space="preserve"> под де</w:t>
      </w:r>
      <w:r w:rsidR="004A0792" w:rsidRPr="000B45C1">
        <w:rPr>
          <w:sz w:val="28"/>
          <w:szCs w:val="28"/>
        </w:rPr>
        <w:t xml:space="preserve">йствием SIRT1 подтверждает его </w:t>
      </w:r>
      <w:r w:rsidR="007A1474" w:rsidRPr="000B45C1">
        <w:rPr>
          <w:sz w:val="28"/>
          <w:szCs w:val="28"/>
        </w:rPr>
        <w:t xml:space="preserve">роль в гомеостазе холестерина и липидов.  «Оглушение» SIRT1 </w:t>
      </w:r>
      <w:r w:rsidR="007A1474" w:rsidRPr="000B45C1">
        <w:rPr>
          <w:rFonts w:eastAsia="TimesNewRomanPSMT"/>
          <w:sz w:val="28"/>
          <w:szCs w:val="28"/>
        </w:rPr>
        <w:t>в инсулин-резистентных клетках</w:t>
      </w:r>
      <w:r w:rsidR="007A1474" w:rsidRPr="000B45C1">
        <w:rPr>
          <w:sz w:val="28"/>
          <w:szCs w:val="28"/>
        </w:rPr>
        <w:t xml:space="preserve"> C2C12 и мышечной ткани вызывает ИР</w:t>
      </w:r>
      <w:r w:rsidR="00C02B70" w:rsidRPr="000B45C1">
        <w:rPr>
          <w:sz w:val="28"/>
          <w:szCs w:val="28"/>
        </w:rPr>
        <w:t xml:space="preserve"> </w:t>
      </w:r>
      <w:r w:rsidR="007A1474" w:rsidRPr="000B45C1">
        <w:rPr>
          <w:sz w:val="28"/>
          <w:szCs w:val="28"/>
        </w:rPr>
        <w:t>ч</w:t>
      </w:r>
      <w:r w:rsidR="007A1474" w:rsidRPr="000B45C1">
        <w:rPr>
          <w:rFonts w:eastAsia="TimesNewRomanPSMT"/>
          <w:sz w:val="28"/>
          <w:szCs w:val="28"/>
        </w:rPr>
        <w:t>ерез торможение PTP1B на уровне хроматина</w:t>
      </w:r>
      <w:r w:rsidR="00AB6AA4" w:rsidRPr="000B45C1">
        <w:rPr>
          <w:rFonts w:eastAsia="TimesNewRomanPSMT"/>
          <w:sz w:val="28"/>
          <w:szCs w:val="28"/>
          <w:lang w:val="uk-UA"/>
        </w:rPr>
        <w:t> </w:t>
      </w:r>
      <w:r w:rsidR="00310012">
        <w:rPr>
          <w:rFonts w:eastAsia="TimesNewRomanPSMT"/>
          <w:sz w:val="28"/>
          <w:szCs w:val="28"/>
          <w:lang w:val="uk-UA"/>
        </w:rPr>
        <w:t>[</w:t>
      </w:r>
      <w:r w:rsidR="00310012" w:rsidRPr="00310012">
        <w:rPr>
          <w:rFonts w:eastAsia="TimesNewRomanPSMT"/>
          <w:sz w:val="28"/>
          <w:szCs w:val="28"/>
        </w:rPr>
        <w:t>2</w:t>
      </w:r>
      <w:r w:rsidR="006A5CC5" w:rsidRPr="006A5CC5">
        <w:rPr>
          <w:rFonts w:eastAsia="TimesNewRomanPSMT"/>
          <w:sz w:val="28"/>
          <w:szCs w:val="28"/>
        </w:rPr>
        <w:t>3</w:t>
      </w:r>
      <w:r w:rsidR="0029118E" w:rsidRPr="000B45C1">
        <w:rPr>
          <w:rFonts w:eastAsia="TimesNewRomanPSMT"/>
          <w:sz w:val="28"/>
          <w:szCs w:val="28"/>
          <w:lang w:val="uk-UA"/>
        </w:rPr>
        <w:t>]</w:t>
      </w:r>
      <w:r w:rsidR="00C02B70" w:rsidRPr="000B45C1">
        <w:rPr>
          <w:rFonts w:eastAsia="TimesNewRomanPSMT"/>
          <w:sz w:val="28"/>
          <w:szCs w:val="28"/>
        </w:rPr>
        <w:t>.</w:t>
      </w:r>
      <w:r w:rsidR="00C02B70" w:rsidRPr="000B45C1">
        <w:rPr>
          <w:sz w:val="28"/>
          <w:szCs w:val="28"/>
          <w:vertAlign w:val="superscript"/>
        </w:rPr>
        <w:t xml:space="preserve"> </w:t>
      </w:r>
      <w:r w:rsidR="007A1474" w:rsidRPr="000B45C1">
        <w:rPr>
          <w:rFonts w:eastAsia="TimesNewRomanPSMT"/>
          <w:sz w:val="28"/>
          <w:szCs w:val="28"/>
          <w:vertAlign w:val="superscript"/>
        </w:rPr>
        <w:t xml:space="preserve"> </w:t>
      </w:r>
    </w:p>
    <w:p w:rsidR="007A1474" w:rsidRPr="000B45C1" w:rsidRDefault="000E4FA8" w:rsidP="001A6E7A">
      <w:pPr>
        <w:autoSpaceDE w:val="0"/>
        <w:autoSpaceDN w:val="0"/>
        <w:adjustRightInd w:val="0"/>
        <w:spacing w:line="360" w:lineRule="auto"/>
        <w:ind w:firstLine="708"/>
        <w:jc w:val="both"/>
        <w:rPr>
          <w:sz w:val="28"/>
          <w:szCs w:val="28"/>
        </w:rPr>
      </w:pPr>
      <w:r w:rsidRPr="000B45C1">
        <w:rPr>
          <w:sz w:val="28"/>
          <w:szCs w:val="28"/>
        </w:rPr>
        <w:t>В белой жировой ткани</w:t>
      </w:r>
      <w:r w:rsidR="00F77AD5" w:rsidRPr="000B45C1">
        <w:rPr>
          <w:sz w:val="28"/>
          <w:szCs w:val="28"/>
        </w:rPr>
        <w:t xml:space="preserve"> </w:t>
      </w:r>
      <w:r w:rsidRPr="000B45C1">
        <w:rPr>
          <w:sz w:val="28"/>
          <w:szCs w:val="28"/>
        </w:rPr>
        <w:t xml:space="preserve">SIRT1 регулирует </w:t>
      </w:r>
      <w:r w:rsidR="007A1474" w:rsidRPr="000B45C1">
        <w:rPr>
          <w:sz w:val="28"/>
          <w:szCs w:val="28"/>
        </w:rPr>
        <w:t xml:space="preserve">липогенез </w:t>
      </w:r>
      <w:r w:rsidRPr="000B45C1">
        <w:rPr>
          <w:sz w:val="28"/>
          <w:szCs w:val="28"/>
        </w:rPr>
        <w:t xml:space="preserve">посредством репрессии PPARγ путем соединения с его кофакторами, </w:t>
      </w:r>
      <w:r w:rsidR="00A03413" w:rsidRPr="000B45C1">
        <w:rPr>
          <w:sz w:val="28"/>
          <w:szCs w:val="28"/>
        </w:rPr>
        <w:t>корепрессором ядерного рецептора</w:t>
      </w:r>
      <w:r w:rsidRPr="000B45C1">
        <w:rPr>
          <w:sz w:val="28"/>
          <w:szCs w:val="28"/>
        </w:rPr>
        <w:t xml:space="preserve"> (NCoR) и </w:t>
      </w:r>
      <w:r w:rsidR="00A03413" w:rsidRPr="000B45C1">
        <w:rPr>
          <w:sz w:val="28"/>
          <w:szCs w:val="28"/>
        </w:rPr>
        <w:t>молчащего медиатора рецепторов ретиноидных и тиреоидных гормонов</w:t>
      </w:r>
      <w:r w:rsidRPr="000B45C1">
        <w:rPr>
          <w:sz w:val="28"/>
          <w:szCs w:val="28"/>
        </w:rPr>
        <w:t xml:space="preserve"> (SMRT)</w:t>
      </w:r>
      <w:r w:rsidR="00AB6AA4" w:rsidRPr="000B45C1">
        <w:rPr>
          <w:sz w:val="28"/>
          <w:szCs w:val="28"/>
        </w:rPr>
        <w:t> (рис. </w:t>
      </w:r>
      <w:r w:rsidR="007A1474" w:rsidRPr="000B45C1">
        <w:rPr>
          <w:sz w:val="28"/>
          <w:szCs w:val="28"/>
        </w:rPr>
        <w:t>1)</w:t>
      </w:r>
      <w:r w:rsidRPr="000B45C1">
        <w:rPr>
          <w:sz w:val="28"/>
          <w:szCs w:val="28"/>
        </w:rPr>
        <w:t xml:space="preserve">. </w:t>
      </w:r>
      <w:r w:rsidR="007A1474" w:rsidRPr="000B45C1">
        <w:rPr>
          <w:sz w:val="28"/>
          <w:szCs w:val="28"/>
          <w:lang w:val="en-US"/>
        </w:rPr>
        <w:t>PPAR</w:t>
      </w:r>
      <w:r w:rsidR="007A1474" w:rsidRPr="000B45C1">
        <w:rPr>
          <w:rFonts w:eastAsia="Arial Unicode MS"/>
          <w:sz w:val="28"/>
          <w:szCs w:val="28"/>
          <w:lang w:val="en-US"/>
        </w:rPr>
        <w:t>γ</w:t>
      </w:r>
      <w:r w:rsidR="007A1474" w:rsidRPr="000B45C1">
        <w:rPr>
          <w:rFonts w:eastAsia="TimesNewRomanPSMT"/>
          <w:sz w:val="28"/>
          <w:szCs w:val="28"/>
        </w:rPr>
        <w:t xml:space="preserve"> непосредственно вза</w:t>
      </w:r>
      <w:r w:rsidR="00A704E0" w:rsidRPr="000B45C1">
        <w:rPr>
          <w:rFonts w:eastAsia="TimesNewRomanPSMT"/>
          <w:sz w:val="28"/>
          <w:szCs w:val="28"/>
        </w:rPr>
        <w:t>имодействует с SIRT1 и ингибируе</w:t>
      </w:r>
      <w:r w:rsidR="007A1474" w:rsidRPr="000B45C1">
        <w:rPr>
          <w:rFonts w:eastAsia="TimesNewRomanPSMT"/>
          <w:sz w:val="28"/>
          <w:szCs w:val="28"/>
        </w:rPr>
        <w:t xml:space="preserve">т активность SIRT1, </w:t>
      </w:r>
      <w:r w:rsidR="007A1474" w:rsidRPr="000B45C1">
        <w:rPr>
          <w:sz w:val="28"/>
          <w:szCs w:val="28"/>
        </w:rPr>
        <w:t xml:space="preserve">формируя </w:t>
      </w:r>
      <w:r w:rsidR="002243A9" w:rsidRPr="000B45C1">
        <w:rPr>
          <w:sz w:val="28"/>
          <w:szCs w:val="28"/>
        </w:rPr>
        <w:t>строго контролируемую</w:t>
      </w:r>
      <w:r w:rsidR="007A1474" w:rsidRPr="000B45C1">
        <w:rPr>
          <w:sz w:val="28"/>
          <w:szCs w:val="28"/>
        </w:rPr>
        <w:t xml:space="preserve"> негативную петлю обратной связи</w:t>
      </w:r>
      <w:r w:rsidR="00AB6AA4" w:rsidRPr="000B45C1">
        <w:rPr>
          <w:sz w:val="28"/>
          <w:szCs w:val="28"/>
        </w:rPr>
        <w:t> </w:t>
      </w:r>
      <w:r w:rsidR="00310012">
        <w:rPr>
          <w:rFonts w:eastAsia="TimesNewRomanPSMT"/>
          <w:sz w:val="28"/>
          <w:szCs w:val="28"/>
          <w:lang w:val="uk-UA"/>
        </w:rPr>
        <w:t>[</w:t>
      </w:r>
      <w:r w:rsidR="00310012" w:rsidRPr="00310012">
        <w:rPr>
          <w:rFonts w:eastAsia="TimesNewRomanPSMT"/>
          <w:sz w:val="28"/>
          <w:szCs w:val="28"/>
        </w:rPr>
        <w:t>2</w:t>
      </w:r>
      <w:r w:rsidR="006A5CC5" w:rsidRPr="006A5CC5">
        <w:rPr>
          <w:rFonts w:eastAsia="TimesNewRomanPSMT"/>
          <w:sz w:val="28"/>
          <w:szCs w:val="28"/>
        </w:rPr>
        <w:t>3</w:t>
      </w:r>
      <w:r w:rsidR="0029118E" w:rsidRPr="000B45C1">
        <w:rPr>
          <w:rFonts w:eastAsia="TimesNewRomanPSMT"/>
          <w:sz w:val="28"/>
          <w:szCs w:val="28"/>
          <w:lang w:val="uk-UA"/>
        </w:rPr>
        <w:t>]</w:t>
      </w:r>
      <w:r w:rsidR="0029118E" w:rsidRPr="000B45C1">
        <w:rPr>
          <w:rFonts w:eastAsia="TimesNewRomanPSMT"/>
          <w:sz w:val="28"/>
          <w:szCs w:val="28"/>
        </w:rPr>
        <w:t xml:space="preserve">. </w:t>
      </w:r>
      <w:r w:rsidR="007A1474" w:rsidRPr="000B45C1">
        <w:rPr>
          <w:sz w:val="28"/>
          <w:szCs w:val="28"/>
        </w:rPr>
        <w:t>Эффекты SIRТ в адипозной ткани животных и людей касаю</w:t>
      </w:r>
      <w:r w:rsidR="001A6E7A" w:rsidRPr="000B45C1">
        <w:rPr>
          <w:sz w:val="28"/>
          <w:szCs w:val="28"/>
        </w:rPr>
        <w:t xml:space="preserve">тся </w:t>
      </w:r>
      <w:r w:rsidR="007A1474" w:rsidRPr="000B45C1">
        <w:rPr>
          <w:sz w:val="28"/>
          <w:szCs w:val="28"/>
        </w:rPr>
        <w:t xml:space="preserve">экспрессии </w:t>
      </w:r>
      <w:r w:rsidR="0029118E" w:rsidRPr="000B45C1">
        <w:rPr>
          <w:sz w:val="28"/>
          <w:szCs w:val="28"/>
        </w:rPr>
        <w:t xml:space="preserve">генов </w:t>
      </w:r>
      <w:r w:rsidR="007A1474" w:rsidRPr="000B45C1">
        <w:rPr>
          <w:sz w:val="28"/>
          <w:szCs w:val="28"/>
        </w:rPr>
        <w:t>цитокинов жировых клеток (адипонектина и фактора некроза опухолей</w:t>
      </w:r>
      <w:r w:rsidR="0029118E" w:rsidRPr="000B45C1">
        <w:rPr>
          <w:sz w:val="28"/>
          <w:szCs w:val="28"/>
        </w:rPr>
        <w:t xml:space="preserve"> (ФНО)</w:t>
      </w:r>
      <w:r w:rsidR="00AB6AA4" w:rsidRPr="000B45C1">
        <w:rPr>
          <w:sz w:val="28"/>
          <w:szCs w:val="28"/>
        </w:rPr>
        <w:t>- </w:t>
      </w:r>
      <w:r w:rsidR="007A1474" w:rsidRPr="000B45C1">
        <w:rPr>
          <w:sz w:val="28"/>
          <w:szCs w:val="28"/>
        </w:rPr>
        <w:t xml:space="preserve">α), </w:t>
      </w:r>
      <w:r w:rsidR="0029118E" w:rsidRPr="000B45C1">
        <w:rPr>
          <w:sz w:val="28"/>
          <w:szCs w:val="28"/>
        </w:rPr>
        <w:t xml:space="preserve">а также </w:t>
      </w:r>
      <w:r w:rsidR="007A1474" w:rsidRPr="000B45C1">
        <w:rPr>
          <w:sz w:val="28"/>
          <w:szCs w:val="28"/>
        </w:rPr>
        <w:t>созревания адипоцитов, секреции и тканев</w:t>
      </w:r>
      <w:r w:rsidR="005C165B" w:rsidRPr="000B45C1">
        <w:rPr>
          <w:sz w:val="28"/>
          <w:szCs w:val="28"/>
        </w:rPr>
        <w:t>ой чувствительности к инсулину,</w:t>
      </w:r>
      <w:r w:rsidR="007A1474" w:rsidRPr="000B45C1">
        <w:rPr>
          <w:sz w:val="28"/>
          <w:szCs w:val="28"/>
        </w:rPr>
        <w:t xml:space="preserve"> модуляции уровней глюкозы в плазме, гомеостаза холестерина и липидов. </w:t>
      </w:r>
    </w:p>
    <w:p w:rsidR="0098277C" w:rsidRPr="000B45C1" w:rsidRDefault="0098277C" w:rsidP="0098277C">
      <w:pPr>
        <w:spacing w:line="360" w:lineRule="auto"/>
        <w:jc w:val="both"/>
        <w:rPr>
          <w:sz w:val="28"/>
          <w:szCs w:val="28"/>
        </w:rPr>
      </w:pPr>
    </w:p>
    <w:p w:rsidR="0098277C" w:rsidRPr="000B45C1" w:rsidRDefault="00455237" w:rsidP="00853E2A">
      <w:pPr>
        <w:spacing w:line="360" w:lineRule="auto"/>
        <w:jc w:val="center"/>
        <w:rPr>
          <w:sz w:val="28"/>
          <w:szCs w:val="28"/>
          <w:lang w:val="uk-UA"/>
        </w:rPr>
      </w:pPr>
      <w:r>
        <w:rPr>
          <w:noProof/>
          <w:sz w:val="28"/>
          <w:szCs w:val="28"/>
        </w:rPr>
        <w:lastRenderedPageBreak/>
        <w:drawing>
          <wp:inline distT="0" distB="0" distL="0" distR="0">
            <wp:extent cx="5105400"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2867025"/>
                    </a:xfrm>
                    <a:prstGeom prst="rect">
                      <a:avLst/>
                    </a:prstGeom>
                    <a:noFill/>
                    <a:ln>
                      <a:noFill/>
                    </a:ln>
                  </pic:spPr>
                </pic:pic>
              </a:graphicData>
            </a:graphic>
          </wp:inline>
        </w:drawing>
      </w:r>
    </w:p>
    <w:p w:rsidR="00853E2A" w:rsidRPr="000B45C1" w:rsidRDefault="00853E2A" w:rsidP="00853E2A">
      <w:pPr>
        <w:jc w:val="both"/>
        <w:rPr>
          <w:sz w:val="28"/>
          <w:szCs w:val="28"/>
        </w:rPr>
      </w:pPr>
      <w:r w:rsidRPr="000B45C1">
        <w:rPr>
          <w:sz w:val="28"/>
          <w:szCs w:val="28"/>
        </w:rPr>
        <w:t xml:space="preserve">Рис.1. </w:t>
      </w:r>
      <w:r w:rsidRPr="000B45C1">
        <w:rPr>
          <w:b/>
          <w:sz w:val="28"/>
          <w:szCs w:val="28"/>
        </w:rPr>
        <w:t>Эффекты SIRT1 в тканях при ограничение калорийности питания</w:t>
      </w:r>
      <w:r w:rsidRPr="000B45C1">
        <w:rPr>
          <w:sz w:val="28"/>
          <w:szCs w:val="28"/>
        </w:rPr>
        <w:t xml:space="preserve">. ХС – холестерин; ЖК – жирные кислоты; </w:t>
      </w:r>
      <w:r w:rsidRPr="000B45C1">
        <w:rPr>
          <w:sz w:val="28"/>
          <w:szCs w:val="28"/>
          <w:lang w:val="en-US"/>
        </w:rPr>
        <w:t>FOXO</w:t>
      </w:r>
      <w:r w:rsidRPr="000B45C1">
        <w:rPr>
          <w:sz w:val="28"/>
          <w:szCs w:val="28"/>
        </w:rPr>
        <w:t xml:space="preserve"> – транскрипционные факторы; </w:t>
      </w:r>
      <w:r w:rsidRPr="000B45C1">
        <w:rPr>
          <w:sz w:val="28"/>
          <w:szCs w:val="28"/>
          <w:lang w:val="pt-BR"/>
        </w:rPr>
        <w:t>PGC</w:t>
      </w:r>
      <w:r w:rsidRPr="000B45C1">
        <w:rPr>
          <w:sz w:val="28"/>
          <w:szCs w:val="28"/>
        </w:rPr>
        <w:t xml:space="preserve">1α - ядерный коактиватор 1α, участвующий в контроле генов глюконеогенеза; PPARγ – рецепторы, активируемые пролифератором пероксисом – γ; </w:t>
      </w:r>
      <w:r w:rsidRPr="000B45C1">
        <w:rPr>
          <w:sz w:val="28"/>
          <w:szCs w:val="28"/>
          <w:lang w:val="en-US"/>
        </w:rPr>
        <w:t>LXRα</w:t>
      </w:r>
      <w:r w:rsidRPr="000B45C1">
        <w:rPr>
          <w:sz w:val="28"/>
          <w:szCs w:val="28"/>
        </w:rPr>
        <w:t xml:space="preserve"> – печеночные Х рецепторы; РТР1В – протеин фосфотирозилфосфатаза 1В.</w:t>
      </w:r>
    </w:p>
    <w:p w:rsidR="00853E2A" w:rsidRPr="000B45C1" w:rsidRDefault="00853E2A" w:rsidP="0098277C">
      <w:pPr>
        <w:spacing w:line="360" w:lineRule="auto"/>
        <w:jc w:val="both"/>
        <w:rPr>
          <w:sz w:val="28"/>
          <w:szCs w:val="28"/>
          <w:lang w:val="uk-UA"/>
        </w:rPr>
      </w:pPr>
    </w:p>
    <w:p w:rsidR="00B45138" w:rsidRPr="000B45C1" w:rsidRDefault="000E4FA8" w:rsidP="001A6E7A">
      <w:pPr>
        <w:spacing w:line="360" w:lineRule="auto"/>
        <w:ind w:firstLine="708"/>
        <w:jc w:val="both"/>
        <w:rPr>
          <w:sz w:val="28"/>
          <w:szCs w:val="28"/>
          <w:lang w:val="uk-UA"/>
        </w:rPr>
      </w:pPr>
      <w:r w:rsidRPr="000B45C1">
        <w:rPr>
          <w:sz w:val="28"/>
          <w:szCs w:val="28"/>
        </w:rPr>
        <w:t>В панкреатических β</w:t>
      </w:r>
      <w:r w:rsidR="0029118E" w:rsidRPr="000B45C1">
        <w:rPr>
          <w:sz w:val="28"/>
          <w:szCs w:val="28"/>
        </w:rPr>
        <w:t>-</w:t>
      </w:r>
      <w:r w:rsidRPr="000B45C1">
        <w:rPr>
          <w:sz w:val="28"/>
          <w:szCs w:val="28"/>
        </w:rPr>
        <w:t xml:space="preserve">клетках SIRT1 регулирует стимулированную </w:t>
      </w:r>
      <w:r w:rsidR="0029118E" w:rsidRPr="000B45C1">
        <w:rPr>
          <w:sz w:val="28"/>
          <w:szCs w:val="28"/>
        </w:rPr>
        <w:t xml:space="preserve">глюкозой </w:t>
      </w:r>
      <w:r w:rsidRPr="000B45C1">
        <w:rPr>
          <w:sz w:val="28"/>
          <w:szCs w:val="28"/>
        </w:rPr>
        <w:t xml:space="preserve">секрецию инсулина посредством синтеза </w:t>
      </w:r>
      <w:r w:rsidR="00A03413" w:rsidRPr="000B45C1">
        <w:rPr>
          <w:sz w:val="28"/>
          <w:szCs w:val="28"/>
        </w:rPr>
        <w:t>разобщающего протеина</w:t>
      </w:r>
      <w:r w:rsidR="00AB6AA4" w:rsidRPr="000B45C1">
        <w:rPr>
          <w:sz w:val="28"/>
          <w:szCs w:val="28"/>
        </w:rPr>
        <w:t> 2 </w:t>
      </w:r>
      <w:r w:rsidRPr="000B45C1">
        <w:rPr>
          <w:sz w:val="28"/>
          <w:szCs w:val="28"/>
        </w:rPr>
        <w:t>(UCP2). Трансгенные мыши, которые специфически избыточно экспрессируют SIRT1 в панкреатических β</w:t>
      </w:r>
      <w:r w:rsidR="0029118E" w:rsidRPr="000B45C1">
        <w:rPr>
          <w:sz w:val="28"/>
          <w:szCs w:val="28"/>
        </w:rPr>
        <w:t xml:space="preserve"> -</w:t>
      </w:r>
      <w:r w:rsidRPr="000B45C1">
        <w:rPr>
          <w:sz w:val="28"/>
          <w:szCs w:val="28"/>
        </w:rPr>
        <w:t xml:space="preserve"> клетках (BESTO мыши), обнаруживают повышенную толерантность к глюкозе, находя</w:t>
      </w:r>
      <w:r w:rsidR="00A03413" w:rsidRPr="000B45C1">
        <w:rPr>
          <w:sz w:val="28"/>
          <w:szCs w:val="28"/>
        </w:rPr>
        <w:t>сь</w:t>
      </w:r>
      <w:r w:rsidRPr="000B45C1">
        <w:rPr>
          <w:sz w:val="28"/>
          <w:szCs w:val="28"/>
        </w:rPr>
        <w:t xml:space="preserve"> на диете с</w:t>
      </w:r>
      <w:r w:rsidR="00AB6AA4" w:rsidRPr="000B45C1">
        <w:rPr>
          <w:sz w:val="28"/>
          <w:szCs w:val="28"/>
        </w:rPr>
        <w:t xml:space="preserve"> высоким содержанием жира (HFD)</w:t>
      </w:r>
      <w:r w:rsidR="00992FBF" w:rsidRPr="000B45C1">
        <w:rPr>
          <w:sz w:val="28"/>
          <w:szCs w:val="28"/>
        </w:rPr>
        <w:t> </w:t>
      </w:r>
      <w:r w:rsidRPr="000B45C1">
        <w:rPr>
          <w:sz w:val="28"/>
          <w:szCs w:val="28"/>
        </w:rPr>
        <w:t>[</w:t>
      </w:r>
      <w:r w:rsidR="00310012" w:rsidRPr="00310012">
        <w:rPr>
          <w:sz w:val="28"/>
          <w:szCs w:val="28"/>
        </w:rPr>
        <w:t>2</w:t>
      </w:r>
      <w:r w:rsidR="006A5CC5" w:rsidRPr="006A5CC5">
        <w:rPr>
          <w:sz w:val="28"/>
          <w:szCs w:val="28"/>
        </w:rPr>
        <w:t>3</w:t>
      </w:r>
      <w:r w:rsidRPr="000B45C1">
        <w:rPr>
          <w:sz w:val="28"/>
          <w:szCs w:val="28"/>
        </w:rPr>
        <w:t>]</w:t>
      </w:r>
      <w:r w:rsidRPr="000B45C1">
        <w:rPr>
          <w:sz w:val="28"/>
          <w:szCs w:val="28"/>
          <w:lang w:val="uk-UA"/>
        </w:rPr>
        <w:t>.</w:t>
      </w:r>
      <w:r w:rsidR="00A03413" w:rsidRPr="000B45C1">
        <w:rPr>
          <w:sz w:val="28"/>
          <w:szCs w:val="28"/>
          <w:lang w:val="uk-UA"/>
        </w:rPr>
        <w:t xml:space="preserve"> </w:t>
      </w:r>
    </w:p>
    <w:p w:rsidR="00B45138" w:rsidRPr="000B45C1" w:rsidRDefault="00B45138" w:rsidP="001A6E7A">
      <w:pPr>
        <w:spacing w:line="360" w:lineRule="auto"/>
        <w:ind w:firstLine="708"/>
        <w:jc w:val="both"/>
        <w:rPr>
          <w:sz w:val="28"/>
          <w:szCs w:val="28"/>
        </w:rPr>
      </w:pPr>
      <w:r w:rsidRPr="000B45C1">
        <w:rPr>
          <w:sz w:val="28"/>
          <w:szCs w:val="28"/>
        </w:rPr>
        <w:t>В малочисленных исследованиях продемонстрировано, что худые женщины имели более, чем в 2 раза, высокую экспрессию SIRТ1 в подкожной адипозной ткани, п</w:t>
      </w:r>
      <w:r w:rsidR="00992FBF" w:rsidRPr="000B45C1">
        <w:rPr>
          <w:sz w:val="28"/>
          <w:szCs w:val="28"/>
        </w:rPr>
        <w:t>о сравнению с тучными женщинами </w:t>
      </w:r>
      <w:r w:rsidRPr="000B45C1">
        <w:rPr>
          <w:sz w:val="28"/>
          <w:szCs w:val="28"/>
        </w:rPr>
        <w:t>[</w:t>
      </w:r>
      <w:r w:rsidR="00310012" w:rsidRPr="00310012">
        <w:rPr>
          <w:sz w:val="28"/>
          <w:szCs w:val="28"/>
        </w:rPr>
        <w:t>2</w:t>
      </w:r>
      <w:r w:rsidRPr="000B45C1">
        <w:rPr>
          <w:sz w:val="28"/>
          <w:szCs w:val="28"/>
        </w:rPr>
        <w:t xml:space="preserve">]. </w:t>
      </w:r>
      <w:r w:rsidR="006A1105" w:rsidRPr="000B45C1">
        <w:rPr>
          <w:sz w:val="28"/>
          <w:szCs w:val="28"/>
        </w:rPr>
        <w:t>Д</w:t>
      </w:r>
      <w:r w:rsidRPr="000B45C1">
        <w:rPr>
          <w:sz w:val="28"/>
          <w:szCs w:val="28"/>
        </w:rPr>
        <w:t>руг</w:t>
      </w:r>
      <w:r w:rsidR="006A1105" w:rsidRPr="000B45C1">
        <w:rPr>
          <w:sz w:val="28"/>
          <w:szCs w:val="28"/>
        </w:rPr>
        <w:t>ими</w:t>
      </w:r>
      <w:r w:rsidRPr="000B45C1">
        <w:rPr>
          <w:sz w:val="28"/>
          <w:szCs w:val="28"/>
        </w:rPr>
        <w:t xml:space="preserve"> исследова</w:t>
      </w:r>
      <w:r w:rsidR="006A1105" w:rsidRPr="000B45C1">
        <w:rPr>
          <w:sz w:val="28"/>
          <w:szCs w:val="28"/>
        </w:rPr>
        <w:t xml:space="preserve">телями показано, что </w:t>
      </w:r>
      <w:r w:rsidRPr="000B45C1">
        <w:rPr>
          <w:sz w:val="28"/>
          <w:szCs w:val="28"/>
        </w:rPr>
        <w:t>экспрессия мРНК SIRТ1 в адипозной ткани показала позитивную связь с расходом энергии и с чувствительностью к инсулину у 247 недиабетических потомков пациентов с СД2Т</w:t>
      </w:r>
      <w:r w:rsidR="00992FBF" w:rsidRPr="000B45C1">
        <w:rPr>
          <w:sz w:val="28"/>
          <w:szCs w:val="28"/>
        </w:rPr>
        <w:t> </w:t>
      </w:r>
      <w:r w:rsidR="00310012">
        <w:rPr>
          <w:sz w:val="28"/>
          <w:szCs w:val="28"/>
        </w:rPr>
        <w:t>[</w:t>
      </w:r>
      <w:r w:rsidR="00310012" w:rsidRPr="00310012">
        <w:rPr>
          <w:sz w:val="28"/>
          <w:szCs w:val="28"/>
        </w:rPr>
        <w:t>16</w:t>
      </w:r>
      <w:r w:rsidR="00BC032C" w:rsidRPr="000B45C1">
        <w:rPr>
          <w:sz w:val="28"/>
          <w:szCs w:val="28"/>
        </w:rPr>
        <w:t xml:space="preserve">]. </w:t>
      </w:r>
      <w:r w:rsidRPr="000B45C1">
        <w:rPr>
          <w:sz w:val="28"/>
          <w:szCs w:val="28"/>
        </w:rPr>
        <w:t xml:space="preserve">В третьем исследовании, гены SIRТ1-SIRТ7 и </w:t>
      </w:r>
      <w:r w:rsidRPr="000B45C1">
        <w:rPr>
          <w:sz w:val="28"/>
          <w:szCs w:val="28"/>
        </w:rPr>
        <w:lastRenderedPageBreak/>
        <w:t>экспрессия их протеинов определялись в мононуклеарных клетках периферической крови у 54 субъектов (41 с нормальной толерантностью к глюкозе и 13 с МС). Наличие ИР и МС коррелировало с низкой экспрессией протеина SIRТ1</w:t>
      </w:r>
      <w:r w:rsidR="006A1105" w:rsidRPr="000B45C1">
        <w:rPr>
          <w:sz w:val="28"/>
          <w:szCs w:val="28"/>
        </w:rPr>
        <w:t xml:space="preserve">. Таким образом, </w:t>
      </w:r>
      <w:r w:rsidRPr="000B45C1">
        <w:rPr>
          <w:sz w:val="28"/>
          <w:szCs w:val="28"/>
        </w:rPr>
        <w:t>экспрессия SIRТ1 показала негативную связь с ожирением или проблемами, относящимися к ожирению; однако, является ли увеличенный SIRТ1, вовлеченный в защитные эффекты против ожирения, маркером</w:t>
      </w:r>
      <w:r w:rsidR="005C165B" w:rsidRPr="000B45C1">
        <w:rPr>
          <w:sz w:val="28"/>
          <w:szCs w:val="28"/>
        </w:rPr>
        <w:t xml:space="preserve"> резистентности к ожирению или </w:t>
      </w:r>
      <w:r w:rsidRPr="000B45C1">
        <w:rPr>
          <w:sz w:val="28"/>
          <w:szCs w:val="28"/>
        </w:rPr>
        <w:t>изменяется в ответ на диету, образ жизни или факторы внешней среды, не установлено и треб</w:t>
      </w:r>
      <w:r w:rsidR="00992FBF" w:rsidRPr="000B45C1">
        <w:rPr>
          <w:sz w:val="28"/>
          <w:szCs w:val="28"/>
        </w:rPr>
        <w:t>ует дополнительных исследований </w:t>
      </w:r>
      <w:r w:rsidR="00310012">
        <w:rPr>
          <w:sz w:val="28"/>
          <w:szCs w:val="28"/>
        </w:rPr>
        <w:t>[1</w:t>
      </w:r>
      <w:r w:rsidR="00310012" w:rsidRPr="00310012">
        <w:rPr>
          <w:sz w:val="28"/>
          <w:szCs w:val="28"/>
        </w:rPr>
        <w:t>8</w:t>
      </w:r>
      <w:r w:rsidRPr="000B45C1">
        <w:rPr>
          <w:sz w:val="28"/>
          <w:szCs w:val="28"/>
        </w:rPr>
        <w:t xml:space="preserve">].  </w:t>
      </w:r>
    </w:p>
    <w:p w:rsidR="00B45138" w:rsidRPr="000B45C1" w:rsidRDefault="00B45138" w:rsidP="002C28C8">
      <w:pPr>
        <w:spacing w:line="360" w:lineRule="auto"/>
        <w:ind w:firstLine="708"/>
        <w:jc w:val="both"/>
        <w:rPr>
          <w:sz w:val="28"/>
          <w:szCs w:val="28"/>
        </w:rPr>
      </w:pPr>
      <w:r w:rsidRPr="000B45C1">
        <w:rPr>
          <w:sz w:val="28"/>
          <w:szCs w:val="28"/>
        </w:rPr>
        <w:t xml:space="preserve">Подобно другим млекопитающих, экспрессия сиртуина у человека чувствительна к изменениям потребляемым калориям. </w:t>
      </w:r>
      <w:r w:rsidRPr="000B45C1">
        <w:rPr>
          <w:sz w:val="28"/>
          <w:szCs w:val="28"/>
          <w:lang w:val="uk-UA"/>
        </w:rPr>
        <w:t xml:space="preserve">Определение </w:t>
      </w:r>
      <w:r w:rsidRPr="000B45C1">
        <w:rPr>
          <w:sz w:val="28"/>
          <w:szCs w:val="28"/>
        </w:rPr>
        <w:t xml:space="preserve">мРНК SIRТ1 в биоптатах адипозной ткани пяти людей – добровольцев  </w:t>
      </w:r>
      <w:r w:rsidRPr="000B45C1">
        <w:rPr>
          <w:sz w:val="28"/>
          <w:szCs w:val="28"/>
          <w:lang w:val="uk-UA"/>
        </w:rPr>
        <w:t>показало увеличенн</w:t>
      </w:r>
      <w:r w:rsidR="00BC032C" w:rsidRPr="000B45C1">
        <w:rPr>
          <w:sz w:val="28"/>
          <w:szCs w:val="28"/>
        </w:rPr>
        <w:t>ы</w:t>
      </w:r>
      <w:r w:rsidRPr="000B45C1">
        <w:rPr>
          <w:sz w:val="28"/>
          <w:szCs w:val="28"/>
          <w:lang w:val="uk-UA"/>
        </w:rPr>
        <w:t>й у</w:t>
      </w:r>
      <w:r w:rsidRPr="000B45C1">
        <w:rPr>
          <w:sz w:val="28"/>
          <w:szCs w:val="28"/>
        </w:rPr>
        <w:t xml:space="preserve">ровень протеина в подкожной адипозной ткани более, чем в 2 раза </w:t>
      </w:r>
      <w:r w:rsidR="0029118E" w:rsidRPr="000B45C1">
        <w:rPr>
          <w:sz w:val="28"/>
          <w:szCs w:val="28"/>
        </w:rPr>
        <w:t>п</w:t>
      </w:r>
      <w:r w:rsidR="00BC032C" w:rsidRPr="000B45C1">
        <w:rPr>
          <w:sz w:val="28"/>
          <w:szCs w:val="28"/>
        </w:rPr>
        <w:t>осле 6-дневного голодания</w:t>
      </w:r>
      <w:r w:rsidR="00992FBF" w:rsidRPr="000B45C1">
        <w:rPr>
          <w:sz w:val="28"/>
          <w:szCs w:val="28"/>
          <w:lang w:val="uk-UA"/>
        </w:rPr>
        <w:t> </w:t>
      </w:r>
      <w:r w:rsidRPr="000B45C1">
        <w:rPr>
          <w:sz w:val="28"/>
          <w:szCs w:val="28"/>
        </w:rPr>
        <w:t>[</w:t>
      </w:r>
      <w:r w:rsidR="003F6194" w:rsidRPr="003F6194">
        <w:rPr>
          <w:sz w:val="28"/>
          <w:szCs w:val="28"/>
        </w:rPr>
        <w:t>9</w:t>
      </w:r>
      <w:r w:rsidRPr="000B45C1">
        <w:rPr>
          <w:sz w:val="28"/>
          <w:szCs w:val="28"/>
        </w:rPr>
        <w:t xml:space="preserve">]. </w:t>
      </w:r>
      <w:r w:rsidR="00825617" w:rsidRPr="000B45C1">
        <w:rPr>
          <w:sz w:val="28"/>
          <w:szCs w:val="28"/>
        </w:rPr>
        <w:t xml:space="preserve">Значимые увеличения экспрессии мРНК SIRТ1 наблюдались также </w:t>
      </w:r>
      <w:r w:rsidRPr="000B45C1">
        <w:rPr>
          <w:sz w:val="28"/>
          <w:szCs w:val="28"/>
          <w:lang w:val="uk-UA"/>
        </w:rPr>
        <w:t xml:space="preserve">в </w:t>
      </w:r>
      <w:r w:rsidRPr="000B45C1">
        <w:rPr>
          <w:sz w:val="28"/>
          <w:szCs w:val="28"/>
        </w:rPr>
        <w:t>биоптат</w:t>
      </w:r>
      <w:r w:rsidRPr="000B45C1">
        <w:rPr>
          <w:sz w:val="28"/>
          <w:szCs w:val="28"/>
          <w:lang w:val="uk-UA"/>
        </w:rPr>
        <w:t>ах</w:t>
      </w:r>
      <w:r w:rsidRPr="000B45C1">
        <w:rPr>
          <w:sz w:val="28"/>
          <w:szCs w:val="28"/>
        </w:rPr>
        <w:t xml:space="preserve"> мышц</w:t>
      </w:r>
      <w:r w:rsidRPr="000B45C1">
        <w:rPr>
          <w:sz w:val="28"/>
          <w:szCs w:val="28"/>
          <w:lang w:val="uk-UA"/>
        </w:rPr>
        <w:t xml:space="preserve">, </w:t>
      </w:r>
      <w:r w:rsidRPr="000B45C1">
        <w:rPr>
          <w:sz w:val="28"/>
          <w:szCs w:val="28"/>
        </w:rPr>
        <w:t>получен</w:t>
      </w:r>
      <w:r w:rsidRPr="000B45C1">
        <w:rPr>
          <w:sz w:val="28"/>
          <w:szCs w:val="28"/>
          <w:lang w:val="uk-UA"/>
        </w:rPr>
        <w:t>н</w:t>
      </w:r>
      <w:r w:rsidRPr="000B45C1">
        <w:rPr>
          <w:sz w:val="28"/>
          <w:szCs w:val="28"/>
        </w:rPr>
        <w:t>ы</w:t>
      </w:r>
      <w:r w:rsidRPr="000B45C1">
        <w:rPr>
          <w:sz w:val="28"/>
          <w:szCs w:val="28"/>
          <w:lang w:val="uk-UA"/>
        </w:rPr>
        <w:t>х</w:t>
      </w:r>
      <w:r w:rsidRPr="000B45C1">
        <w:rPr>
          <w:sz w:val="28"/>
          <w:szCs w:val="28"/>
        </w:rPr>
        <w:t xml:space="preserve"> до исследования и через 21 день от 11 </w:t>
      </w:r>
      <w:r w:rsidR="001A6E7A" w:rsidRPr="000B45C1">
        <w:rPr>
          <w:sz w:val="28"/>
          <w:szCs w:val="28"/>
        </w:rPr>
        <w:t>не тучных</w:t>
      </w:r>
      <w:r w:rsidRPr="000B45C1">
        <w:rPr>
          <w:sz w:val="28"/>
          <w:szCs w:val="28"/>
        </w:rPr>
        <w:t xml:space="preserve"> мужчин и женщин, которые в течение 3 недель и</w:t>
      </w:r>
      <w:r w:rsidR="00992FBF" w:rsidRPr="000B45C1">
        <w:rPr>
          <w:sz w:val="28"/>
          <w:szCs w:val="28"/>
        </w:rPr>
        <w:t>мели альтернативный день голода </w:t>
      </w:r>
      <w:r w:rsidR="00310012">
        <w:rPr>
          <w:sz w:val="28"/>
          <w:szCs w:val="28"/>
        </w:rPr>
        <w:t>[</w:t>
      </w:r>
      <w:r w:rsidR="00310012" w:rsidRPr="00310012">
        <w:rPr>
          <w:sz w:val="28"/>
          <w:szCs w:val="28"/>
        </w:rPr>
        <w:t>2</w:t>
      </w:r>
      <w:r w:rsidR="006A5CC5" w:rsidRPr="006A5CC5">
        <w:rPr>
          <w:sz w:val="28"/>
          <w:szCs w:val="28"/>
        </w:rPr>
        <w:t>2</w:t>
      </w:r>
      <w:r w:rsidRPr="000B45C1">
        <w:rPr>
          <w:sz w:val="28"/>
          <w:szCs w:val="28"/>
        </w:rPr>
        <w:t xml:space="preserve">].  </w:t>
      </w:r>
      <w:r w:rsidRPr="000B45C1">
        <w:rPr>
          <w:color w:val="1F1E21"/>
          <w:sz w:val="28"/>
          <w:szCs w:val="28"/>
          <w:lang w:val="en-US"/>
        </w:rPr>
        <w:t>Brunet</w:t>
      </w:r>
      <w:r w:rsidRPr="000B45C1">
        <w:rPr>
          <w:color w:val="1F1E21"/>
          <w:sz w:val="28"/>
          <w:szCs w:val="28"/>
        </w:rPr>
        <w:t xml:space="preserve"> </w:t>
      </w:r>
      <w:r w:rsidRPr="000B45C1">
        <w:rPr>
          <w:color w:val="1F1E21"/>
          <w:sz w:val="28"/>
          <w:szCs w:val="28"/>
          <w:lang w:val="en-US"/>
        </w:rPr>
        <w:t>A</w:t>
      </w:r>
      <w:r w:rsidRPr="000B45C1">
        <w:rPr>
          <w:color w:val="1F1E21"/>
          <w:sz w:val="28"/>
          <w:szCs w:val="28"/>
        </w:rPr>
        <w:t xml:space="preserve">. </w:t>
      </w:r>
      <w:r w:rsidRPr="000B45C1">
        <w:rPr>
          <w:iCs/>
          <w:color w:val="1F1E21"/>
          <w:sz w:val="28"/>
          <w:szCs w:val="28"/>
          <w:lang w:val="en-US"/>
        </w:rPr>
        <w:t>et</w:t>
      </w:r>
      <w:r w:rsidRPr="000B45C1">
        <w:rPr>
          <w:iCs/>
          <w:color w:val="1F1E21"/>
          <w:sz w:val="28"/>
          <w:szCs w:val="28"/>
        </w:rPr>
        <w:t xml:space="preserve"> </w:t>
      </w:r>
      <w:r w:rsidRPr="000B45C1">
        <w:rPr>
          <w:iCs/>
          <w:color w:val="1F1E21"/>
          <w:sz w:val="28"/>
          <w:szCs w:val="28"/>
          <w:lang w:val="en-US"/>
        </w:rPr>
        <w:t>al</w:t>
      </w:r>
      <w:r w:rsidRPr="000B45C1">
        <w:rPr>
          <w:iCs/>
          <w:color w:val="1F1E21"/>
          <w:sz w:val="28"/>
          <w:szCs w:val="28"/>
        </w:rPr>
        <w:t xml:space="preserve">. </w:t>
      </w:r>
      <w:r w:rsidRPr="000B45C1">
        <w:rPr>
          <w:sz w:val="28"/>
          <w:szCs w:val="28"/>
        </w:rPr>
        <w:t>оценивали</w:t>
      </w:r>
      <w:r w:rsidRPr="000B45C1">
        <w:rPr>
          <w:sz w:val="28"/>
          <w:szCs w:val="28"/>
          <w:lang w:val="uk-UA"/>
        </w:rPr>
        <w:t xml:space="preserve"> </w:t>
      </w:r>
      <w:r w:rsidRPr="000B45C1">
        <w:rPr>
          <w:sz w:val="28"/>
          <w:szCs w:val="28"/>
        </w:rPr>
        <w:t>изменения экспрессии генов адипозной</w:t>
      </w:r>
      <w:r w:rsidR="001A6E7A" w:rsidRPr="000B45C1">
        <w:rPr>
          <w:sz w:val="28"/>
          <w:szCs w:val="28"/>
        </w:rPr>
        <w:t xml:space="preserve"> ткани, индуцированные диетой, </w:t>
      </w:r>
      <w:r w:rsidRPr="000B45C1">
        <w:rPr>
          <w:sz w:val="28"/>
          <w:szCs w:val="28"/>
        </w:rPr>
        <w:t xml:space="preserve">у 47 тучных женщин, которые находились на низко-жировой (высокоуглеводной) или умеренно-жировой (низкоуглеводной) гипоэнергетических диетах в течение 10 недель. </w:t>
      </w:r>
      <w:r w:rsidRPr="000B45C1">
        <w:rPr>
          <w:sz w:val="28"/>
          <w:szCs w:val="28"/>
          <w:lang w:val="uk-UA"/>
        </w:rPr>
        <w:t xml:space="preserve">Оказалось, что </w:t>
      </w:r>
      <w:r w:rsidRPr="000B45C1">
        <w:rPr>
          <w:sz w:val="28"/>
          <w:szCs w:val="28"/>
        </w:rPr>
        <w:t xml:space="preserve">экспрессия гена </w:t>
      </w:r>
      <w:r w:rsidRPr="00861F9B">
        <w:rPr>
          <w:sz w:val="28"/>
          <w:szCs w:val="28"/>
        </w:rPr>
        <w:t>SIRТ3</w:t>
      </w:r>
      <w:r w:rsidR="0044232A" w:rsidRPr="000B45C1">
        <w:rPr>
          <w:sz w:val="28"/>
          <w:szCs w:val="28"/>
        </w:rPr>
        <w:t xml:space="preserve"> </w:t>
      </w:r>
      <w:r w:rsidRPr="000B45C1">
        <w:rPr>
          <w:sz w:val="28"/>
          <w:szCs w:val="28"/>
        </w:rPr>
        <w:t>оказалась чувствительной к соотношению жир – углеводы у женщин, находящихся на ограниченных в калориях диетах,</w:t>
      </w:r>
      <w:r w:rsidRPr="000B45C1">
        <w:rPr>
          <w:sz w:val="28"/>
          <w:szCs w:val="28"/>
          <w:lang w:val="uk-UA"/>
        </w:rPr>
        <w:t xml:space="preserve"> и </w:t>
      </w:r>
      <w:r w:rsidRPr="000B45C1">
        <w:rPr>
          <w:sz w:val="28"/>
          <w:szCs w:val="28"/>
        </w:rPr>
        <w:t xml:space="preserve">повышенной  </w:t>
      </w:r>
      <w:r w:rsidR="006A1105" w:rsidRPr="000B45C1">
        <w:rPr>
          <w:sz w:val="28"/>
          <w:szCs w:val="28"/>
        </w:rPr>
        <w:t>у женщин на диете со средним содержанием жира</w:t>
      </w:r>
      <w:r w:rsidR="00992FBF" w:rsidRPr="000B45C1">
        <w:rPr>
          <w:sz w:val="28"/>
          <w:szCs w:val="28"/>
          <w:lang w:val="uk-UA"/>
        </w:rPr>
        <w:t> </w:t>
      </w:r>
      <w:r w:rsidR="00310012">
        <w:rPr>
          <w:sz w:val="28"/>
          <w:szCs w:val="28"/>
          <w:lang w:val="uk-UA"/>
        </w:rPr>
        <w:t>[</w:t>
      </w:r>
      <w:r w:rsidR="00310012" w:rsidRPr="00310012">
        <w:rPr>
          <w:sz w:val="28"/>
          <w:szCs w:val="28"/>
        </w:rPr>
        <w:t>17</w:t>
      </w:r>
      <w:r w:rsidRPr="000B45C1">
        <w:rPr>
          <w:sz w:val="28"/>
          <w:szCs w:val="28"/>
          <w:lang w:val="uk-UA"/>
        </w:rPr>
        <w:t>].</w:t>
      </w:r>
    </w:p>
    <w:p w:rsidR="00CB2512" w:rsidRPr="000B45C1" w:rsidRDefault="0098277C" w:rsidP="001A6E7A">
      <w:pPr>
        <w:autoSpaceDE w:val="0"/>
        <w:autoSpaceDN w:val="0"/>
        <w:adjustRightInd w:val="0"/>
        <w:spacing w:line="360" w:lineRule="auto"/>
        <w:ind w:firstLine="708"/>
        <w:jc w:val="both"/>
        <w:rPr>
          <w:sz w:val="28"/>
          <w:szCs w:val="28"/>
        </w:rPr>
      </w:pPr>
      <w:r w:rsidRPr="000B45C1">
        <w:rPr>
          <w:sz w:val="28"/>
          <w:szCs w:val="28"/>
        </w:rPr>
        <w:t>Представленное множество исследований, связывающих активацию SIRT1 с увеличенным окислением ЖК, глюконеогенезом</w:t>
      </w:r>
      <w:r w:rsidRPr="000B45C1">
        <w:rPr>
          <w:rFonts w:eastAsia="TimesNewRomanPSMT"/>
          <w:sz w:val="28"/>
          <w:szCs w:val="28"/>
        </w:rPr>
        <w:t xml:space="preserve">, секрецией инсулина, чувствительностью к инсулину </w:t>
      </w:r>
      <w:r w:rsidRPr="000B45C1">
        <w:rPr>
          <w:sz w:val="28"/>
          <w:szCs w:val="28"/>
        </w:rPr>
        <w:t xml:space="preserve">и сниженным липогенезом, </w:t>
      </w:r>
      <w:r w:rsidRPr="000B45C1">
        <w:rPr>
          <w:sz w:val="28"/>
          <w:szCs w:val="28"/>
        </w:rPr>
        <w:lastRenderedPageBreak/>
        <w:t xml:space="preserve">привлекло </w:t>
      </w:r>
      <w:r w:rsidRPr="000B45C1">
        <w:rPr>
          <w:rFonts w:eastAsia="TimesNewRomanPSMT"/>
          <w:sz w:val="28"/>
          <w:szCs w:val="28"/>
        </w:rPr>
        <w:t>большое внимание</w:t>
      </w:r>
      <w:r w:rsidRPr="000B45C1">
        <w:rPr>
          <w:sz w:val="28"/>
          <w:szCs w:val="28"/>
        </w:rPr>
        <w:t xml:space="preserve"> к разработке активаторов и ингибиторов SIRT1 </w:t>
      </w:r>
      <w:r w:rsidRPr="000B45C1">
        <w:rPr>
          <w:rFonts w:eastAsia="TimesNewRomanPSMT"/>
          <w:sz w:val="28"/>
          <w:szCs w:val="28"/>
        </w:rPr>
        <w:t xml:space="preserve">для метаболических болезней. </w:t>
      </w:r>
      <w:r w:rsidR="00447425" w:rsidRPr="000B45C1">
        <w:rPr>
          <w:sz w:val="28"/>
          <w:szCs w:val="28"/>
        </w:rPr>
        <w:t>Первыми были идентифицированы активаторы полифенолы (ресвератрол), которые проявляют антидиабетический, анти-воспалительный, анти</w:t>
      </w:r>
      <w:r w:rsidR="0029118E" w:rsidRPr="000B45C1">
        <w:rPr>
          <w:sz w:val="28"/>
          <w:szCs w:val="28"/>
        </w:rPr>
        <w:t>-</w:t>
      </w:r>
      <w:r w:rsidR="00447425" w:rsidRPr="000B45C1">
        <w:rPr>
          <w:sz w:val="28"/>
          <w:szCs w:val="28"/>
        </w:rPr>
        <w:t>канцероген</w:t>
      </w:r>
      <w:r w:rsidR="00992FBF" w:rsidRPr="000B45C1">
        <w:rPr>
          <w:sz w:val="28"/>
          <w:szCs w:val="28"/>
        </w:rPr>
        <w:t>ный и нейропротекторный эффекты </w:t>
      </w:r>
      <w:r w:rsidR="00310012">
        <w:rPr>
          <w:sz w:val="28"/>
          <w:szCs w:val="28"/>
        </w:rPr>
        <w:t>[</w:t>
      </w:r>
      <w:r w:rsidR="00310012" w:rsidRPr="00310012">
        <w:rPr>
          <w:sz w:val="28"/>
          <w:szCs w:val="28"/>
        </w:rPr>
        <w:t>3</w:t>
      </w:r>
      <w:r w:rsidR="00447425" w:rsidRPr="000B45C1">
        <w:rPr>
          <w:sz w:val="28"/>
          <w:szCs w:val="28"/>
        </w:rPr>
        <w:t xml:space="preserve">]. </w:t>
      </w:r>
      <w:r w:rsidR="00D52242" w:rsidRPr="000B45C1">
        <w:rPr>
          <w:sz w:val="28"/>
          <w:szCs w:val="28"/>
        </w:rPr>
        <w:t xml:space="preserve">Активаторы </w:t>
      </w:r>
      <w:r w:rsidR="002C28C8" w:rsidRPr="000B45C1">
        <w:rPr>
          <w:sz w:val="28"/>
          <w:szCs w:val="28"/>
        </w:rPr>
        <w:t xml:space="preserve">SIRТ1 </w:t>
      </w:r>
      <w:r w:rsidR="00D52242" w:rsidRPr="000B45C1">
        <w:rPr>
          <w:sz w:val="28"/>
          <w:szCs w:val="28"/>
        </w:rPr>
        <w:t xml:space="preserve">улучшают инсулиновую чувствительность в тканях печени, мышцах и адипозной ткани. </w:t>
      </w:r>
    </w:p>
    <w:p w:rsidR="00D52242" w:rsidRPr="000B45C1" w:rsidRDefault="00D52242" w:rsidP="001A6E7A">
      <w:pPr>
        <w:spacing w:line="360" w:lineRule="auto"/>
        <w:ind w:firstLine="708"/>
        <w:jc w:val="both"/>
        <w:rPr>
          <w:sz w:val="28"/>
          <w:szCs w:val="28"/>
        </w:rPr>
      </w:pPr>
      <w:r w:rsidRPr="000B45C1">
        <w:rPr>
          <w:sz w:val="28"/>
          <w:szCs w:val="28"/>
        </w:rPr>
        <w:t xml:space="preserve">Недавно идентифицированы </w:t>
      </w:r>
      <w:r w:rsidRPr="000B45C1">
        <w:rPr>
          <w:i/>
          <w:sz w:val="28"/>
          <w:szCs w:val="28"/>
          <w:lang w:val="en-US"/>
        </w:rPr>
        <w:t>in</w:t>
      </w:r>
      <w:r w:rsidRPr="000B45C1">
        <w:rPr>
          <w:i/>
          <w:iCs/>
          <w:sz w:val="28"/>
          <w:szCs w:val="28"/>
        </w:rPr>
        <w:t xml:space="preserve"> </w:t>
      </w:r>
      <w:r w:rsidRPr="000B45C1">
        <w:rPr>
          <w:i/>
          <w:iCs/>
          <w:sz w:val="28"/>
          <w:szCs w:val="28"/>
          <w:lang w:val="en-US"/>
        </w:rPr>
        <w:t>vitro</w:t>
      </w:r>
      <w:r w:rsidRPr="000B45C1">
        <w:rPr>
          <w:i/>
          <w:iCs/>
          <w:sz w:val="28"/>
          <w:szCs w:val="28"/>
        </w:rPr>
        <w:t xml:space="preserve"> </w:t>
      </w:r>
      <w:r w:rsidRPr="000B45C1">
        <w:rPr>
          <w:sz w:val="28"/>
          <w:szCs w:val="28"/>
        </w:rPr>
        <w:t xml:space="preserve">и </w:t>
      </w:r>
      <w:r w:rsidRPr="000B45C1">
        <w:rPr>
          <w:i/>
          <w:iCs/>
          <w:sz w:val="28"/>
          <w:szCs w:val="28"/>
          <w:lang w:val="en-US"/>
        </w:rPr>
        <w:t>in</w:t>
      </w:r>
      <w:r w:rsidRPr="000B45C1">
        <w:rPr>
          <w:i/>
          <w:iCs/>
          <w:sz w:val="28"/>
          <w:szCs w:val="28"/>
        </w:rPr>
        <w:t xml:space="preserve"> </w:t>
      </w:r>
      <w:r w:rsidRPr="000B45C1">
        <w:rPr>
          <w:i/>
          <w:iCs/>
          <w:sz w:val="28"/>
          <w:szCs w:val="28"/>
          <w:lang w:val="en-US"/>
        </w:rPr>
        <w:t>vivo</w:t>
      </w:r>
      <w:r w:rsidRPr="000B45C1">
        <w:rPr>
          <w:i/>
          <w:iCs/>
          <w:sz w:val="28"/>
          <w:szCs w:val="28"/>
        </w:rPr>
        <w:t xml:space="preserve"> </w:t>
      </w:r>
      <w:r w:rsidR="005C165B" w:rsidRPr="000B45C1">
        <w:rPr>
          <w:sz w:val="28"/>
          <w:szCs w:val="28"/>
        </w:rPr>
        <w:t xml:space="preserve">селективные и </w:t>
      </w:r>
      <w:r w:rsidRPr="000B45C1">
        <w:rPr>
          <w:sz w:val="28"/>
          <w:szCs w:val="28"/>
        </w:rPr>
        <w:t>мощные малые молекулы SIRT1-актив</w:t>
      </w:r>
      <w:r w:rsidR="000479E2" w:rsidRPr="000B45C1">
        <w:rPr>
          <w:sz w:val="28"/>
          <w:szCs w:val="28"/>
        </w:rPr>
        <w:t>а</w:t>
      </w:r>
      <w:r w:rsidR="00747B7C" w:rsidRPr="000B45C1">
        <w:rPr>
          <w:sz w:val="28"/>
          <w:szCs w:val="28"/>
        </w:rPr>
        <w:t>т</w:t>
      </w:r>
      <w:r w:rsidRPr="000B45C1">
        <w:rPr>
          <w:sz w:val="28"/>
          <w:szCs w:val="28"/>
        </w:rPr>
        <w:t>оров, подобные ре</w:t>
      </w:r>
      <w:r w:rsidR="005C165B" w:rsidRPr="000B45C1">
        <w:rPr>
          <w:sz w:val="28"/>
          <w:szCs w:val="28"/>
        </w:rPr>
        <w:t xml:space="preserve">свератролу, которые, вероятно, </w:t>
      </w:r>
      <w:r w:rsidRPr="000B45C1">
        <w:rPr>
          <w:sz w:val="28"/>
          <w:szCs w:val="28"/>
        </w:rPr>
        <w:t xml:space="preserve">действуют теми же путями. Эти новые химические компоненты структурно различаются и </w:t>
      </w:r>
      <w:r w:rsidR="000479E2" w:rsidRPr="000B45C1">
        <w:rPr>
          <w:sz w:val="28"/>
          <w:szCs w:val="28"/>
        </w:rPr>
        <w:t xml:space="preserve">повторяют на моделях диабета у грызунов метаболические эффекты ресвератрола, но в более низких дозах и с большей </w:t>
      </w:r>
      <w:r w:rsidRPr="000B45C1">
        <w:rPr>
          <w:sz w:val="28"/>
          <w:szCs w:val="28"/>
        </w:rPr>
        <w:t>эффективность</w:t>
      </w:r>
      <w:r w:rsidR="000479E2" w:rsidRPr="000B45C1">
        <w:rPr>
          <w:sz w:val="28"/>
          <w:szCs w:val="28"/>
        </w:rPr>
        <w:t>ю</w:t>
      </w:r>
      <w:r w:rsidR="00992FBF" w:rsidRPr="000B45C1">
        <w:rPr>
          <w:sz w:val="28"/>
          <w:szCs w:val="28"/>
        </w:rPr>
        <w:t> </w:t>
      </w:r>
      <w:r w:rsidR="00310012">
        <w:rPr>
          <w:sz w:val="28"/>
          <w:szCs w:val="28"/>
        </w:rPr>
        <w:t>[</w:t>
      </w:r>
      <w:r w:rsidR="00310012">
        <w:rPr>
          <w:sz w:val="28"/>
          <w:szCs w:val="28"/>
          <w:lang w:val="en-US"/>
        </w:rPr>
        <w:t>3</w:t>
      </w:r>
      <w:r w:rsidRPr="000B45C1">
        <w:rPr>
          <w:sz w:val="28"/>
          <w:szCs w:val="28"/>
        </w:rPr>
        <w:t xml:space="preserve">]. </w:t>
      </w:r>
      <w:r w:rsidR="000479E2" w:rsidRPr="000B45C1">
        <w:rPr>
          <w:sz w:val="28"/>
          <w:szCs w:val="28"/>
        </w:rPr>
        <w:t>Так, н</w:t>
      </w:r>
      <w:r w:rsidR="00D66E91" w:rsidRPr="000B45C1">
        <w:rPr>
          <w:sz w:val="28"/>
          <w:szCs w:val="28"/>
        </w:rPr>
        <w:t xml:space="preserve">едавно синтезированные специфическими активаторами SIRT1 - </w:t>
      </w:r>
      <w:r w:rsidRPr="000B45C1">
        <w:rPr>
          <w:sz w:val="28"/>
          <w:szCs w:val="28"/>
        </w:rPr>
        <w:t xml:space="preserve">SRT1460, SRT1720 и SRT2183 </w:t>
      </w:r>
      <w:r w:rsidR="00D66E91" w:rsidRPr="000B45C1">
        <w:rPr>
          <w:sz w:val="28"/>
          <w:szCs w:val="28"/>
        </w:rPr>
        <w:t>– проявляют свою активность в</w:t>
      </w:r>
      <w:r w:rsidRPr="000B45C1">
        <w:rPr>
          <w:sz w:val="28"/>
          <w:szCs w:val="28"/>
        </w:rPr>
        <w:t xml:space="preserve"> наномолярной </w:t>
      </w:r>
      <w:r w:rsidR="00D66E91" w:rsidRPr="000B45C1">
        <w:rPr>
          <w:sz w:val="28"/>
          <w:szCs w:val="28"/>
        </w:rPr>
        <w:t>концентрации</w:t>
      </w:r>
      <w:r w:rsidRPr="000B45C1">
        <w:rPr>
          <w:sz w:val="28"/>
          <w:szCs w:val="28"/>
        </w:rPr>
        <w:t xml:space="preserve">. На отдельных моделях </w:t>
      </w:r>
      <w:r w:rsidR="00447425" w:rsidRPr="000B45C1">
        <w:rPr>
          <w:sz w:val="28"/>
          <w:szCs w:val="28"/>
        </w:rPr>
        <w:t xml:space="preserve">СД2Т </w:t>
      </w:r>
      <w:r w:rsidRPr="000B45C1">
        <w:rPr>
          <w:sz w:val="28"/>
          <w:szCs w:val="28"/>
        </w:rPr>
        <w:t xml:space="preserve">у грызунов (индуцированное диетой ожирение мышей, мыши с генетическим ожирением </w:t>
      </w:r>
      <w:r w:rsidRPr="000B45C1">
        <w:rPr>
          <w:i/>
          <w:iCs/>
          <w:sz w:val="28"/>
          <w:szCs w:val="28"/>
        </w:rPr>
        <w:t>ob/ob</w:t>
      </w:r>
      <w:r w:rsidRPr="000B45C1">
        <w:rPr>
          <w:sz w:val="28"/>
          <w:szCs w:val="28"/>
        </w:rPr>
        <w:t xml:space="preserve"> и </w:t>
      </w:r>
      <w:r w:rsidRPr="000B45C1">
        <w:rPr>
          <w:i/>
          <w:iCs/>
          <w:sz w:val="28"/>
          <w:szCs w:val="28"/>
        </w:rPr>
        <w:t xml:space="preserve">fa/fa </w:t>
      </w:r>
      <w:r w:rsidRPr="000B45C1">
        <w:rPr>
          <w:sz w:val="28"/>
          <w:szCs w:val="28"/>
        </w:rPr>
        <w:t xml:space="preserve">крысы) показано, что SRT1720 увеличивает количество митохондрий </w:t>
      </w:r>
      <w:r w:rsidR="000479E2" w:rsidRPr="000B45C1">
        <w:rPr>
          <w:sz w:val="28"/>
          <w:szCs w:val="28"/>
        </w:rPr>
        <w:t xml:space="preserve">в </w:t>
      </w:r>
      <w:r w:rsidRPr="000B45C1">
        <w:rPr>
          <w:sz w:val="28"/>
          <w:szCs w:val="28"/>
        </w:rPr>
        <w:t>мышц</w:t>
      </w:r>
      <w:r w:rsidR="000479E2" w:rsidRPr="000B45C1">
        <w:rPr>
          <w:sz w:val="28"/>
          <w:szCs w:val="28"/>
        </w:rPr>
        <w:t>ах</w:t>
      </w:r>
      <w:r w:rsidRPr="000B45C1">
        <w:rPr>
          <w:sz w:val="28"/>
          <w:szCs w:val="28"/>
        </w:rPr>
        <w:t xml:space="preserve"> и улучшает чувствительность к инсулину, толерантность к глюкозе </w:t>
      </w:r>
      <w:r w:rsidR="00992FBF" w:rsidRPr="000B45C1">
        <w:rPr>
          <w:sz w:val="28"/>
          <w:szCs w:val="28"/>
        </w:rPr>
        <w:t>и уровни глюкозы в крови </w:t>
      </w:r>
      <w:r w:rsidRPr="000B45C1">
        <w:rPr>
          <w:sz w:val="28"/>
          <w:szCs w:val="28"/>
        </w:rPr>
        <w:t>[1</w:t>
      </w:r>
      <w:r w:rsidR="00310012" w:rsidRPr="00310012">
        <w:rPr>
          <w:sz w:val="28"/>
          <w:szCs w:val="28"/>
        </w:rPr>
        <w:t>9</w:t>
      </w:r>
      <w:r w:rsidRPr="000B45C1">
        <w:rPr>
          <w:sz w:val="28"/>
          <w:szCs w:val="28"/>
        </w:rPr>
        <w:t xml:space="preserve">]. Эти результаты </w:t>
      </w:r>
      <w:r w:rsidR="000479E2" w:rsidRPr="000B45C1">
        <w:rPr>
          <w:sz w:val="28"/>
          <w:szCs w:val="28"/>
        </w:rPr>
        <w:t>подтверждают</w:t>
      </w:r>
      <w:r w:rsidRPr="000B45C1">
        <w:rPr>
          <w:i/>
          <w:iCs/>
          <w:sz w:val="28"/>
          <w:szCs w:val="28"/>
        </w:rPr>
        <w:t xml:space="preserve">, </w:t>
      </w:r>
      <w:r w:rsidRPr="000B45C1">
        <w:rPr>
          <w:iCs/>
          <w:sz w:val="28"/>
          <w:szCs w:val="28"/>
        </w:rPr>
        <w:t xml:space="preserve">что </w:t>
      </w:r>
      <w:r w:rsidRPr="000B45C1">
        <w:rPr>
          <w:sz w:val="28"/>
          <w:szCs w:val="28"/>
        </w:rPr>
        <w:t>активация SIRT1 улучша</w:t>
      </w:r>
      <w:r w:rsidR="000479E2" w:rsidRPr="000B45C1">
        <w:rPr>
          <w:sz w:val="28"/>
          <w:szCs w:val="28"/>
        </w:rPr>
        <w:t>е</w:t>
      </w:r>
      <w:r w:rsidR="005C165B" w:rsidRPr="000B45C1">
        <w:rPr>
          <w:sz w:val="28"/>
          <w:szCs w:val="28"/>
        </w:rPr>
        <w:t xml:space="preserve">т </w:t>
      </w:r>
      <w:r w:rsidRPr="000B45C1">
        <w:rPr>
          <w:sz w:val="28"/>
          <w:szCs w:val="28"/>
        </w:rPr>
        <w:t>диабетическое состояние.</w:t>
      </w:r>
    </w:p>
    <w:p w:rsidR="002C28C8" w:rsidRPr="000B45C1" w:rsidRDefault="00447425" w:rsidP="0044232A">
      <w:pPr>
        <w:autoSpaceDE w:val="0"/>
        <w:autoSpaceDN w:val="0"/>
        <w:adjustRightInd w:val="0"/>
        <w:spacing w:line="360" w:lineRule="auto"/>
        <w:ind w:firstLine="708"/>
        <w:jc w:val="both"/>
        <w:rPr>
          <w:sz w:val="28"/>
          <w:szCs w:val="28"/>
        </w:rPr>
      </w:pPr>
      <w:r w:rsidRPr="000B45C1">
        <w:rPr>
          <w:sz w:val="28"/>
          <w:szCs w:val="28"/>
        </w:rPr>
        <w:t>П</w:t>
      </w:r>
      <w:r w:rsidR="00D52242" w:rsidRPr="000B45C1">
        <w:rPr>
          <w:sz w:val="28"/>
          <w:szCs w:val="28"/>
        </w:rPr>
        <w:t>однима</w:t>
      </w:r>
      <w:r w:rsidRPr="000B45C1">
        <w:rPr>
          <w:sz w:val="28"/>
          <w:szCs w:val="28"/>
        </w:rPr>
        <w:t>ю</w:t>
      </w:r>
      <w:r w:rsidR="00D52242" w:rsidRPr="000B45C1">
        <w:rPr>
          <w:sz w:val="28"/>
          <w:szCs w:val="28"/>
        </w:rPr>
        <w:t>т</w:t>
      </w:r>
      <w:r w:rsidRPr="000B45C1">
        <w:rPr>
          <w:sz w:val="28"/>
          <w:szCs w:val="28"/>
        </w:rPr>
        <w:t>ся</w:t>
      </w:r>
      <w:r w:rsidR="00D52242" w:rsidRPr="000B45C1">
        <w:rPr>
          <w:sz w:val="28"/>
          <w:szCs w:val="28"/>
        </w:rPr>
        <w:t xml:space="preserve"> вопросы относительно фармакологической активации</w:t>
      </w:r>
      <w:r w:rsidR="002C28C8" w:rsidRPr="000B45C1">
        <w:rPr>
          <w:sz w:val="28"/>
          <w:szCs w:val="28"/>
        </w:rPr>
        <w:t xml:space="preserve"> SIRТ1</w:t>
      </w:r>
      <w:r w:rsidR="00D52242" w:rsidRPr="000B45C1">
        <w:rPr>
          <w:sz w:val="28"/>
          <w:szCs w:val="28"/>
        </w:rPr>
        <w:t>. Раннее лечение может блокировать воспаление, связанное с ожирением, которое обнар</w:t>
      </w:r>
      <w:r w:rsidR="00992FBF" w:rsidRPr="000B45C1">
        <w:rPr>
          <w:sz w:val="28"/>
          <w:szCs w:val="28"/>
        </w:rPr>
        <w:t>уживается даже у детей до 3 лет </w:t>
      </w:r>
      <w:r w:rsidR="00D52242" w:rsidRPr="000B45C1">
        <w:rPr>
          <w:sz w:val="28"/>
          <w:szCs w:val="28"/>
        </w:rPr>
        <w:t>[1</w:t>
      </w:r>
      <w:r w:rsidR="00310012" w:rsidRPr="00310012">
        <w:rPr>
          <w:sz w:val="28"/>
          <w:szCs w:val="28"/>
        </w:rPr>
        <w:t>5</w:t>
      </w:r>
      <w:r w:rsidR="001A6E7A" w:rsidRPr="000B45C1">
        <w:rPr>
          <w:sz w:val="28"/>
          <w:szCs w:val="28"/>
        </w:rPr>
        <w:t xml:space="preserve">]. </w:t>
      </w:r>
      <w:r w:rsidR="00D52242" w:rsidRPr="000B45C1">
        <w:rPr>
          <w:sz w:val="28"/>
          <w:szCs w:val="28"/>
        </w:rPr>
        <w:t xml:space="preserve">Возможно, терапевтические возможности будут обнаружены в путях, усиливающих функцию </w:t>
      </w:r>
      <w:r w:rsidR="002C28C8" w:rsidRPr="000B45C1">
        <w:rPr>
          <w:sz w:val="28"/>
          <w:szCs w:val="28"/>
        </w:rPr>
        <w:t>SIRТ1</w:t>
      </w:r>
      <w:r w:rsidR="00D52242" w:rsidRPr="000B45C1">
        <w:rPr>
          <w:sz w:val="28"/>
          <w:szCs w:val="28"/>
        </w:rPr>
        <w:t xml:space="preserve">на ранней стадии болезней, например предиабетической. </w:t>
      </w:r>
    </w:p>
    <w:p w:rsidR="002F7D87" w:rsidRPr="000B45C1" w:rsidRDefault="00AE2FF3" w:rsidP="00861F9B">
      <w:pPr>
        <w:keepNext/>
        <w:keepLines/>
        <w:tabs>
          <w:tab w:val="left" w:pos="180"/>
        </w:tabs>
        <w:autoSpaceDE w:val="0"/>
        <w:autoSpaceDN w:val="0"/>
        <w:adjustRightInd w:val="0"/>
        <w:spacing w:line="360" w:lineRule="auto"/>
        <w:jc w:val="center"/>
        <w:rPr>
          <w:b/>
          <w:sz w:val="28"/>
          <w:szCs w:val="28"/>
        </w:rPr>
      </w:pPr>
      <w:r w:rsidRPr="000B45C1">
        <w:rPr>
          <w:b/>
          <w:sz w:val="28"/>
          <w:szCs w:val="28"/>
        </w:rPr>
        <w:lastRenderedPageBreak/>
        <w:t>Взаимосвязи ТЗД и SIRT1 при метаболических нарушениях</w:t>
      </w:r>
    </w:p>
    <w:p w:rsidR="00AE2FF3" w:rsidRPr="000B45C1" w:rsidRDefault="00AE2FF3" w:rsidP="00861F9B">
      <w:pPr>
        <w:keepNext/>
        <w:keepLines/>
        <w:autoSpaceDE w:val="0"/>
        <w:autoSpaceDN w:val="0"/>
        <w:adjustRightInd w:val="0"/>
        <w:spacing w:line="360" w:lineRule="auto"/>
        <w:ind w:firstLine="708"/>
        <w:jc w:val="both"/>
        <w:rPr>
          <w:sz w:val="28"/>
          <w:szCs w:val="28"/>
        </w:rPr>
      </w:pPr>
      <w:r w:rsidRPr="000B45C1">
        <w:rPr>
          <w:sz w:val="28"/>
          <w:szCs w:val="28"/>
        </w:rPr>
        <w:t xml:space="preserve">Как отмечалось выше, </w:t>
      </w:r>
      <w:r w:rsidR="00EA3B45" w:rsidRPr="000B45C1">
        <w:rPr>
          <w:sz w:val="28"/>
          <w:szCs w:val="28"/>
        </w:rPr>
        <w:t>ТЗД – лекарственные препараты, повышающие чувствительность к инсулину и стимулирующие дифференцирование адипоцитов непосредственно через PPARγ</w:t>
      </w:r>
      <w:r w:rsidR="00992FBF" w:rsidRPr="000B45C1">
        <w:rPr>
          <w:sz w:val="28"/>
          <w:szCs w:val="28"/>
        </w:rPr>
        <w:t> </w:t>
      </w:r>
      <w:r w:rsidR="00310012">
        <w:rPr>
          <w:sz w:val="28"/>
          <w:szCs w:val="28"/>
        </w:rPr>
        <w:t>[</w:t>
      </w:r>
      <w:r w:rsidR="00310012" w:rsidRPr="00310012">
        <w:rPr>
          <w:sz w:val="28"/>
          <w:szCs w:val="28"/>
        </w:rPr>
        <w:t>20</w:t>
      </w:r>
      <w:r w:rsidRPr="000B45C1">
        <w:rPr>
          <w:sz w:val="28"/>
          <w:szCs w:val="28"/>
        </w:rPr>
        <w:t>].</w:t>
      </w:r>
      <w:r w:rsidR="0029118E" w:rsidRPr="000B45C1">
        <w:rPr>
          <w:sz w:val="28"/>
          <w:szCs w:val="28"/>
        </w:rPr>
        <w:t xml:space="preserve"> </w:t>
      </w:r>
      <w:r w:rsidRPr="000B45C1">
        <w:rPr>
          <w:sz w:val="28"/>
          <w:szCs w:val="28"/>
        </w:rPr>
        <w:t xml:space="preserve">Эти препараты повышают экспрессию генов, связанных с гидролизом богатых ТГ липопротеидных частиц и захватом глюкозы. Пиоглитазон и розиглитазон более чем на </w:t>
      </w:r>
      <w:r w:rsidR="00992FBF" w:rsidRPr="000B45C1">
        <w:rPr>
          <w:sz w:val="28"/>
          <w:szCs w:val="28"/>
          <w:lang w:val="uk-UA"/>
        </w:rPr>
        <w:t>50 </w:t>
      </w:r>
      <w:r w:rsidRPr="000B45C1">
        <w:rPr>
          <w:sz w:val="28"/>
          <w:szCs w:val="28"/>
          <w:lang w:val="uk-UA"/>
        </w:rPr>
        <w:t xml:space="preserve">% повышают уровень экспрессии адипонектина, который </w:t>
      </w:r>
      <w:r w:rsidRPr="000B45C1">
        <w:rPr>
          <w:sz w:val="28"/>
          <w:szCs w:val="28"/>
        </w:rPr>
        <w:t>является</w:t>
      </w:r>
      <w:r w:rsidR="00992FBF" w:rsidRPr="000B45C1">
        <w:rPr>
          <w:sz w:val="28"/>
          <w:szCs w:val="28"/>
        </w:rPr>
        <w:t xml:space="preserve"> ключевым звеном в коррекции ИР </w:t>
      </w:r>
      <w:r w:rsidRPr="000B45C1">
        <w:rPr>
          <w:sz w:val="28"/>
          <w:szCs w:val="28"/>
        </w:rPr>
        <w:t>[</w:t>
      </w:r>
      <w:r w:rsidR="00310012" w:rsidRPr="00310012">
        <w:rPr>
          <w:sz w:val="28"/>
          <w:szCs w:val="28"/>
        </w:rPr>
        <w:t>5</w:t>
      </w:r>
      <w:r w:rsidRPr="000B45C1">
        <w:rPr>
          <w:sz w:val="28"/>
          <w:szCs w:val="28"/>
        </w:rPr>
        <w:t>]</w:t>
      </w:r>
      <w:r w:rsidRPr="000B45C1">
        <w:rPr>
          <w:noProof/>
          <w:color w:val="000000"/>
          <w:spacing w:val="-1"/>
          <w:sz w:val="28"/>
          <w:szCs w:val="28"/>
        </w:rPr>
        <w:t>.</w:t>
      </w:r>
    </w:p>
    <w:p w:rsidR="00DD2CB9" w:rsidRPr="000B45C1" w:rsidRDefault="00AE2FF3" w:rsidP="001A6E7A">
      <w:pPr>
        <w:autoSpaceDE w:val="0"/>
        <w:autoSpaceDN w:val="0"/>
        <w:adjustRightInd w:val="0"/>
        <w:spacing w:line="360" w:lineRule="auto"/>
        <w:ind w:firstLine="708"/>
        <w:jc w:val="both"/>
        <w:rPr>
          <w:noProof/>
          <w:color w:val="000000"/>
          <w:spacing w:val="-1"/>
          <w:sz w:val="28"/>
          <w:szCs w:val="28"/>
        </w:rPr>
      </w:pPr>
      <w:r w:rsidRPr="000B45C1">
        <w:rPr>
          <w:sz w:val="28"/>
          <w:szCs w:val="28"/>
          <w:lang w:val="en-US"/>
        </w:rPr>
        <w:t>Kadowaki</w:t>
      </w:r>
      <w:r w:rsidRPr="000B45C1">
        <w:rPr>
          <w:color w:val="000000"/>
          <w:sz w:val="28"/>
          <w:szCs w:val="28"/>
        </w:rPr>
        <w:t xml:space="preserve"> Т. и др. предполагают два различных пути улучшения чувствительности к инсулину, индуцированных ТЗД: адипонектин – зависимый и адипонектин –</w:t>
      </w:r>
      <w:r w:rsidRPr="000B45C1">
        <w:rPr>
          <w:color w:val="000000"/>
          <w:sz w:val="28"/>
          <w:szCs w:val="28"/>
          <w:lang w:val="uk-UA"/>
        </w:rPr>
        <w:t xml:space="preserve"> </w:t>
      </w:r>
      <w:r w:rsidRPr="000B45C1">
        <w:rPr>
          <w:color w:val="000000"/>
          <w:sz w:val="28"/>
          <w:szCs w:val="28"/>
        </w:rPr>
        <w:t>независимый</w:t>
      </w:r>
      <w:r w:rsidR="00992FBF" w:rsidRPr="000B45C1">
        <w:rPr>
          <w:color w:val="000000"/>
          <w:sz w:val="28"/>
          <w:szCs w:val="28"/>
        </w:rPr>
        <w:t> </w:t>
      </w:r>
      <w:r w:rsidR="00310012">
        <w:rPr>
          <w:sz w:val="28"/>
          <w:szCs w:val="28"/>
        </w:rPr>
        <w:t>[</w:t>
      </w:r>
      <w:r w:rsidR="00944107" w:rsidRPr="00944107">
        <w:rPr>
          <w:sz w:val="28"/>
          <w:szCs w:val="28"/>
        </w:rPr>
        <w:t>8</w:t>
      </w:r>
      <w:r w:rsidRPr="000B45C1">
        <w:rPr>
          <w:sz w:val="28"/>
          <w:szCs w:val="28"/>
        </w:rPr>
        <w:t>]</w:t>
      </w:r>
      <w:r w:rsidRPr="000B45C1">
        <w:rPr>
          <w:noProof/>
          <w:color w:val="000000"/>
          <w:spacing w:val="-1"/>
          <w:sz w:val="28"/>
          <w:szCs w:val="28"/>
        </w:rPr>
        <w:t>.</w:t>
      </w:r>
      <w:r w:rsidRPr="000B45C1">
        <w:rPr>
          <w:color w:val="000000"/>
          <w:sz w:val="28"/>
          <w:szCs w:val="28"/>
        </w:rPr>
        <w:t xml:space="preserve"> ТЗД уве</w:t>
      </w:r>
      <w:r w:rsidR="005C165B" w:rsidRPr="000B45C1">
        <w:rPr>
          <w:color w:val="000000"/>
          <w:sz w:val="28"/>
          <w:szCs w:val="28"/>
        </w:rPr>
        <w:t xml:space="preserve">личивают уровень адипонектина, </w:t>
      </w:r>
      <w:r w:rsidRPr="000B45C1">
        <w:rPr>
          <w:color w:val="000000"/>
          <w:sz w:val="28"/>
          <w:szCs w:val="28"/>
        </w:rPr>
        <w:t xml:space="preserve">активируя транскрипцию гена без стимуляции дифференцирования адипоцитов, что приводит к повышению активности </w:t>
      </w:r>
      <w:r w:rsidRPr="000B45C1">
        <w:rPr>
          <w:color w:val="000000"/>
          <w:sz w:val="28"/>
          <w:szCs w:val="28"/>
          <w:lang w:val="en-US"/>
        </w:rPr>
        <w:t>AMPK</w:t>
      </w:r>
      <w:r w:rsidRPr="000B45C1">
        <w:rPr>
          <w:color w:val="000000"/>
          <w:sz w:val="28"/>
          <w:szCs w:val="28"/>
        </w:rPr>
        <w:t>, снижению глюконеогенеза в печени и улучшению чувствительности к инсулину при СД2Т. Другой путь (адипонектин – независимый) заключается в том, что ТЗД индуцируют дифференцирование адипоцитов</w:t>
      </w:r>
      <w:r w:rsidR="00992FBF" w:rsidRPr="000B45C1">
        <w:rPr>
          <w:color w:val="000000"/>
          <w:sz w:val="28"/>
          <w:szCs w:val="28"/>
        </w:rPr>
        <w:t> </w:t>
      </w:r>
      <w:r w:rsidR="00944107">
        <w:rPr>
          <w:sz w:val="28"/>
          <w:szCs w:val="28"/>
        </w:rPr>
        <w:t>[</w:t>
      </w:r>
      <w:r w:rsidR="00944107" w:rsidRPr="00944107">
        <w:rPr>
          <w:sz w:val="28"/>
          <w:szCs w:val="28"/>
        </w:rPr>
        <w:t>11</w:t>
      </w:r>
      <w:r w:rsidRPr="000B45C1">
        <w:rPr>
          <w:sz w:val="28"/>
          <w:szCs w:val="28"/>
        </w:rPr>
        <w:t>]</w:t>
      </w:r>
      <w:r w:rsidRPr="000B45C1">
        <w:rPr>
          <w:noProof/>
          <w:color w:val="000000"/>
          <w:spacing w:val="-1"/>
          <w:sz w:val="28"/>
          <w:szCs w:val="28"/>
        </w:rPr>
        <w:t>. Именно а</w:t>
      </w:r>
      <w:r w:rsidR="00DD2CB9" w:rsidRPr="000B45C1">
        <w:rPr>
          <w:sz w:val="28"/>
          <w:szCs w:val="28"/>
        </w:rPr>
        <w:t xml:space="preserve">ктивирование </w:t>
      </w:r>
      <w:r w:rsidR="00DD2CB9" w:rsidRPr="000B45C1">
        <w:rPr>
          <w:sz w:val="28"/>
          <w:szCs w:val="28"/>
          <w:lang w:val="en-US"/>
        </w:rPr>
        <w:t>PPAR</w:t>
      </w:r>
      <w:r w:rsidR="00DD2CB9" w:rsidRPr="000B45C1">
        <w:rPr>
          <w:sz w:val="28"/>
          <w:szCs w:val="28"/>
          <w:lang w:val="en-US"/>
        </w:rPr>
        <w:sym w:font="Symbol" w:char="F067"/>
      </w:r>
      <w:r w:rsidR="00DD2CB9" w:rsidRPr="000B45C1">
        <w:rPr>
          <w:sz w:val="28"/>
          <w:szCs w:val="28"/>
        </w:rPr>
        <w:t xml:space="preserve"> </w:t>
      </w:r>
      <w:r w:rsidR="0029118E" w:rsidRPr="000B45C1">
        <w:rPr>
          <w:sz w:val="28"/>
          <w:szCs w:val="28"/>
        </w:rPr>
        <w:t xml:space="preserve">ТЗД </w:t>
      </w:r>
      <w:r w:rsidR="00DD2CB9" w:rsidRPr="000B45C1">
        <w:rPr>
          <w:sz w:val="28"/>
          <w:szCs w:val="28"/>
        </w:rPr>
        <w:t>вызывает апоптоз больших адипоцитов, увеличивает количество маленьких инсулин-чувствительных адипоцитов с высоким потенциалом накопления липидов,</w:t>
      </w:r>
      <w:r w:rsidR="00DD2CB9" w:rsidRPr="000B45C1">
        <w:rPr>
          <w:sz w:val="28"/>
          <w:szCs w:val="28"/>
          <w:lang w:val="uk-UA"/>
        </w:rPr>
        <w:t xml:space="preserve"> стимулирует</w:t>
      </w:r>
      <w:r w:rsidR="00DD2CB9" w:rsidRPr="000B45C1">
        <w:rPr>
          <w:sz w:val="28"/>
          <w:szCs w:val="28"/>
        </w:rPr>
        <w:t xml:space="preserve"> дифференциацию преадипоцитов в подкожной жировой ткани и повышает экспрессию генов липогенеза и накопления </w:t>
      </w:r>
      <w:r w:rsidRPr="000B45C1">
        <w:rPr>
          <w:sz w:val="28"/>
          <w:szCs w:val="28"/>
        </w:rPr>
        <w:t>триглицеридов (</w:t>
      </w:r>
      <w:r w:rsidR="00DD2CB9" w:rsidRPr="000B45C1">
        <w:rPr>
          <w:sz w:val="28"/>
          <w:szCs w:val="28"/>
        </w:rPr>
        <w:t>ТГ</w:t>
      </w:r>
      <w:r w:rsidRPr="000B45C1">
        <w:rPr>
          <w:sz w:val="28"/>
          <w:szCs w:val="28"/>
        </w:rPr>
        <w:t>)</w:t>
      </w:r>
      <w:r w:rsidR="00DD2CB9" w:rsidRPr="000B45C1">
        <w:rPr>
          <w:sz w:val="28"/>
          <w:szCs w:val="28"/>
        </w:rPr>
        <w:t>,</w:t>
      </w:r>
      <w:r w:rsidR="005C165B" w:rsidRPr="000B45C1">
        <w:rPr>
          <w:sz w:val="28"/>
          <w:szCs w:val="28"/>
        </w:rPr>
        <w:t xml:space="preserve"> а именно</w:t>
      </w:r>
      <w:r w:rsidR="00DD2CB9" w:rsidRPr="000B45C1">
        <w:rPr>
          <w:sz w:val="28"/>
          <w:szCs w:val="28"/>
        </w:rPr>
        <w:t xml:space="preserve"> липопротеинлипазы, транспортеров ЖК</w:t>
      </w:r>
      <w:r w:rsidR="00DD2CB9" w:rsidRPr="000B45C1">
        <w:rPr>
          <w:sz w:val="28"/>
          <w:szCs w:val="28"/>
          <w:lang w:val="uk-UA"/>
        </w:rPr>
        <w:t>.</w:t>
      </w:r>
      <w:r w:rsidR="00DD2CB9" w:rsidRPr="000B45C1">
        <w:rPr>
          <w:sz w:val="28"/>
          <w:szCs w:val="28"/>
        </w:rPr>
        <w:t xml:space="preserve"> </w:t>
      </w:r>
      <w:r w:rsidR="00DD2CB9" w:rsidRPr="000B45C1">
        <w:rPr>
          <w:noProof/>
          <w:color w:val="000000"/>
          <w:spacing w:val="-1"/>
          <w:sz w:val="28"/>
          <w:szCs w:val="28"/>
        </w:rPr>
        <w:t>ТЗД уменьшают инфильтрацию макрофагов в адипозную ткань, которые являются основным источником ФНО</w:t>
      </w:r>
      <w:r w:rsidR="001A6E7A" w:rsidRPr="000B45C1">
        <w:rPr>
          <w:noProof/>
          <w:color w:val="000000"/>
          <w:spacing w:val="-1"/>
          <w:sz w:val="28"/>
          <w:szCs w:val="28"/>
        </w:rPr>
        <w:t>-</w:t>
      </w:r>
      <w:r w:rsidR="00DD2CB9" w:rsidRPr="000B45C1">
        <w:rPr>
          <w:noProof/>
          <w:color w:val="000000"/>
          <w:spacing w:val="-1"/>
          <w:sz w:val="28"/>
          <w:szCs w:val="28"/>
        </w:rPr>
        <w:sym w:font="Symbol" w:char="F061"/>
      </w:r>
      <w:r w:rsidR="00992FBF" w:rsidRPr="000B45C1">
        <w:rPr>
          <w:noProof/>
          <w:color w:val="000000"/>
          <w:spacing w:val="-1"/>
          <w:sz w:val="28"/>
          <w:szCs w:val="28"/>
        </w:rPr>
        <w:t> </w:t>
      </w:r>
      <w:r w:rsidR="00DD2CB9" w:rsidRPr="000B45C1">
        <w:rPr>
          <w:sz w:val="28"/>
          <w:szCs w:val="28"/>
        </w:rPr>
        <w:t>[</w:t>
      </w:r>
      <w:r w:rsidR="00944107" w:rsidRPr="00944107">
        <w:rPr>
          <w:sz w:val="28"/>
          <w:szCs w:val="28"/>
        </w:rPr>
        <w:t>4</w:t>
      </w:r>
      <w:r w:rsidR="00DD2CB9" w:rsidRPr="000B45C1">
        <w:rPr>
          <w:sz w:val="28"/>
          <w:szCs w:val="28"/>
        </w:rPr>
        <w:t>].</w:t>
      </w:r>
      <w:r w:rsidR="00DD2CB9" w:rsidRPr="000B45C1">
        <w:rPr>
          <w:noProof/>
          <w:color w:val="000000"/>
          <w:spacing w:val="-1"/>
          <w:sz w:val="28"/>
          <w:szCs w:val="28"/>
        </w:rPr>
        <w:t xml:space="preserve"> </w:t>
      </w:r>
    </w:p>
    <w:p w:rsidR="00DD2CB9" w:rsidRPr="000B45C1" w:rsidRDefault="00DD2CB9" w:rsidP="001A6E7A">
      <w:pPr>
        <w:autoSpaceDE w:val="0"/>
        <w:autoSpaceDN w:val="0"/>
        <w:adjustRightInd w:val="0"/>
        <w:spacing w:line="360" w:lineRule="auto"/>
        <w:ind w:firstLine="708"/>
        <w:jc w:val="both"/>
        <w:rPr>
          <w:sz w:val="28"/>
          <w:szCs w:val="28"/>
        </w:rPr>
      </w:pPr>
      <w:r w:rsidRPr="000B45C1">
        <w:rPr>
          <w:bCs/>
          <w:iCs/>
          <w:sz w:val="28"/>
          <w:szCs w:val="28"/>
        </w:rPr>
        <w:t xml:space="preserve">ТЗД, улучшая чувствительность к инсулину, воздействуют на факторы риска </w:t>
      </w:r>
      <w:r w:rsidR="0092269C" w:rsidRPr="000B45C1">
        <w:rPr>
          <w:bCs/>
          <w:iCs/>
          <w:sz w:val="28"/>
          <w:szCs w:val="28"/>
        </w:rPr>
        <w:t>сердечно-сосудистых заболеваний</w:t>
      </w:r>
      <w:r w:rsidRPr="000B45C1">
        <w:rPr>
          <w:bCs/>
          <w:iCs/>
          <w:sz w:val="28"/>
          <w:szCs w:val="28"/>
        </w:rPr>
        <w:t>, обусловленных ИР. Но их</w:t>
      </w:r>
      <w:r w:rsidRPr="000B45C1">
        <w:rPr>
          <w:sz w:val="28"/>
          <w:szCs w:val="28"/>
        </w:rPr>
        <w:t xml:space="preserve"> применение в клинической практике значительно ограничено из-за </w:t>
      </w:r>
      <w:r w:rsidRPr="000B45C1">
        <w:rPr>
          <w:sz w:val="28"/>
          <w:szCs w:val="28"/>
        </w:rPr>
        <w:lastRenderedPageBreak/>
        <w:t xml:space="preserve">возможных побочных эффектов у некоторого процента пациентов (отеки, печеночная токсичность, повышение веса тела и др.). </w:t>
      </w:r>
    </w:p>
    <w:p w:rsidR="00DD2CB9" w:rsidRPr="000B45C1" w:rsidRDefault="00DD2CB9" w:rsidP="001A6E7A">
      <w:pPr>
        <w:autoSpaceDE w:val="0"/>
        <w:autoSpaceDN w:val="0"/>
        <w:adjustRightInd w:val="0"/>
        <w:spacing w:line="360" w:lineRule="auto"/>
        <w:ind w:firstLine="708"/>
        <w:jc w:val="both"/>
        <w:rPr>
          <w:bCs/>
          <w:sz w:val="28"/>
          <w:szCs w:val="28"/>
        </w:rPr>
      </w:pPr>
      <w:r w:rsidRPr="000B45C1">
        <w:rPr>
          <w:sz w:val="28"/>
          <w:szCs w:val="28"/>
        </w:rPr>
        <w:t xml:space="preserve">Получены данные о том, что </w:t>
      </w:r>
      <w:r w:rsidRPr="000B45C1">
        <w:rPr>
          <w:sz w:val="28"/>
          <w:szCs w:val="28"/>
          <w:lang w:val="en-US"/>
        </w:rPr>
        <w:t>PPARγ</w:t>
      </w:r>
      <w:r w:rsidRPr="000B45C1">
        <w:rPr>
          <w:sz w:val="28"/>
          <w:szCs w:val="28"/>
        </w:rPr>
        <w:t xml:space="preserve"> регулиру</w:t>
      </w:r>
      <w:r w:rsidR="0029118E" w:rsidRPr="000B45C1">
        <w:rPr>
          <w:sz w:val="28"/>
          <w:szCs w:val="28"/>
        </w:rPr>
        <w:t>ю</w:t>
      </w:r>
      <w:r w:rsidRPr="000B45C1">
        <w:rPr>
          <w:sz w:val="28"/>
          <w:szCs w:val="28"/>
        </w:rPr>
        <w:t>т</w:t>
      </w:r>
      <w:r w:rsidR="0029118E" w:rsidRPr="000B45C1">
        <w:rPr>
          <w:sz w:val="28"/>
          <w:szCs w:val="28"/>
        </w:rPr>
        <w:t>,</w:t>
      </w:r>
      <w:r w:rsidRPr="000B45C1">
        <w:rPr>
          <w:sz w:val="28"/>
          <w:szCs w:val="28"/>
        </w:rPr>
        <w:t xml:space="preserve"> по крайней мере</w:t>
      </w:r>
      <w:r w:rsidR="0029118E" w:rsidRPr="000B45C1">
        <w:rPr>
          <w:sz w:val="28"/>
          <w:szCs w:val="28"/>
        </w:rPr>
        <w:t>,</w:t>
      </w:r>
      <w:r w:rsidRPr="000B45C1">
        <w:rPr>
          <w:sz w:val="28"/>
          <w:szCs w:val="28"/>
        </w:rPr>
        <w:t xml:space="preserve"> дв</w:t>
      </w:r>
      <w:r w:rsidR="0092269C" w:rsidRPr="000B45C1">
        <w:rPr>
          <w:sz w:val="28"/>
          <w:szCs w:val="28"/>
        </w:rPr>
        <w:t>е</w:t>
      </w:r>
      <w:r w:rsidRPr="000B45C1">
        <w:rPr>
          <w:sz w:val="28"/>
          <w:szCs w:val="28"/>
        </w:rPr>
        <w:t xml:space="preserve"> программ</w:t>
      </w:r>
      <w:r w:rsidR="0092269C" w:rsidRPr="000B45C1">
        <w:rPr>
          <w:sz w:val="28"/>
          <w:szCs w:val="28"/>
        </w:rPr>
        <w:t>ы</w:t>
      </w:r>
      <w:r w:rsidR="005C165B" w:rsidRPr="000B45C1">
        <w:rPr>
          <w:sz w:val="28"/>
          <w:szCs w:val="28"/>
        </w:rPr>
        <w:t xml:space="preserve"> экспрессии </w:t>
      </w:r>
      <w:r w:rsidRPr="000B45C1">
        <w:rPr>
          <w:sz w:val="28"/>
          <w:szCs w:val="28"/>
        </w:rPr>
        <w:t xml:space="preserve">генов в </w:t>
      </w:r>
      <w:r w:rsidR="0029118E" w:rsidRPr="000B45C1">
        <w:rPr>
          <w:sz w:val="28"/>
          <w:szCs w:val="28"/>
        </w:rPr>
        <w:t xml:space="preserve">процессе </w:t>
      </w:r>
      <w:r w:rsidRPr="000B45C1">
        <w:rPr>
          <w:sz w:val="28"/>
          <w:szCs w:val="28"/>
        </w:rPr>
        <w:t>адипогенез</w:t>
      </w:r>
      <w:r w:rsidR="0029118E" w:rsidRPr="000B45C1">
        <w:rPr>
          <w:sz w:val="28"/>
          <w:szCs w:val="28"/>
        </w:rPr>
        <w:t>а</w:t>
      </w:r>
      <w:r w:rsidRPr="000B45C1">
        <w:rPr>
          <w:sz w:val="28"/>
          <w:szCs w:val="28"/>
        </w:rPr>
        <w:t xml:space="preserve"> 3T3-L1 пре</w:t>
      </w:r>
      <w:r w:rsidR="00992FBF" w:rsidRPr="000B45C1">
        <w:rPr>
          <w:sz w:val="28"/>
          <w:szCs w:val="28"/>
        </w:rPr>
        <w:t xml:space="preserve">адипоцитов. </w:t>
      </w:r>
      <w:r w:rsidR="00992FBF" w:rsidRPr="00861F9B">
        <w:rPr>
          <w:spacing w:val="-12"/>
          <w:sz w:val="28"/>
          <w:szCs w:val="28"/>
        </w:rPr>
        <w:t>Одна группа (группа </w:t>
      </w:r>
      <w:r w:rsidRPr="00861F9B">
        <w:rPr>
          <w:spacing w:val="-12"/>
          <w:sz w:val="28"/>
          <w:szCs w:val="28"/>
        </w:rPr>
        <w:t xml:space="preserve">1) состоит из классических адипогенных генов, включая гены </w:t>
      </w:r>
      <w:r w:rsidRPr="00861F9B">
        <w:rPr>
          <w:i/>
          <w:spacing w:val="-12"/>
          <w:sz w:val="28"/>
          <w:szCs w:val="28"/>
        </w:rPr>
        <w:t>FABP4/aP2</w:t>
      </w:r>
      <w:r w:rsidRPr="00861F9B">
        <w:rPr>
          <w:spacing w:val="-12"/>
          <w:sz w:val="28"/>
          <w:szCs w:val="28"/>
        </w:rPr>
        <w:t xml:space="preserve">, адипонектина и перилипина, и эта программа продолжает осуществляться на стадии терминального адипогенеза и в зрелых адипоцитах. Вторая </w:t>
      </w:r>
      <w:r w:rsidR="0029118E" w:rsidRPr="00861F9B">
        <w:rPr>
          <w:spacing w:val="-12"/>
          <w:sz w:val="28"/>
          <w:szCs w:val="28"/>
        </w:rPr>
        <w:t xml:space="preserve">группа </w:t>
      </w:r>
      <w:r w:rsidR="00992FBF" w:rsidRPr="00861F9B">
        <w:rPr>
          <w:spacing w:val="-12"/>
          <w:sz w:val="28"/>
          <w:szCs w:val="28"/>
        </w:rPr>
        <w:t>(группа </w:t>
      </w:r>
      <w:r w:rsidRPr="00861F9B">
        <w:rPr>
          <w:spacing w:val="-12"/>
          <w:sz w:val="28"/>
          <w:szCs w:val="28"/>
        </w:rPr>
        <w:t>2) состоит из иного набора генов, некоторые из которых вовлечены в гомеостаз гл</w:t>
      </w:r>
      <w:r w:rsidR="005C165B" w:rsidRPr="00861F9B">
        <w:rPr>
          <w:spacing w:val="-12"/>
          <w:sz w:val="28"/>
          <w:szCs w:val="28"/>
        </w:rPr>
        <w:t xml:space="preserve">юкозы и инсулина, включая гены </w:t>
      </w:r>
      <w:r w:rsidR="00992FBF" w:rsidRPr="00861F9B">
        <w:rPr>
          <w:spacing w:val="-12"/>
          <w:sz w:val="28"/>
          <w:szCs w:val="28"/>
        </w:rPr>
        <w:t>фактора роста фибробластов </w:t>
      </w:r>
      <w:r w:rsidRPr="00861F9B">
        <w:rPr>
          <w:spacing w:val="-12"/>
          <w:sz w:val="28"/>
          <w:szCs w:val="28"/>
        </w:rPr>
        <w:t>21 (FGF21) и оксидоредуктазы Ero1-Lα. Э</w:t>
      </w:r>
      <w:r w:rsidR="005C165B" w:rsidRPr="00861F9B">
        <w:rPr>
          <w:spacing w:val="-12"/>
          <w:sz w:val="28"/>
          <w:szCs w:val="28"/>
        </w:rPr>
        <w:t>ксп</w:t>
      </w:r>
      <w:r w:rsidR="00992FBF" w:rsidRPr="00861F9B">
        <w:rPr>
          <w:spacing w:val="-12"/>
          <w:sz w:val="28"/>
          <w:szCs w:val="28"/>
        </w:rPr>
        <w:t>рессия генов группы </w:t>
      </w:r>
      <w:r w:rsidR="005C165B" w:rsidRPr="00861F9B">
        <w:rPr>
          <w:spacing w:val="-12"/>
          <w:sz w:val="28"/>
          <w:szCs w:val="28"/>
        </w:rPr>
        <w:t xml:space="preserve">2 </w:t>
      </w:r>
      <w:r w:rsidRPr="00861F9B">
        <w:rPr>
          <w:spacing w:val="-12"/>
          <w:sz w:val="28"/>
          <w:szCs w:val="28"/>
        </w:rPr>
        <w:t xml:space="preserve">выборочно активируется в зрелых адипоцитах синтетическими </w:t>
      </w:r>
      <w:r w:rsidRPr="00861F9B">
        <w:rPr>
          <w:spacing w:val="-12"/>
          <w:sz w:val="28"/>
          <w:szCs w:val="28"/>
          <w:lang w:val="en-US"/>
        </w:rPr>
        <w:t>PPARγ</w:t>
      </w:r>
      <w:r w:rsidRPr="00861F9B">
        <w:rPr>
          <w:spacing w:val="-12"/>
          <w:sz w:val="28"/>
          <w:szCs w:val="28"/>
        </w:rPr>
        <w:t xml:space="preserve"> лигандами </w:t>
      </w:r>
      <w:r w:rsidR="0092269C" w:rsidRPr="00861F9B">
        <w:rPr>
          <w:spacing w:val="-12"/>
          <w:sz w:val="28"/>
          <w:szCs w:val="28"/>
        </w:rPr>
        <w:t xml:space="preserve">(ТЗД) </w:t>
      </w:r>
      <w:r w:rsidRPr="00861F9B">
        <w:rPr>
          <w:spacing w:val="-12"/>
          <w:sz w:val="28"/>
          <w:szCs w:val="28"/>
        </w:rPr>
        <w:t>и</w:t>
      </w:r>
      <w:r w:rsidR="00992FBF" w:rsidRPr="00861F9B">
        <w:rPr>
          <w:spacing w:val="-12"/>
          <w:sz w:val="28"/>
          <w:szCs w:val="28"/>
        </w:rPr>
        <w:t>ли подавлением активности SIRT1 </w:t>
      </w:r>
      <w:r w:rsidRPr="00861F9B">
        <w:rPr>
          <w:spacing w:val="-12"/>
          <w:sz w:val="28"/>
          <w:szCs w:val="28"/>
        </w:rPr>
        <w:t>[</w:t>
      </w:r>
      <w:r w:rsidR="009855B6" w:rsidRPr="00861F9B">
        <w:rPr>
          <w:spacing w:val="-12"/>
          <w:sz w:val="28"/>
          <w:szCs w:val="28"/>
        </w:rPr>
        <w:t>2</w:t>
      </w:r>
      <w:r w:rsidR="0029118E" w:rsidRPr="00861F9B">
        <w:rPr>
          <w:spacing w:val="-12"/>
          <w:sz w:val="28"/>
          <w:szCs w:val="28"/>
        </w:rPr>
        <w:t>4</w:t>
      </w:r>
      <w:r w:rsidRPr="00861F9B">
        <w:rPr>
          <w:spacing w:val="-12"/>
          <w:sz w:val="28"/>
          <w:szCs w:val="28"/>
        </w:rPr>
        <w:t xml:space="preserve">]. </w:t>
      </w:r>
      <w:r w:rsidR="00992FBF" w:rsidRPr="00861F9B">
        <w:rPr>
          <w:bCs/>
          <w:spacing w:val="-12"/>
          <w:sz w:val="28"/>
          <w:szCs w:val="28"/>
        </w:rPr>
        <w:t>Экспрессия генов группы </w:t>
      </w:r>
      <w:r w:rsidRPr="00861F9B">
        <w:rPr>
          <w:bCs/>
          <w:spacing w:val="-12"/>
          <w:sz w:val="28"/>
          <w:szCs w:val="28"/>
        </w:rPr>
        <w:t>2 избирательно подавляется NAD</w:t>
      </w:r>
      <w:r w:rsidRPr="00861F9B">
        <w:rPr>
          <w:bCs/>
          <w:spacing w:val="-12"/>
          <w:sz w:val="28"/>
          <w:szCs w:val="28"/>
          <w:vertAlign w:val="superscript"/>
        </w:rPr>
        <w:t>+</w:t>
      </w:r>
      <w:r w:rsidRPr="00861F9B">
        <w:rPr>
          <w:bCs/>
          <w:spacing w:val="-12"/>
          <w:sz w:val="28"/>
          <w:szCs w:val="28"/>
        </w:rPr>
        <w:t>-зависи</w:t>
      </w:r>
      <w:r w:rsidR="005C165B" w:rsidRPr="00861F9B">
        <w:rPr>
          <w:bCs/>
          <w:spacing w:val="-12"/>
          <w:sz w:val="28"/>
          <w:szCs w:val="28"/>
        </w:rPr>
        <w:t>мой деацетилазой SIRT1 в зрелых</w:t>
      </w:r>
      <w:r w:rsidRPr="00861F9B">
        <w:rPr>
          <w:bCs/>
          <w:spacing w:val="-12"/>
          <w:sz w:val="28"/>
          <w:szCs w:val="28"/>
        </w:rPr>
        <w:t xml:space="preserve"> 3T3-L1 адипоцита</w:t>
      </w:r>
      <w:r w:rsidR="005C165B" w:rsidRPr="00861F9B">
        <w:rPr>
          <w:bCs/>
          <w:spacing w:val="-12"/>
          <w:sz w:val="28"/>
          <w:szCs w:val="28"/>
        </w:rPr>
        <w:t xml:space="preserve">х, тогда как «оглушение» </w:t>
      </w:r>
      <w:r w:rsidRPr="00861F9B">
        <w:rPr>
          <w:bCs/>
          <w:spacing w:val="-12"/>
          <w:sz w:val="28"/>
          <w:szCs w:val="28"/>
        </w:rPr>
        <w:t xml:space="preserve">гена </w:t>
      </w:r>
      <w:r w:rsidRPr="00861F9B">
        <w:rPr>
          <w:bCs/>
          <w:i/>
          <w:spacing w:val="-12"/>
          <w:sz w:val="28"/>
          <w:szCs w:val="28"/>
        </w:rPr>
        <w:t>SIRT1</w:t>
      </w:r>
      <w:r w:rsidRPr="00861F9B">
        <w:rPr>
          <w:bCs/>
          <w:spacing w:val="-12"/>
          <w:sz w:val="28"/>
          <w:szCs w:val="28"/>
        </w:rPr>
        <w:t xml:space="preserve"> увеличивает его экспрессию, не затрагивая экспрессию</w:t>
      </w:r>
      <w:r w:rsidRPr="000B45C1">
        <w:rPr>
          <w:bCs/>
          <w:sz w:val="28"/>
          <w:szCs w:val="28"/>
        </w:rPr>
        <w:t xml:space="preserve"> классических адипогенных генов, например адипонектина и FABP4/aP2. </w:t>
      </w:r>
      <w:r w:rsidR="009855B6" w:rsidRPr="000B45C1">
        <w:rPr>
          <w:bCs/>
          <w:sz w:val="28"/>
          <w:szCs w:val="28"/>
        </w:rPr>
        <w:t xml:space="preserve">Экспериментально </w:t>
      </w:r>
      <w:r w:rsidRPr="000B45C1">
        <w:rPr>
          <w:bCs/>
          <w:sz w:val="28"/>
          <w:szCs w:val="28"/>
        </w:rPr>
        <w:t>подтвержд</w:t>
      </w:r>
      <w:r w:rsidR="009855B6" w:rsidRPr="000B45C1">
        <w:rPr>
          <w:bCs/>
          <w:sz w:val="28"/>
          <w:szCs w:val="28"/>
        </w:rPr>
        <w:t>ено</w:t>
      </w:r>
      <w:r w:rsidRPr="000B45C1">
        <w:rPr>
          <w:bCs/>
          <w:sz w:val="28"/>
          <w:szCs w:val="28"/>
        </w:rPr>
        <w:t xml:space="preserve">, что ингибирование SIRT1 в адипоцитах индуцирует те же инсулин-сенситизирующие эффекты, что и </w:t>
      </w:r>
      <w:r w:rsidRPr="000B45C1">
        <w:rPr>
          <w:bCs/>
          <w:sz w:val="28"/>
          <w:szCs w:val="28"/>
          <w:lang w:val="en-US"/>
        </w:rPr>
        <w:t>PPARγ</w:t>
      </w:r>
      <w:r w:rsidRPr="000B45C1">
        <w:rPr>
          <w:bCs/>
          <w:sz w:val="28"/>
          <w:szCs w:val="28"/>
        </w:rPr>
        <w:t xml:space="preserve"> лиганды </w:t>
      </w:r>
      <w:r w:rsidR="00992FBF" w:rsidRPr="000B45C1">
        <w:rPr>
          <w:bCs/>
          <w:sz w:val="28"/>
          <w:szCs w:val="28"/>
        </w:rPr>
        <w:t>(рис.2) </w:t>
      </w:r>
      <w:r w:rsidRPr="000B45C1">
        <w:rPr>
          <w:bCs/>
          <w:sz w:val="28"/>
          <w:szCs w:val="28"/>
        </w:rPr>
        <w:t>[</w:t>
      </w:r>
      <w:r w:rsidR="00944107" w:rsidRPr="00944107">
        <w:rPr>
          <w:bCs/>
          <w:sz w:val="28"/>
          <w:szCs w:val="28"/>
        </w:rPr>
        <w:t>7</w:t>
      </w:r>
      <w:r w:rsidRPr="000B45C1">
        <w:rPr>
          <w:bCs/>
          <w:sz w:val="28"/>
          <w:szCs w:val="28"/>
        </w:rPr>
        <w:t>].</w:t>
      </w:r>
    </w:p>
    <w:p w:rsidR="00C56884" w:rsidRPr="000B45C1" w:rsidRDefault="00C56884" w:rsidP="00DD2CB9">
      <w:pPr>
        <w:autoSpaceDE w:val="0"/>
        <w:autoSpaceDN w:val="0"/>
        <w:adjustRightInd w:val="0"/>
        <w:spacing w:line="360" w:lineRule="auto"/>
        <w:jc w:val="both"/>
        <w:rPr>
          <w:bCs/>
          <w:sz w:val="28"/>
          <w:szCs w:val="28"/>
        </w:rPr>
      </w:pPr>
    </w:p>
    <w:p w:rsidR="00DD2CB9" w:rsidRPr="000B45C1" w:rsidRDefault="00455237" w:rsidP="00DD2CB9">
      <w:pPr>
        <w:autoSpaceDE w:val="0"/>
        <w:autoSpaceDN w:val="0"/>
        <w:adjustRightInd w:val="0"/>
        <w:spacing w:line="360" w:lineRule="auto"/>
        <w:jc w:val="center"/>
        <w:rPr>
          <w:sz w:val="28"/>
          <w:szCs w:val="28"/>
        </w:rPr>
      </w:pPr>
      <w:r>
        <w:rPr>
          <w:noProof/>
          <w:sz w:val="28"/>
          <w:szCs w:val="28"/>
        </w:rPr>
        <w:drawing>
          <wp:inline distT="0" distB="0" distL="0" distR="0">
            <wp:extent cx="4333875" cy="2019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2019300"/>
                    </a:xfrm>
                    <a:prstGeom prst="rect">
                      <a:avLst/>
                    </a:prstGeom>
                    <a:noFill/>
                    <a:ln>
                      <a:noFill/>
                    </a:ln>
                  </pic:spPr>
                </pic:pic>
              </a:graphicData>
            </a:graphic>
          </wp:inline>
        </w:drawing>
      </w:r>
    </w:p>
    <w:p w:rsidR="00DD2CB9" w:rsidRPr="000B45C1" w:rsidRDefault="00DD2CB9" w:rsidP="00DD2CB9">
      <w:pPr>
        <w:autoSpaceDE w:val="0"/>
        <w:autoSpaceDN w:val="0"/>
        <w:adjustRightInd w:val="0"/>
        <w:jc w:val="both"/>
        <w:rPr>
          <w:sz w:val="28"/>
          <w:szCs w:val="28"/>
        </w:rPr>
      </w:pPr>
      <w:r w:rsidRPr="000B45C1">
        <w:rPr>
          <w:sz w:val="28"/>
          <w:szCs w:val="28"/>
        </w:rPr>
        <w:t xml:space="preserve">Рис. 2. </w:t>
      </w:r>
      <w:r w:rsidRPr="000B45C1">
        <w:rPr>
          <w:b/>
          <w:sz w:val="28"/>
          <w:szCs w:val="28"/>
        </w:rPr>
        <w:t xml:space="preserve">Модель взаимодействия между </w:t>
      </w:r>
      <w:r w:rsidRPr="000B45C1">
        <w:rPr>
          <w:b/>
          <w:sz w:val="28"/>
          <w:szCs w:val="28"/>
          <w:lang w:val="en-US"/>
        </w:rPr>
        <w:t>PPARγ</w:t>
      </w:r>
      <w:r w:rsidRPr="000B45C1">
        <w:rPr>
          <w:b/>
          <w:sz w:val="28"/>
          <w:szCs w:val="28"/>
        </w:rPr>
        <w:t xml:space="preserve"> и SIRT1 в контроле функций адипоцитов </w:t>
      </w:r>
      <w:r w:rsidRPr="000B45C1">
        <w:rPr>
          <w:sz w:val="28"/>
          <w:szCs w:val="28"/>
        </w:rPr>
        <w:t>[</w:t>
      </w:r>
      <w:r w:rsidR="00944107" w:rsidRPr="00944107">
        <w:rPr>
          <w:sz w:val="28"/>
          <w:szCs w:val="28"/>
        </w:rPr>
        <w:t>7</w:t>
      </w:r>
      <w:r w:rsidRPr="000B45C1">
        <w:rPr>
          <w:sz w:val="28"/>
          <w:szCs w:val="28"/>
        </w:rPr>
        <w:t xml:space="preserve">]. </w:t>
      </w:r>
    </w:p>
    <w:p w:rsidR="00DD2CB9" w:rsidRPr="000B45C1" w:rsidRDefault="00DD2CB9" w:rsidP="001A6E7A">
      <w:pPr>
        <w:autoSpaceDE w:val="0"/>
        <w:autoSpaceDN w:val="0"/>
        <w:adjustRightInd w:val="0"/>
        <w:spacing w:line="360" w:lineRule="auto"/>
        <w:ind w:firstLine="708"/>
        <w:jc w:val="both"/>
        <w:rPr>
          <w:sz w:val="28"/>
          <w:szCs w:val="28"/>
        </w:rPr>
      </w:pPr>
      <w:r w:rsidRPr="000B45C1">
        <w:rPr>
          <w:sz w:val="28"/>
          <w:szCs w:val="28"/>
        </w:rPr>
        <w:lastRenderedPageBreak/>
        <w:t>Известно, что бурая жировая ткань (</w:t>
      </w:r>
      <w:r w:rsidR="006E010D" w:rsidRPr="000B45C1">
        <w:rPr>
          <w:sz w:val="28"/>
          <w:szCs w:val="28"/>
        </w:rPr>
        <w:t>БЖ</w:t>
      </w:r>
      <w:r w:rsidR="005C165B" w:rsidRPr="000B45C1">
        <w:rPr>
          <w:sz w:val="28"/>
          <w:szCs w:val="28"/>
        </w:rPr>
        <w:t xml:space="preserve">Т) может рассеивать хранимую </w:t>
      </w:r>
      <w:r w:rsidRPr="000B45C1">
        <w:rPr>
          <w:sz w:val="28"/>
          <w:szCs w:val="28"/>
        </w:rPr>
        <w:t xml:space="preserve">энергию в виде тепла. Усиление </w:t>
      </w:r>
      <w:r w:rsidR="006E010D" w:rsidRPr="000B45C1">
        <w:rPr>
          <w:sz w:val="28"/>
          <w:szCs w:val="28"/>
        </w:rPr>
        <w:t>БЖ</w:t>
      </w:r>
      <w:r w:rsidRPr="000B45C1">
        <w:rPr>
          <w:sz w:val="28"/>
          <w:szCs w:val="28"/>
        </w:rPr>
        <w:t xml:space="preserve">Т - подобных свойств в белой жировой </w:t>
      </w:r>
      <w:r w:rsidR="005C165B" w:rsidRPr="000B45C1">
        <w:rPr>
          <w:sz w:val="28"/>
          <w:szCs w:val="28"/>
        </w:rPr>
        <w:t xml:space="preserve">ткани является привлекательным </w:t>
      </w:r>
      <w:r w:rsidRPr="000B45C1">
        <w:rPr>
          <w:sz w:val="28"/>
          <w:szCs w:val="28"/>
        </w:rPr>
        <w:t xml:space="preserve">терапевтическим подходом для остановки эпидемии ожирения. </w:t>
      </w:r>
      <w:r w:rsidR="009855B6" w:rsidRPr="000B45C1">
        <w:rPr>
          <w:sz w:val="28"/>
          <w:szCs w:val="28"/>
        </w:rPr>
        <w:t>У</w:t>
      </w:r>
      <w:r w:rsidRPr="000B45C1">
        <w:rPr>
          <w:sz w:val="28"/>
          <w:szCs w:val="28"/>
        </w:rPr>
        <w:t xml:space="preserve">силение функции </w:t>
      </w:r>
      <w:r w:rsidRPr="000B45C1">
        <w:rPr>
          <w:sz w:val="28"/>
          <w:szCs w:val="28"/>
          <w:lang w:val="en-US"/>
        </w:rPr>
        <w:t>NAD</w:t>
      </w:r>
      <w:r w:rsidRPr="000B45C1">
        <w:rPr>
          <w:sz w:val="28"/>
          <w:szCs w:val="28"/>
          <w:vertAlign w:val="superscript"/>
        </w:rPr>
        <w:t>+</w:t>
      </w:r>
      <w:r w:rsidRPr="000B45C1">
        <w:rPr>
          <w:sz w:val="28"/>
          <w:szCs w:val="28"/>
        </w:rPr>
        <w:t>-зависимой деацетилазы SirT1 или потеря функции его эндогенного ингибитора, повышает «коричневение</w:t>
      </w:r>
      <w:r w:rsidR="009855B6" w:rsidRPr="000B45C1">
        <w:rPr>
          <w:sz w:val="28"/>
          <w:szCs w:val="28"/>
        </w:rPr>
        <w:t>»</w:t>
      </w:r>
      <w:r w:rsidRPr="000B45C1">
        <w:rPr>
          <w:sz w:val="28"/>
          <w:szCs w:val="28"/>
        </w:rPr>
        <w:t xml:space="preserve"> </w:t>
      </w:r>
      <w:r w:rsidR="006E010D" w:rsidRPr="000B45C1">
        <w:rPr>
          <w:sz w:val="28"/>
          <w:szCs w:val="28"/>
        </w:rPr>
        <w:t xml:space="preserve">белой жировой ткани </w:t>
      </w:r>
      <w:r w:rsidRPr="000B45C1">
        <w:rPr>
          <w:sz w:val="28"/>
          <w:szCs w:val="28"/>
        </w:rPr>
        <w:t>в результате деацетилирования рецептора PPARγ</w:t>
      </w:r>
      <w:r w:rsidRPr="000B45C1">
        <w:rPr>
          <w:sz w:val="28"/>
          <w:szCs w:val="28"/>
          <w:lang w:val="uk-UA"/>
        </w:rPr>
        <w:t xml:space="preserve"> по остаткам </w:t>
      </w:r>
      <w:r w:rsidRPr="000B45C1">
        <w:rPr>
          <w:sz w:val="28"/>
          <w:szCs w:val="28"/>
          <w:lang w:val="da-DK"/>
        </w:rPr>
        <w:t>Lys</w:t>
      </w:r>
      <w:r w:rsidRPr="000B45C1">
        <w:rPr>
          <w:sz w:val="28"/>
          <w:szCs w:val="28"/>
        </w:rPr>
        <w:t xml:space="preserve">268 и </w:t>
      </w:r>
      <w:r w:rsidRPr="000B45C1">
        <w:rPr>
          <w:sz w:val="28"/>
          <w:szCs w:val="28"/>
          <w:lang w:val="da-DK"/>
        </w:rPr>
        <w:t>Lys</w:t>
      </w:r>
      <w:r w:rsidRPr="000B45C1">
        <w:rPr>
          <w:sz w:val="28"/>
          <w:szCs w:val="28"/>
        </w:rPr>
        <w:t xml:space="preserve">293, </w:t>
      </w:r>
      <w:r w:rsidRPr="000B45C1">
        <w:rPr>
          <w:sz w:val="28"/>
          <w:szCs w:val="28"/>
          <w:lang w:val="uk-UA"/>
        </w:rPr>
        <w:t>приводя</w:t>
      </w:r>
      <w:r w:rsidRPr="000B45C1">
        <w:rPr>
          <w:sz w:val="28"/>
          <w:szCs w:val="28"/>
        </w:rPr>
        <w:t xml:space="preserve"> к </w:t>
      </w:r>
      <w:r w:rsidRPr="000B45C1">
        <w:rPr>
          <w:sz w:val="28"/>
          <w:szCs w:val="28"/>
          <w:lang w:val="uk-UA"/>
        </w:rPr>
        <w:t xml:space="preserve">селективной индукции </w:t>
      </w:r>
      <w:r w:rsidRPr="000B45C1">
        <w:rPr>
          <w:sz w:val="28"/>
          <w:szCs w:val="28"/>
        </w:rPr>
        <w:t xml:space="preserve">генов </w:t>
      </w:r>
      <w:r w:rsidR="006E010D" w:rsidRPr="000B45C1">
        <w:rPr>
          <w:sz w:val="28"/>
          <w:szCs w:val="28"/>
        </w:rPr>
        <w:t>БЖ</w:t>
      </w:r>
      <w:r w:rsidRPr="000B45C1">
        <w:rPr>
          <w:sz w:val="28"/>
          <w:szCs w:val="28"/>
          <w:lang w:val="uk-UA"/>
        </w:rPr>
        <w:t>Т</w:t>
      </w:r>
      <w:r w:rsidRPr="000B45C1">
        <w:rPr>
          <w:sz w:val="28"/>
          <w:szCs w:val="28"/>
        </w:rPr>
        <w:t xml:space="preserve"> и</w:t>
      </w:r>
      <w:r w:rsidRPr="000B45C1">
        <w:rPr>
          <w:sz w:val="28"/>
          <w:szCs w:val="28"/>
          <w:lang w:val="uk-UA"/>
        </w:rPr>
        <w:t xml:space="preserve"> </w:t>
      </w:r>
      <w:r w:rsidRPr="000B45C1">
        <w:rPr>
          <w:sz w:val="28"/>
          <w:szCs w:val="28"/>
        </w:rPr>
        <w:t>репресси</w:t>
      </w:r>
      <w:r w:rsidRPr="000B45C1">
        <w:rPr>
          <w:sz w:val="28"/>
          <w:szCs w:val="28"/>
          <w:lang w:val="uk-UA"/>
        </w:rPr>
        <w:t>и</w:t>
      </w:r>
      <w:r w:rsidRPr="000B45C1">
        <w:rPr>
          <w:sz w:val="28"/>
          <w:szCs w:val="28"/>
        </w:rPr>
        <w:t xml:space="preserve"> </w:t>
      </w:r>
      <w:r w:rsidRPr="000B45C1">
        <w:rPr>
          <w:sz w:val="28"/>
          <w:szCs w:val="28"/>
          <w:lang w:val="uk-UA"/>
        </w:rPr>
        <w:t>висцеральн</w:t>
      </w:r>
      <w:r w:rsidRPr="000B45C1">
        <w:rPr>
          <w:sz w:val="28"/>
          <w:szCs w:val="28"/>
        </w:rPr>
        <w:t>ы</w:t>
      </w:r>
      <w:r w:rsidRPr="000B45C1">
        <w:rPr>
          <w:sz w:val="28"/>
          <w:szCs w:val="28"/>
          <w:lang w:val="uk-UA"/>
        </w:rPr>
        <w:t xml:space="preserve">х </w:t>
      </w:r>
      <w:r w:rsidRPr="000B45C1">
        <w:rPr>
          <w:sz w:val="28"/>
          <w:szCs w:val="28"/>
        </w:rPr>
        <w:t xml:space="preserve">генов </w:t>
      </w:r>
      <w:r w:rsidR="006E010D" w:rsidRPr="000B45C1">
        <w:rPr>
          <w:sz w:val="28"/>
          <w:szCs w:val="28"/>
        </w:rPr>
        <w:t>белой жировой ткани</w:t>
      </w:r>
      <w:r w:rsidR="00992FBF" w:rsidRPr="000B45C1">
        <w:rPr>
          <w:sz w:val="28"/>
          <w:szCs w:val="28"/>
        </w:rPr>
        <w:t>, связанных с ИР </w:t>
      </w:r>
      <w:r w:rsidRPr="000B45C1">
        <w:rPr>
          <w:sz w:val="28"/>
          <w:szCs w:val="28"/>
        </w:rPr>
        <w:t>[</w:t>
      </w:r>
      <w:r w:rsidR="00944107" w:rsidRPr="00944107">
        <w:rPr>
          <w:sz w:val="28"/>
          <w:szCs w:val="28"/>
        </w:rPr>
        <w:t>13</w:t>
      </w:r>
      <w:r w:rsidR="005C165B" w:rsidRPr="000B45C1">
        <w:rPr>
          <w:sz w:val="28"/>
          <w:szCs w:val="28"/>
        </w:rPr>
        <w:t>]. Мутантный,</w:t>
      </w:r>
      <w:r w:rsidRPr="000B45C1">
        <w:rPr>
          <w:sz w:val="28"/>
          <w:szCs w:val="28"/>
        </w:rPr>
        <w:t xml:space="preserve"> дефектный по ацетилированию, PPARγ запускает программу «коричневого» фенотипа в белых адипоцитах, что нарушает индукцию «коричневых» генов, но сохраняет способность активировать гены «белые». Авторами представлена модель взаимодействия PPARγ и </w:t>
      </w:r>
      <w:r w:rsidRPr="000B45C1">
        <w:rPr>
          <w:sz w:val="28"/>
          <w:szCs w:val="28"/>
          <w:lang w:val="da-DK"/>
        </w:rPr>
        <w:t>SirT</w:t>
      </w:r>
      <w:r w:rsidRPr="000B45C1">
        <w:rPr>
          <w:sz w:val="28"/>
          <w:szCs w:val="28"/>
        </w:rPr>
        <w:t>1, влияющег</w:t>
      </w:r>
      <w:r w:rsidR="00992FBF" w:rsidRPr="000B45C1">
        <w:rPr>
          <w:sz w:val="28"/>
          <w:szCs w:val="28"/>
        </w:rPr>
        <w:t>о на функции адипоцитов (рис.2) </w:t>
      </w:r>
      <w:r w:rsidRPr="000B45C1">
        <w:rPr>
          <w:sz w:val="28"/>
          <w:szCs w:val="28"/>
        </w:rPr>
        <w:t>[</w:t>
      </w:r>
      <w:r w:rsidR="00944107" w:rsidRPr="00944107">
        <w:rPr>
          <w:sz w:val="28"/>
          <w:szCs w:val="28"/>
        </w:rPr>
        <w:t>7</w:t>
      </w:r>
      <w:r w:rsidR="0044232A" w:rsidRPr="000B45C1">
        <w:rPr>
          <w:sz w:val="28"/>
          <w:szCs w:val="28"/>
        </w:rPr>
        <w:t>].</w:t>
      </w:r>
      <w:r w:rsidRPr="000B45C1">
        <w:rPr>
          <w:sz w:val="28"/>
          <w:szCs w:val="28"/>
        </w:rPr>
        <w:t xml:space="preserve"> Функции </w:t>
      </w:r>
      <w:r w:rsidRPr="000B45C1">
        <w:rPr>
          <w:sz w:val="28"/>
          <w:szCs w:val="28"/>
          <w:lang w:val="en-US"/>
        </w:rPr>
        <w:t>PPARγ</w:t>
      </w:r>
      <w:r w:rsidRPr="000B45C1">
        <w:rPr>
          <w:sz w:val="28"/>
          <w:szCs w:val="28"/>
        </w:rPr>
        <w:t xml:space="preserve"> регулируют образование и функцию адипоцитов. Эндогенны</w:t>
      </w:r>
      <w:r w:rsidR="009855B6" w:rsidRPr="000B45C1">
        <w:rPr>
          <w:sz w:val="28"/>
          <w:szCs w:val="28"/>
        </w:rPr>
        <w:t>е</w:t>
      </w:r>
      <w:r w:rsidRPr="000B45C1">
        <w:rPr>
          <w:sz w:val="28"/>
          <w:szCs w:val="28"/>
        </w:rPr>
        <w:t xml:space="preserve"> лиганды активируют </w:t>
      </w:r>
      <w:r w:rsidRPr="000B45C1">
        <w:rPr>
          <w:sz w:val="28"/>
          <w:szCs w:val="28"/>
          <w:lang w:val="en-US"/>
        </w:rPr>
        <w:t>PPARγ</w:t>
      </w:r>
      <w:r w:rsidRPr="000B45C1">
        <w:rPr>
          <w:sz w:val="28"/>
          <w:szCs w:val="28"/>
        </w:rPr>
        <w:t xml:space="preserve">, требуя для управления </w:t>
      </w:r>
      <w:r w:rsidR="00992FBF" w:rsidRPr="000B45C1">
        <w:rPr>
          <w:sz w:val="28"/>
          <w:szCs w:val="28"/>
        </w:rPr>
        <w:t>адипогенезом участия спиралей и 7, и </w:t>
      </w:r>
      <w:r w:rsidRPr="000B45C1">
        <w:rPr>
          <w:sz w:val="28"/>
          <w:szCs w:val="28"/>
        </w:rPr>
        <w:t xml:space="preserve">12 </w:t>
      </w:r>
      <w:r w:rsidR="00070170" w:rsidRPr="000B45C1">
        <w:rPr>
          <w:sz w:val="28"/>
          <w:szCs w:val="28"/>
        </w:rPr>
        <w:t xml:space="preserve">лиганд-связывающей области </w:t>
      </w:r>
      <w:r w:rsidRPr="000B45C1">
        <w:rPr>
          <w:sz w:val="28"/>
          <w:szCs w:val="28"/>
        </w:rPr>
        <w:t xml:space="preserve">данного рецептора. В зрелых адипоцитах SIRT1 осуществляет гормональный и нутриентный контроль в выборе генов - мишеней для </w:t>
      </w:r>
      <w:r w:rsidRPr="000B45C1">
        <w:rPr>
          <w:sz w:val="28"/>
          <w:szCs w:val="28"/>
          <w:lang w:val="en-US"/>
        </w:rPr>
        <w:t>PPARγ</w:t>
      </w:r>
      <w:r w:rsidRPr="000B45C1">
        <w:rPr>
          <w:sz w:val="28"/>
          <w:szCs w:val="28"/>
        </w:rPr>
        <w:t xml:space="preserve">, которые вовлекаются в контроль метаболизма за счет супрессии </w:t>
      </w:r>
      <w:r w:rsidR="00070170" w:rsidRPr="000B45C1">
        <w:rPr>
          <w:sz w:val="28"/>
          <w:szCs w:val="28"/>
        </w:rPr>
        <w:t xml:space="preserve">под </w:t>
      </w:r>
      <w:r w:rsidRPr="000B45C1">
        <w:rPr>
          <w:sz w:val="28"/>
          <w:szCs w:val="28"/>
        </w:rPr>
        <w:t>действи</w:t>
      </w:r>
      <w:r w:rsidR="00070170" w:rsidRPr="000B45C1">
        <w:rPr>
          <w:sz w:val="28"/>
          <w:szCs w:val="28"/>
        </w:rPr>
        <w:t>ем</w:t>
      </w:r>
      <w:r w:rsidRPr="000B45C1">
        <w:rPr>
          <w:sz w:val="28"/>
          <w:szCs w:val="28"/>
        </w:rPr>
        <w:t xml:space="preserve"> эндогенных лиган</w:t>
      </w:r>
      <w:r w:rsidR="00070170" w:rsidRPr="000B45C1">
        <w:rPr>
          <w:sz w:val="28"/>
          <w:szCs w:val="28"/>
        </w:rPr>
        <w:t>д</w:t>
      </w:r>
      <w:r w:rsidRPr="000B45C1">
        <w:rPr>
          <w:sz w:val="28"/>
          <w:szCs w:val="28"/>
        </w:rPr>
        <w:t xml:space="preserve">ов. Семейство синтетических </w:t>
      </w:r>
      <w:r w:rsidRPr="000B45C1">
        <w:rPr>
          <w:sz w:val="28"/>
          <w:szCs w:val="28"/>
          <w:lang w:val="en-US"/>
        </w:rPr>
        <w:t>PPARγ</w:t>
      </w:r>
      <w:r w:rsidRPr="000B45C1">
        <w:rPr>
          <w:sz w:val="28"/>
          <w:szCs w:val="28"/>
        </w:rPr>
        <w:t xml:space="preserve"> лигандов – ТЗД – может преодолевать супрессивные эффекты SIRT1, действуя </w:t>
      </w:r>
      <w:r w:rsidR="00070170" w:rsidRPr="000B45C1">
        <w:rPr>
          <w:sz w:val="28"/>
          <w:szCs w:val="28"/>
        </w:rPr>
        <w:t xml:space="preserve">и </w:t>
      </w:r>
      <w:r w:rsidR="00992FBF" w:rsidRPr="000B45C1">
        <w:rPr>
          <w:sz w:val="28"/>
          <w:szCs w:val="28"/>
        </w:rPr>
        <w:t>через спираль </w:t>
      </w:r>
      <w:r w:rsidRPr="000B45C1">
        <w:rPr>
          <w:sz w:val="28"/>
          <w:szCs w:val="28"/>
        </w:rPr>
        <w:t>7, и</w:t>
      </w:r>
      <w:r w:rsidR="00992FBF" w:rsidRPr="000B45C1">
        <w:rPr>
          <w:sz w:val="28"/>
          <w:szCs w:val="28"/>
        </w:rPr>
        <w:t xml:space="preserve"> через спираль </w:t>
      </w:r>
      <w:r w:rsidRPr="000B45C1">
        <w:rPr>
          <w:sz w:val="28"/>
          <w:szCs w:val="28"/>
        </w:rPr>
        <w:t>12, индуцируя метаболические гены.</w:t>
      </w:r>
    </w:p>
    <w:p w:rsidR="00DD2CB9" w:rsidRPr="000B45C1" w:rsidRDefault="00DD2CB9" w:rsidP="00915CDE">
      <w:pPr>
        <w:autoSpaceDE w:val="0"/>
        <w:autoSpaceDN w:val="0"/>
        <w:adjustRightInd w:val="0"/>
        <w:spacing w:line="360" w:lineRule="auto"/>
        <w:jc w:val="center"/>
        <w:rPr>
          <w:b/>
          <w:sz w:val="28"/>
          <w:szCs w:val="28"/>
        </w:rPr>
      </w:pPr>
      <w:r w:rsidRPr="000B45C1">
        <w:rPr>
          <w:b/>
          <w:sz w:val="28"/>
          <w:szCs w:val="28"/>
        </w:rPr>
        <w:t>Заключение</w:t>
      </w:r>
    </w:p>
    <w:p w:rsidR="00DD2CB9" w:rsidRPr="000B45C1" w:rsidRDefault="00DD2CB9" w:rsidP="001A6E7A">
      <w:pPr>
        <w:autoSpaceDE w:val="0"/>
        <w:autoSpaceDN w:val="0"/>
        <w:adjustRightInd w:val="0"/>
        <w:spacing w:line="360" w:lineRule="auto"/>
        <w:ind w:firstLine="708"/>
        <w:jc w:val="both"/>
        <w:rPr>
          <w:sz w:val="28"/>
          <w:szCs w:val="28"/>
        </w:rPr>
      </w:pPr>
      <w:r w:rsidRPr="000B45C1">
        <w:rPr>
          <w:sz w:val="28"/>
          <w:szCs w:val="28"/>
        </w:rPr>
        <w:t>Модификация активности SIRT1 и остальных сиртуинов может привести к открытию новых и усилению или устранению нежелательных побочных эффектов уже применяемых лекарств. Например, действ</w:t>
      </w:r>
      <w:r w:rsidR="005C165B" w:rsidRPr="000B45C1">
        <w:rPr>
          <w:sz w:val="28"/>
          <w:szCs w:val="28"/>
        </w:rPr>
        <w:t>ующие способы лечения</w:t>
      </w:r>
      <w:r w:rsidR="00992FBF" w:rsidRPr="000B45C1">
        <w:rPr>
          <w:sz w:val="28"/>
          <w:szCs w:val="28"/>
        </w:rPr>
        <w:t xml:space="preserve"> </w:t>
      </w:r>
      <w:r w:rsidR="009A2AEC" w:rsidRPr="000B45C1">
        <w:rPr>
          <w:color w:val="000000"/>
          <w:sz w:val="28"/>
          <w:szCs w:val="28"/>
        </w:rPr>
        <w:t>СД2Т</w:t>
      </w:r>
      <w:r w:rsidR="009A2AEC">
        <w:rPr>
          <w:sz w:val="28"/>
          <w:szCs w:val="28"/>
        </w:rPr>
        <w:t xml:space="preserve"> </w:t>
      </w:r>
      <w:r w:rsidRPr="000B45C1">
        <w:rPr>
          <w:sz w:val="28"/>
          <w:szCs w:val="28"/>
        </w:rPr>
        <w:t xml:space="preserve">имеют существенные недостатки, </w:t>
      </w:r>
      <w:r w:rsidR="009A2AEC" w:rsidRPr="000B45C1">
        <w:rPr>
          <w:sz w:val="28"/>
          <w:szCs w:val="28"/>
        </w:rPr>
        <w:t>например,</w:t>
      </w:r>
      <w:r w:rsidRPr="000B45C1">
        <w:rPr>
          <w:sz w:val="28"/>
          <w:szCs w:val="28"/>
        </w:rPr>
        <w:t xml:space="preserve"> </w:t>
      </w:r>
      <w:r w:rsidRPr="000B45C1">
        <w:rPr>
          <w:sz w:val="28"/>
          <w:szCs w:val="28"/>
        </w:rPr>
        <w:lastRenderedPageBreak/>
        <w:t xml:space="preserve">прибавка веса, потенциал для гипогликемии и панкреатическое истощение после постоянной </w:t>
      </w:r>
      <w:r w:rsidR="005C165B" w:rsidRPr="000B45C1">
        <w:rPr>
          <w:sz w:val="28"/>
          <w:szCs w:val="28"/>
        </w:rPr>
        <w:t xml:space="preserve">терапии. Данные, полученные с активаторами SIRT1, </w:t>
      </w:r>
      <w:r w:rsidRPr="000B45C1">
        <w:rPr>
          <w:sz w:val="28"/>
          <w:szCs w:val="28"/>
        </w:rPr>
        <w:t>показывают улучшенный гомеостаз глюкозы без упомянутых выше побочных эффектов. SIRT1 рассматривают как новую терапевтическую мишень для лечения многих болезней, которые в настоящий момент ограничивают наш образ жизни.</w:t>
      </w:r>
    </w:p>
    <w:p w:rsidR="00DD2CB9" w:rsidRPr="000B45C1" w:rsidRDefault="00FB0347" w:rsidP="001A6E7A">
      <w:pPr>
        <w:autoSpaceDE w:val="0"/>
        <w:autoSpaceDN w:val="0"/>
        <w:adjustRightInd w:val="0"/>
        <w:spacing w:line="360" w:lineRule="auto"/>
        <w:ind w:firstLine="360"/>
        <w:jc w:val="both"/>
        <w:rPr>
          <w:sz w:val="28"/>
          <w:szCs w:val="28"/>
        </w:rPr>
      </w:pPr>
      <w:r w:rsidRPr="000B45C1">
        <w:rPr>
          <w:sz w:val="28"/>
          <w:szCs w:val="28"/>
        </w:rPr>
        <w:t xml:space="preserve">Исследования </w:t>
      </w:r>
      <w:r w:rsidR="00DD2CB9" w:rsidRPr="000B45C1">
        <w:rPr>
          <w:sz w:val="28"/>
          <w:szCs w:val="28"/>
        </w:rPr>
        <w:t xml:space="preserve">лиганд-связывающей области </w:t>
      </w:r>
      <w:r w:rsidR="00DD2CB9" w:rsidRPr="000B45C1">
        <w:rPr>
          <w:sz w:val="28"/>
          <w:szCs w:val="28"/>
          <w:lang w:val="en-US"/>
        </w:rPr>
        <w:t>PPARγ</w:t>
      </w:r>
      <w:r w:rsidR="00DD2CB9" w:rsidRPr="000B45C1">
        <w:rPr>
          <w:sz w:val="28"/>
          <w:szCs w:val="28"/>
        </w:rPr>
        <w:t xml:space="preserve"> облегч</w:t>
      </w:r>
      <w:r w:rsidRPr="000B45C1">
        <w:rPr>
          <w:sz w:val="28"/>
          <w:szCs w:val="28"/>
        </w:rPr>
        <w:t>или</w:t>
      </w:r>
      <w:r w:rsidR="00DD2CB9" w:rsidRPr="000B45C1">
        <w:rPr>
          <w:sz w:val="28"/>
          <w:szCs w:val="28"/>
        </w:rPr>
        <w:t xml:space="preserve"> </w:t>
      </w:r>
      <w:r w:rsidRPr="000B45C1">
        <w:rPr>
          <w:sz w:val="28"/>
          <w:szCs w:val="28"/>
        </w:rPr>
        <w:t xml:space="preserve">понимание </w:t>
      </w:r>
      <w:r w:rsidR="00DD2CB9" w:rsidRPr="000B45C1">
        <w:rPr>
          <w:sz w:val="28"/>
          <w:szCs w:val="28"/>
        </w:rPr>
        <w:t>селективн</w:t>
      </w:r>
      <w:r w:rsidRPr="000B45C1">
        <w:rPr>
          <w:sz w:val="28"/>
          <w:szCs w:val="28"/>
        </w:rPr>
        <w:t>ой</w:t>
      </w:r>
      <w:r w:rsidR="00DD2CB9" w:rsidRPr="000B45C1">
        <w:rPr>
          <w:sz w:val="28"/>
          <w:szCs w:val="28"/>
        </w:rPr>
        <w:t xml:space="preserve"> экспресси</w:t>
      </w:r>
      <w:r w:rsidRPr="000B45C1">
        <w:rPr>
          <w:sz w:val="28"/>
          <w:szCs w:val="28"/>
        </w:rPr>
        <w:t>и</w:t>
      </w:r>
      <w:r w:rsidR="00DD2CB9" w:rsidRPr="000B45C1">
        <w:rPr>
          <w:sz w:val="28"/>
          <w:szCs w:val="28"/>
        </w:rPr>
        <w:t xml:space="preserve"> различных подгрупп адипоцитарных генов в процессе образования зрелых жировых клеток. </w:t>
      </w:r>
      <w:r w:rsidRPr="000B45C1">
        <w:rPr>
          <w:sz w:val="28"/>
          <w:szCs w:val="28"/>
        </w:rPr>
        <w:t xml:space="preserve"> И</w:t>
      </w:r>
      <w:r w:rsidR="00DD2CB9" w:rsidRPr="000B45C1">
        <w:rPr>
          <w:sz w:val="28"/>
          <w:szCs w:val="28"/>
        </w:rPr>
        <w:t xml:space="preserve">дентификация новых генов, которые отвечают на активность и SIRT1, и </w:t>
      </w:r>
      <w:r w:rsidR="00DD2CB9" w:rsidRPr="000B45C1">
        <w:rPr>
          <w:sz w:val="28"/>
          <w:szCs w:val="28"/>
          <w:lang w:val="en-US"/>
        </w:rPr>
        <w:t>PPARγ</w:t>
      </w:r>
      <w:r w:rsidR="00DD2CB9" w:rsidRPr="000B45C1">
        <w:rPr>
          <w:sz w:val="28"/>
          <w:szCs w:val="28"/>
        </w:rPr>
        <w:t>, помо</w:t>
      </w:r>
      <w:r w:rsidRPr="000B45C1">
        <w:rPr>
          <w:sz w:val="28"/>
          <w:szCs w:val="28"/>
        </w:rPr>
        <w:t>гу</w:t>
      </w:r>
      <w:r w:rsidR="00DD2CB9" w:rsidRPr="000B45C1">
        <w:rPr>
          <w:sz w:val="28"/>
          <w:szCs w:val="28"/>
        </w:rPr>
        <w:t>т найти дополн</w:t>
      </w:r>
      <w:r w:rsidR="005C165B" w:rsidRPr="000B45C1">
        <w:rPr>
          <w:sz w:val="28"/>
          <w:szCs w:val="28"/>
        </w:rPr>
        <w:t xml:space="preserve">ительные мишени для разработки </w:t>
      </w:r>
      <w:r w:rsidR="00DD2CB9" w:rsidRPr="000B45C1">
        <w:rPr>
          <w:sz w:val="28"/>
          <w:szCs w:val="28"/>
        </w:rPr>
        <w:t>действенной терапии борьбы с</w:t>
      </w:r>
      <w:r w:rsidR="009A2AEC">
        <w:rPr>
          <w:sz w:val="28"/>
          <w:szCs w:val="28"/>
        </w:rPr>
        <w:t xml:space="preserve"> ИР</w:t>
      </w:r>
      <w:r w:rsidR="00DD2CB9" w:rsidRPr="000B45C1">
        <w:rPr>
          <w:sz w:val="28"/>
          <w:szCs w:val="28"/>
        </w:rPr>
        <w:t>.</w:t>
      </w:r>
    </w:p>
    <w:p w:rsidR="009855B6" w:rsidRPr="000B45C1" w:rsidRDefault="009855B6" w:rsidP="00DD2CB9">
      <w:pPr>
        <w:autoSpaceDE w:val="0"/>
        <w:autoSpaceDN w:val="0"/>
        <w:adjustRightInd w:val="0"/>
        <w:spacing w:line="360" w:lineRule="auto"/>
        <w:jc w:val="both"/>
        <w:rPr>
          <w:sz w:val="28"/>
          <w:szCs w:val="28"/>
        </w:rPr>
      </w:pPr>
    </w:p>
    <w:p w:rsidR="009855B6" w:rsidRDefault="001A6E7A" w:rsidP="00DD2CB9">
      <w:pPr>
        <w:autoSpaceDE w:val="0"/>
        <w:autoSpaceDN w:val="0"/>
        <w:adjustRightInd w:val="0"/>
        <w:spacing w:line="360" w:lineRule="auto"/>
        <w:jc w:val="both"/>
        <w:rPr>
          <w:b/>
          <w:sz w:val="28"/>
          <w:szCs w:val="28"/>
          <w:lang w:val="en-US"/>
        </w:rPr>
      </w:pPr>
      <w:r w:rsidRPr="000B45C1">
        <w:rPr>
          <w:b/>
          <w:sz w:val="28"/>
          <w:szCs w:val="28"/>
        </w:rPr>
        <w:t>Список литературы:</w:t>
      </w:r>
    </w:p>
    <w:p w:rsidR="00944107" w:rsidRPr="00944107" w:rsidRDefault="00944107" w:rsidP="00944107">
      <w:pPr>
        <w:numPr>
          <w:ilvl w:val="0"/>
          <w:numId w:val="9"/>
        </w:numPr>
        <w:autoSpaceDE w:val="0"/>
        <w:autoSpaceDN w:val="0"/>
        <w:adjustRightInd w:val="0"/>
        <w:spacing w:line="360" w:lineRule="auto"/>
        <w:jc w:val="both"/>
        <w:rPr>
          <w:sz w:val="28"/>
          <w:szCs w:val="28"/>
        </w:rPr>
      </w:pPr>
      <w:r w:rsidRPr="00944107">
        <w:rPr>
          <w:sz w:val="28"/>
          <w:szCs w:val="28"/>
        </w:rPr>
        <w:t>Грицаенко Г.А.</w:t>
      </w:r>
      <w:r w:rsidR="00057107">
        <w:rPr>
          <w:sz w:val="28"/>
          <w:szCs w:val="28"/>
        </w:rPr>
        <w:t xml:space="preserve"> </w:t>
      </w:r>
      <w:r w:rsidRPr="00944107">
        <w:rPr>
          <w:sz w:val="28"/>
          <w:szCs w:val="28"/>
        </w:rPr>
        <w:t xml:space="preserve">Кардиоренальный синдром как предиктор ремоделирования сосудов у больных артериальной гипертонией </w:t>
      </w:r>
      <w:r w:rsidR="00057107">
        <w:rPr>
          <w:sz w:val="28"/>
          <w:szCs w:val="28"/>
        </w:rPr>
        <w:t>/</w:t>
      </w:r>
      <w:r w:rsidR="00057107" w:rsidRPr="00057107">
        <w:rPr>
          <w:sz w:val="28"/>
          <w:szCs w:val="28"/>
        </w:rPr>
        <w:t xml:space="preserve"> </w:t>
      </w:r>
      <w:r w:rsidR="00057107">
        <w:rPr>
          <w:sz w:val="28"/>
          <w:szCs w:val="28"/>
        </w:rPr>
        <w:t xml:space="preserve">Г.А. Грицаенко, Л.Н. Хусаинова, И.Г. Беляева </w:t>
      </w:r>
      <w:r w:rsidR="003A7498" w:rsidRPr="003A7498">
        <w:rPr>
          <w:sz w:val="28"/>
          <w:szCs w:val="28"/>
        </w:rPr>
        <w:t>[</w:t>
      </w:r>
      <w:r w:rsidR="00057107">
        <w:rPr>
          <w:sz w:val="28"/>
          <w:szCs w:val="28"/>
        </w:rPr>
        <w:t>и др.</w:t>
      </w:r>
      <w:r w:rsidR="003A7498" w:rsidRPr="003A7498">
        <w:rPr>
          <w:sz w:val="28"/>
          <w:szCs w:val="28"/>
        </w:rPr>
        <w:t>]</w:t>
      </w:r>
      <w:r w:rsidR="00CA582C" w:rsidRPr="00CA582C">
        <w:rPr>
          <w:sz w:val="28"/>
          <w:szCs w:val="28"/>
        </w:rPr>
        <w:t xml:space="preserve"> </w:t>
      </w:r>
      <w:r w:rsidRPr="00944107">
        <w:rPr>
          <w:sz w:val="28"/>
          <w:szCs w:val="28"/>
        </w:rPr>
        <w:t>// Фундаментальные исследования. – 2010. – № 3 – С. 37-43.</w:t>
      </w:r>
    </w:p>
    <w:p w:rsidR="00944107" w:rsidRPr="00A022D0" w:rsidRDefault="00A022D0" w:rsidP="00944107">
      <w:pPr>
        <w:numPr>
          <w:ilvl w:val="0"/>
          <w:numId w:val="9"/>
        </w:numPr>
        <w:autoSpaceDE w:val="0"/>
        <w:autoSpaceDN w:val="0"/>
        <w:adjustRightInd w:val="0"/>
        <w:spacing w:line="360" w:lineRule="auto"/>
        <w:jc w:val="both"/>
        <w:rPr>
          <w:sz w:val="28"/>
          <w:szCs w:val="28"/>
        </w:rPr>
      </w:pPr>
      <w:r>
        <w:rPr>
          <w:sz w:val="28"/>
          <w:szCs w:val="28"/>
        </w:rPr>
        <w:t>Кайдашев И.</w:t>
      </w:r>
      <w:r w:rsidR="00944107" w:rsidRPr="00944107">
        <w:rPr>
          <w:sz w:val="28"/>
          <w:szCs w:val="28"/>
        </w:rPr>
        <w:t>П. Система сиртуинов и возможности регулирования ее состояния в клинической пра</w:t>
      </w:r>
      <w:r>
        <w:rPr>
          <w:sz w:val="28"/>
          <w:szCs w:val="28"/>
        </w:rPr>
        <w:t xml:space="preserve">ктике </w:t>
      </w:r>
      <w:r w:rsidR="00057107" w:rsidRPr="00057107">
        <w:rPr>
          <w:sz w:val="28"/>
          <w:szCs w:val="28"/>
        </w:rPr>
        <w:t>/</w:t>
      </w:r>
      <w:r w:rsidR="00057107">
        <w:rPr>
          <w:sz w:val="28"/>
          <w:szCs w:val="28"/>
        </w:rPr>
        <w:t xml:space="preserve"> И.П. Кайдашев </w:t>
      </w:r>
      <w:r>
        <w:rPr>
          <w:sz w:val="28"/>
          <w:szCs w:val="28"/>
        </w:rPr>
        <w:t>// Журнал НАМН України</w:t>
      </w:r>
      <w:r w:rsidRPr="00A022D0">
        <w:rPr>
          <w:sz w:val="28"/>
          <w:szCs w:val="28"/>
        </w:rPr>
        <w:t xml:space="preserve">. — </w:t>
      </w:r>
      <w:r>
        <w:rPr>
          <w:sz w:val="28"/>
          <w:szCs w:val="28"/>
        </w:rPr>
        <w:t>2012</w:t>
      </w:r>
      <w:r w:rsidRPr="00A022D0">
        <w:rPr>
          <w:sz w:val="28"/>
          <w:szCs w:val="28"/>
        </w:rPr>
        <w:t xml:space="preserve">. — </w:t>
      </w:r>
      <w:r w:rsidR="00CA582C">
        <w:rPr>
          <w:sz w:val="28"/>
          <w:szCs w:val="28"/>
        </w:rPr>
        <w:t>Т</w:t>
      </w:r>
      <w:r w:rsidR="00944107" w:rsidRPr="00A022D0">
        <w:rPr>
          <w:sz w:val="28"/>
          <w:szCs w:val="28"/>
        </w:rPr>
        <w:t>. 18, № 4. — С. 418–429.</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Brunet</w:t>
      </w:r>
      <w:r w:rsidRPr="00CA582C">
        <w:rPr>
          <w:sz w:val="28"/>
          <w:szCs w:val="28"/>
          <w:lang w:val="en-US"/>
        </w:rPr>
        <w:t xml:space="preserve"> </w:t>
      </w:r>
      <w:r w:rsidRPr="00944107">
        <w:rPr>
          <w:sz w:val="28"/>
          <w:szCs w:val="28"/>
          <w:lang w:val="en-US"/>
        </w:rPr>
        <w:t>A</w:t>
      </w:r>
      <w:r w:rsidRPr="00CA582C">
        <w:rPr>
          <w:sz w:val="28"/>
          <w:szCs w:val="28"/>
          <w:lang w:val="en-US"/>
        </w:rPr>
        <w:t xml:space="preserve">. </w:t>
      </w:r>
      <w:r w:rsidRPr="00944107">
        <w:rPr>
          <w:sz w:val="28"/>
          <w:szCs w:val="28"/>
          <w:lang w:val="en-US"/>
        </w:rPr>
        <w:t>Stress</w:t>
      </w:r>
      <w:r w:rsidRPr="00CA582C">
        <w:rPr>
          <w:sz w:val="28"/>
          <w:szCs w:val="28"/>
          <w:lang w:val="en-US"/>
        </w:rPr>
        <w:t>-</w:t>
      </w:r>
      <w:r w:rsidRPr="00944107">
        <w:rPr>
          <w:sz w:val="28"/>
          <w:szCs w:val="28"/>
          <w:lang w:val="en-US"/>
        </w:rPr>
        <w:t>dependent</w:t>
      </w:r>
      <w:r w:rsidRPr="00CA582C">
        <w:rPr>
          <w:sz w:val="28"/>
          <w:szCs w:val="28"/>
          <w:lang w:val="en-US"/>
        </w:rPr>
        <w:t xml:space="preserve"> </w:t>
      </w:r>
      <w:r w:rsidRPr="00944107">
        <w:rPr>
          <w:sz w:val="28"/>
          <w:szCs w:val="28"/>
          <w:lang w:val="en-US"/>
        </w:rPr>
        <w:t>regulation</w:t>
      </w:r>
      <w:r w:rsidRPr="00CA582C">
        <w:rPr>
          <w:sz w:val="28"/>
          <w:szCs w:val="28"/>
          <w:lang w:val="en-US"/>
        </w:rPr>
        <w:t xml:space="preserve"> </w:t>
      </w:r>
      <w:r w:rsidRPr="00944107">
        <w:rPr>
          <w:sz w:val="28"/>
          <w:szCs w:val="28"/>
          <w:lang w:val="en-US"/>
        </w:rPr>
        <w:t>of</w:t>
      </w:r>
      <w:r w:rsidRPr="00CA582C">
        <w:rPr>
          <w:sz w:val="28"/>
          <w:szCs w:val="28"/>
          <w:lang w:val="en-US"/>
        </w:rPr>
        <w:t xml:space="preserve"> </w:t>
      </w:r>
      <w:r w:rsidRPr="00944107">
        <w:rPr>
          <w:sz w:val="28"/>
          <w:szCs w:val="28"/>
          <w:lang w:val="en-US"/>
        </w:rPr>
        <w:t>OXO</w:t>
      </w:r>
      <w:r w:rsidRPr="00CA582C">
        <w:rPr>
          <w:sz w:val="28"/>
          <w:szCs w:val="28"/>
          <w:lang w:val="en-US"/>
        </w:rPr>
        <w:t xml:space="preserve"> </w:t>
      </w:r>
      <w:r w:rsidRPr="00944107">
        <w:rPr>
          <w:sz w:val="28"/>
          <w:szCs w:val="28"/>
          <w:lang w:val="en-US"/>
        </w:rPr>
        <w:t>transcription</w:t>
      </w:r>
      <w:r w:rsidRPr="00CA582C">
        <w:rPr>
          <w:sz w:val="28"/>
          <w:szCs w:val="28"/>
          <w:lang w:val="en-US"/>
        </w:rPr>
        <w:t xml:space="preserve"> </w:t>
      </w:r>
      <w:r w:rsidRPr="00944107">
        <w:rPr>
          <w:sz w:val="28"/>
          <w:szCs w:val="28"/>
          <w:lang w:val="en-US"/>
        </w:rPr>
        <w:t>factors</w:t>
      </w:r>
      <w:r w:rsidRPr="00CA582C">
        <w:rPr>
          <w:sz w:val="28"/>
          <w:szCs w:val="28"/>
          <w:lang w:val="en-US"/>
        </w:rPr>
        <w:t xml:space="preserve"> </w:t>
      </w:r>
      <w:r w:rsidRPr="00944107">
        <w:rPr>
          <w:sz w:val="28"/>
          <w:szCs w:val="28"/>
          <w:lang w:val="en-US"/>
        </w:rPr>
        <w:t>by</w:t>
      </w:r>
      <w:r w:rsidRPr="00CA582C">
        <w:rPr>
          <w:sz w:val="28"/>
          <w:szCs w:val="28"/>
          <w:lang w:val="en-US"/>
        </w:rPr>
        <w:t xml:space="preserve"> </w:t>
      </w:r>
      <w:r w:rsidRPr="00944107">
        <w:rPr>
          <w:sz w:val="28"/>
          <w:szCs w:val="28"/>
          <w:lang w:val="en-US"/>
        </w:rPr>
        <w:t>the</w:t>
      </w:r>
      <w:r w:rsidRPr="00CA582C">
        <w:rPr>
          <w:sz w:val="28"/>
          <w:szCs w:val="28"/>
          <w:lang w:val="en-US"/>
        </w:rPr>
        <w:t xml:space="preserve"> </w:t>
      </w:r>
      <w:r w:rsidRPr="00944107">
        <w:rPr>
          <w:sz w:val="28"/>
          <w:szCs w:val="28"/>
          <w:lang w:val="en-US"/>
        </w:rPr>
        <w:t>SIRT</w:t>
      </w:r>
      <w:r w:rsidRPr="00CA582C">
        <w:rPr>
          <w:sz w:val="28"/>
          <w:szCs w:val="28"/>
          <w:lang w:val="en-US"/>
        </w:rPr>
        <w:t xml:space="preserve">1 </w:t>
      </w:r>
      <w:r w:rsidRPr="00944107">
        <w:rPr>
          <w:sz w:val="28"/>
          <w:szCs w:val="28"/>
          <w:lang w:val="en-US"/>
        </w:rPr>
        <w:t>deacetylase</w:t>
      </w:r>
      <w:r w:rsidR="00A022D0" w:rsidRPr="00CA582C">
        <w:rPr>
          <w:sz w:val="28"/>
          <w:szCs w:val="28"/>
          <w:lang w:val="en-US"/>
        </w:rPr>
        <w:t xml:space="preserve"> </w:t>
      </w:r>
      <w:r w:rsidR="00CA582C">
        <w:rPr>
          <w:sz w:val="28"/>
          <w:szCs w:val="28"/>
          <w:lang w:val="en-US"/>
        </w:rPr>
        <w:t xml:space="preserve">/ A. Brunet </w:t>
      </w:r>
      <w:r w:rsidR="00A022D0" w:rsidRPr="00CA582C">
        <w:rPr>
          <w:sz w:val="28"/>
          <w:szCs w:val="28"/>
          <w:lang w:val="en-US"/>
        </w:rPr>
        <w:t>//</w:t>
      </w:r>
      <w:r w:rsidRPr="00CA582C">
        <w:rPr>
          <w:sz w:val="28"/>
          <w:szCs w:val="28"/>
          <w:lang w:val="en-US"/>
        </w:rPr>
        <w:t xml:space="preserve"> </w:t>
      </w:r>
      <w:r w:rsidRPr="00944107">
        <w:rPr>
          <w:sz w:val="28"/>
          <w:szCs w:val="28"/>
          <w:lang w:val="en-US"/>
        </w:rPr>
        <w:t>Sc</w:t>
      </w:r>
      <w:r w:rsidR="00A022D0">
        <w:rPr>
          <w:sz w:val="28"/>
          <w:szCs w:val="28"/>
          <w:lang w:val="en-US"/>
        </w:rPr>
        <w:t>ience</w:t>
      </w:r>
      <w:r w:rsidR="00A022D0" w:rsidRPr="00CA582C">
        <w:rPr>
          <w:sz w:val="28"/>
          <w:szCs w:val="28"/>
          <w:lang w:val="en-US"/>
        </w:rPr>
        <w:t xml:space="preserve">. – 2004. – </w:t>
      </w:r>
      <w:r w:rsidR="00A022D0">
        <w:rPr>
          <w:sz w:val="28"/>
          <w:szCs w:val="28"/>
          <w:lang w:val="en-US"/>
        </w:rPr>
        <w:t>Vol</w:t>
      </w:r>
      <w:r w:rsidR="00A022D0" w:rsidRPr="00CA582C">
        <w:rPr>
          <w:sz w:val="28"/>
          <w:szCs w:val="28"/>
          <w:lang w:val="en-US"/>
        </w:rPr>
        <w:t xml:space="preserve">. 303. – </w:t>
      </w:r>
      <w:r w:rsidR="00A022D0">
        <w:rPr>
          <w:sz w:val="28"/>
          <w:szCs w:val="28"/>
          <w:lang w:val="en-US"/>
        </w:rPr>
        <w:t>P</w:t>
      </w:r>
      <w:r w:rsidR="00A022D0" w:rsidRPr="00CA582C">
        <w:rPr>
          <w:sz w:val="28"/>
          <w:szCs w:val="28"/>
          <w:lang w:val="en-US"/>
        </w:rPr>
        <w:t xml:space="preserve">. </w:t>
      </w:r>
      <w:r w:rsidR="00A022D0">
        <w:rPr>
          <w:sz w:val="28"/>
          <w:szCs w:val="28"/>
          <w:lang w:val="en-US"/>
        </w:rPr>
        <w:t xml:space="preserve">2011 – </w:t>
      </w:r>
      <w:r w:rsidRPr="00944107">
        <w:rPr>
          <w:sz w:val="28"/>
          <w:szCs w:val="28"/>
          <w:lang w:val="en-US"/>
        </w:rPr>
        <w:t>2015.</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Christiansen T</w:t>
      </w:r>
      <w:r w:rsidR="00CA582C">
        <w:rPr>
          <w:sz w:val="28"/>
          <w:szCs w:val="28"/>
          <w:lang w:val="en-US"/>
        </w:rPr>
        <w:t>.</w:t>
      </w:r>
      <w:r w:rsidRPr="00944107">
        <w:rPr>
          <w:sz w:val="28"/>
          <w:szCs w:val="28"/>
          <w:lang w:val="en-US"/>
        </w:rPr>
        <w:t xml:space="preserve"> Monocyte chemoattractant protein-1 is produced in isolated adipocytes, associated with adiposity and reduced after </w:t>
      </w:r>
      <w:r w:rsidRPr="00944107">
        <w:rPr>
          <w:sz w:val="28"/>
          <w:szCs w:val="28"/>
          <w:lang w:val="en-US"/>
        </w:rPr>
        <w:lastRenderedPageBreak/>
        <w:t>weight loss in morbid obese sub</w:t>
      </w:r>
      <w:r w:rsidR="00A022D0">
        <w:rPr>
          <w:sz w:val="28"/>
          <w:szCs w:val="28"/>
          <w:lang w:val="en-US"/>
        </w:rPr>
        <w:t xml:space="preserve">jects </w:t>
      </w:r>
      <w:r w:rsidR="00CA582C">
        <w:rPr>
          <w:sz w:val="28"/>
          <w:szCs w:val="28"/>
          <w:lang w:val="en-US"/>
        </w:rPr>
        <w:t xml:space="preserve">/ T.Christiansen, B. Richelsen, J.M. Bruun </w:t>
      </w:r>
      <w:r w:rsidR="00A022D0">
        <w:rPr>
          <w:sz w:val="28"/>
          <w:szCs w:val="28"/>
          <w:lang w:val="en-US"/>
        </w:rPr>
        <w:t xml:space="preserve">// Int. J. Obes. (Lond). – 2005. – Vol. 29. – </w:t>
      </w:r>
      <w:r w:rsidRPr="00944107">
        <w:rPr>
          <w:sz w:val="28"/>
          <w:szCs w:val="28"/>
          <w:lang w:val="en-US"/>
        </w:rPr>
        <w:t xml:space="preserve">P.146-150. </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Clasen R</w:t>
      </w:r>
      <w:r w:rsidR="00CA582C">
        <w:rPr>
          <w:sz w:val="28"/>
          <w:szCs w:val="28"/>
          <w:lang w:val="en-US"/>
        </w:rPr>
        <w:t xml:space="preserve">. </w:t>
      </w:r>
      <w:r w:rsidRPr="00944107">
        <w:rPr>
          <w:sz w:val="28"/>
          <w:szCs w:val="28"/>
          <w:lang w:val="en-US"/>
        </w:rPr>
        <w:t>PPARgamma-activating angiotensin type-1 receptor blockers induc</w:t>
      </w:r>
      <w:r w:rsidR="00A022D0">
        <w:rPr>
          <w:sz w:val="28"/>
          <w:szCs w:val="28"/>
          <w:lang w:val="en-US"/>
        </w:rPr>
        <w:t>e adiponectin</w:t>
      </w:r>
      <w:r w:rsidR="00CA582C">
        <w:rPr>
          <w:sz w:val="28"/>
          <w:szCs w:val="28"/>
          <w:lang w:val="en-US"/>
        </w:rPr>
        <w:t xml:space="preserve"> / R. Clasen, M. Schupp, A. Foryst-Ludwig </w:t>
      </w:r>
      <w:r w:rsidR="003A7498">
        <w:rPr>
          <w:sz w:val="28"/>
          <w:szCs w:val="28"/>
          <w:lang w:val="en-US"/>
        </w:rPr>
        <w:t>[</w:t>
      </w:r>
      <w:r w:rsidR="00CA582C">
        <w:rPr>
          <w:sz w:val="28"/>
          <w:szCs w:val="28"/>
          <w:lang w:val="en-US"/>
        </w:rPr>
        <w:t>et al.</w:t>
      </w:r>
      <w:r w:rsidR="003A7498">
        <w:rPr>
          <w:sz w:val="28"/>
          <w:szCs w:val="28"/>
          <w:lang w:val="en-US"/>
        </w:rPr>
        <w:t>]</w:t>
      </w:r>
      <w:r w:rsidR="00A022D0">
        <w:rPr>
          <w:sz w:val="28"/>
          <w:szCs w:val="28"/>
          <w:lang w:val="en-US"/>
        </w:rPr>
        <w:t xml:space="preserve"> // Hypertension. – 2005. – Vol.46. – </w:t>
      </w:r>
      <w:r w:rsidRPr="00944107">
        <w:rPr>
          <w:sz w:val="28"/>
          <w:szCs w:val="28"/>
          <w:lang w:val="en-US"/>
        </w:rPr>
        <w:t>P.137–143.</w:t>
      </w:r>
    </w:p>
    <w:p w:rsidR="00944107" w:rsidRPr="009E1714" w:rsidRDefault="00944107" w:rsidP="00944107">
      <w:pPr>
        <w:numPr>
          <w:ilvl w:val="0"/>
          <w:numId w:val="9"/>
        </w:numPr>
        <w:autoSpaceDE w:val="0"/>
        <w:autoSpaceDN w:val="0"/>
        <w:adjustRightInd w:val="0"/>
        <w:spacing w:line="360" w:lineRule="auto"/>
        <w:jc w:val="both"/>
        <w:rPr>
          <w:spacing w:val="-10"/>
          <w:sz w:val="28"/>
          <w:szCs w:val="28"/>
          <w:lang w:val="en-US"/>
        </w:rPr>
      </w:pPr>
      <w:r w:rsidRPr="009E1714">
        <w:rPr>
          <w:spacing w:val="-10"/>
          <w:sz w:val="28"/>
          <w:szCs w:val="28"/>
          <w:lang w:val="en-US"/>
        </w:rPr>
        <w:t>Guan Y.F</w:t>
      </w:r>
      <w:r w:rsidR="00CA582C" w:rsidRPr="009E1714">
        <w:rPr>
          <w:spacing w:val="-10"/>
          <w:sz w:val="28"/>
          <w:szCs w:val="28"/>
          <w:lang w:val="en-US"/>
        </w:rPr>
        <w:t>.</w:t>
      </w:r>
      <w:r w:rsidRPr="009E1714">
        <w:rPr>
          <w:spacing w:val="-10"/>
          <w:sz w:val="28"/>
          <w:szCs w:val="28"/>
          <w:lang w:val="en-US"/>
        </w:rPr>
        <w:t xml:space="preserve"> Thiazolidinediones expand body fluid volume through PPAR</w:t>
      </w:r>
      <w:r w:rsidR="00D67CF8" w:rsidRPr="009E1714">
        <w:rPr>
          <w:spacing w:val="-10"/>
          <w:sz w:val="28"/>
          <w:szCs w:val="28"/>
          <w:lang w:val="en-US"/>
        </w:rPr>
        <w:t>γ</w:t>
      </w:r>
      <w:r w:rsidRPr="009E1714">
        <w:rPr>
          <w:spacing w:val="-10"/>
          <w:sz w:val="28"/>
          <w:szCs w:val="28"/>
          <w:lang w:val="en-US"/>
        </w:rPr>
        <w:t xml:space="preserve"> stimulation of ENAC-mediated ren</w:t>
      </w:r>
      <w:r w:rsidR="00A022D0" w:rsidRPr="009E1714">
        <w:rPr>
          <w:spacing w:val="-10"/>
          <w:sz w:val="28"/>
          <w:szCs w:val="28"/>
          <w:lang w:val="en-US"/>
        </w:rPr>
        <w:t>al salt absorption.</w:t>
      </w:r>
      <w:r w:rsidR="00CA582C" w:rsidRPr="009E1714">
        <w:rPr>
          <w:spacing w:val="-10"/>
          <w:sz w:val="28"/>
          <w:szCs w:val="28"/>
          <w:lang w:val="en-US"/>
        </w:rPr>
        <w:t xml:space="preserve"> / Y.F. Guan, C. Hao, D.R. Cha </w:t>
      </w:r>
      <w:r w:rsidR="003A7498">
        <w:rPr>
          <w:spacing w:val="-10"/>
          <w:sz w:val="28"/>
          <w:szCs w:val="28"/>
          <w:lang w:val="en-US"/>
        </w:rPr>
        <w:t>[</w:t>
      </w:r>
      <w:r w:rsidR="00CA582C" w:rsidRPr="009E1714">
        <w:rPr>
          <w:spacing w:val="-10"/>
          <w:sz w:val="28"/>
          <w:szCs w:val="28"/>
          <w:lang w:val="en-US"/>
        </w:rPr>
        <w:t>et al.</w:t>
      </w:r>
      <w:r w:rsidR="003A7498">
        <w:rPr>
          <w:spacing w:val="-10"/>
          <w:sz w:val="28"/>
          <w:szCs w:val="28"/>
          <w:lang w:val="en-US"/>
        </w:rPr>
        <w:t>]</w:t>
      </w:r>
      <w:r w:rsidR="00CA582C" w:rsidRPr="009E1714">
        <w:rPr>
          <w:spacing w:val="-10"/>
          <w:sz w:val="28"/>
          <w:szCs w:val="28"/>
          <w:lang w:val="en-US"/>
        </w:rPr>
        <w:t xml:space="preserve"> </w:t>
      </w:r>
      <w:r w:rsidR="00A022D0" w:rsidRPr="009E1714">
        <w:rPr>
          <w:spacing w:val="-10"/>
          <w:sz w:val="28"/>
          <w:szCs w:val="28"/>
          <w:lang w:val="en-US"/>
        </w:rPr>
        <w:t xml:space="preserve">// Nat Med. – 2005. – Vol.11. – </w:t>
      </w:r>
      <w:r w:rsidRPr="009E1714">
        <w:rPr>
          <w:spacing w:val="-10"/>
          <w:sz w:val="28"/>
          <w:szCs w:val="28"/>
          <w:lang w:val="en-US"/>
        </w:rPr>
        <w:t>Р.861–866.</w:t>
      </w:r>
    </w:p>
    <w:p w:rsidR="00944107" w:rsidRPr="00944107" w:rsidRDefault="00A022D0" w:rsidP="00944107">
      <w:pPr>
        <w:numPr>
          <w:ilvl w:val="0"/>
          <w:numId w:val="9"/>
        </w:numPr>
        <w:autoSpaceDE w:val="0"/>
        <w:autoSpaceDN w:val="0"/>
        <w:adjustRightInd w:val="0"/>
        <w:spacing w:line="360" w:lineRule="auto"/>
        <w:jc w:val="both"/>
        <w:rPr>
          <w:sz w:val="28"/>
          <w:szCs w:val="28"/>
          <w:lang w:val="en-US"/>
        </w:rPr>
      </w:pPr>
      <w:r>
        <w:rPr>
          <w:sz w:val="28"/>
          <w:szCs w:val="28"/>
          <w:lang w:val="en-US"/>
        </w:rPr>
        <w:t>Hong Wang</w:t>
      </w:r>
      <w:r w:rsidR="00944107" w:rsidRPr="00944107">
        <w:rPr>
          <w:sz w:val="28"/>
          <w:szCs w:val="28"/>
          <w:lang w:val="en-US"/>
        </w:rPr>
        <w:t xml:space="preserve"> Identification of a Domain within Peroxisome Proliferator-Activated Receptor γ Regulating Expression of a Group of Genes Containing Fibroblast Growth Factor 21 That Are Selectively Repressed by SIRT1 in Adipocytes</w:t>
      </w:r>
      <w:r w:rsidR="00F37846">
        <w:rPr>
          <w:sz w:val="28"/>
          <w:szCs w:val="28"/>
          <w:lang w:val="en-US"/>
        </w:rPr>
        <w:t xml:space="preserve"> / Wang Hong, Qiang Li, S.R. Farmer </w:t>
      </w:r>
      <w:r w:rsidR="00944107" w:rsidRPr="00944107">
        <w:rPr>
          <w:sz w:val="28"/>
          <w:szCs w:val="28"/>
          <w:lang w:val="en-US"/>
        </w:rPr>
        <w:t>// M</w:t>
      </w:r>
      <w:r>
        <w:rPr>
          <w:sz w:val="28"/>
          <w:szCs w:val="28"/>
          <w:lang w:val="en-US"/>
        </w:rPr>
        <w:t xml:space="preserve">olecular and cellular biology. – 2008. – </w:t>
      </w:r>
      <w:r w:rsidRPr="003A7498">
        <w:rPr>
          <w:sz w:val="28"/>
          <w:szCs w:val="28"/>
          <w:lang w:val="en-US"/>
        </w:rPr>
        <w:t>Vol. 28, No.1.</w:t>
      </w:r>
      <w:r>
        <w:rPr>
          <w:sz w:val="28"/>
          <w:szCs w:val="28"/>
          <w:lang w:val="en-US"/>
        </w:rPr>
        <w:t xml:space="preserve"> – </w:t>
      </w:r>
      <w:r w:rsidR="00944107" w:rsidRPr="00944107">
        <w:rPr>
          <w:sz w:val="28"/>
          <w:szCs w:val="28"/>
          <w:lang w:val="en-US"/>
        </w:rPr>
        <w:t>P. 188–200.</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Kadowaki Т</w:t>
      </w:r>
      <w:r w:rsidR="00F37846">
        <w:rPr>
          <w:sz w:val="28"/>
          <w:szCs w:val="28"/>
          <w:lang w:val="en-US"/>
        </w:rPr>
        <w:t xml:space="preserve"> </w:t>
      </w:r>
      <w:r w:rsidRPr="00944107">
        <w:rPr>
          <w:sz w:val="28"/>
          <w:szCs w:val="28"/>
          <w:lang w:val="en-US"/>
        </w:rPr>
        <w:t>Adiponectin and adiponectin receptors in insulin resistance, diabetes</w:t>
      </w:r>
      <w:r w:rsidRPr="003A7498">
        <w:rPr>
          <w:sz w:val="28"/>
          <w:szCs w:val="28"/>
          <w:lang w:val="en-US"/>
        </w:rPr>
        <w:t xml:space="preserve">, and the metabolic </w:t>
      </w:r>
      <w:r w:rsidR="00A022D0" w:rsidRPr="003A7498">
        <w:rPr>
          <w:sz w:val="28"/>
          <w:szCs w:val="28"/>
          <w:lang w:val="en-US"/>
        </w:rPr>
        <w:t xml:space="preserve">syndrome </w:t>
      </w:r>
      <w:r w:rsidR="00F37846" w:rsidRPr="003A7498">
        <w:rPr>
          <w:sz w:val="28"/>
          <w:szCs w:val="28"/>
          <w:lang w:val="en-US"/>
        </w:rPr>
        <w:t xml:space="preserve">/ T. Kadowaki, T. Yamauchi, N. Kubota </w:t>
      </w:r>
      <w:r w:rsidR="003A7498">
        <w:rPr>
          <w:sz w:val="28"/>
          <w:szCs w:val="28"/>
          <w:lang w:val="en-US"/>
        </w:rPr>
        <w:t>[</w:t>
      </w:r>
      <w:r w:rsidR="00F37846" w:rsidRPr="003A7498">
        <w:rPr>
          <w:sz w:val="28"/>
          <w:szCs w:val="28"/>
          <w:lang w:val="en-US"/>
        </w:rPr>
        <w:t>et al.</w:t>
      </w:r>
      <w:r w:rsidR="003A7498">
        <w:rPr>
          <w:sz w:val="28"/>
          <w:szCs w:val="28"/>
          <w:lang w:val="en-US"/>
        </w:rPr>
        <w:t>]</w:t>
      </w:r>
      <w:r w:rsidR="00F37846">
        <w:rPr>
          <w:sz w:val="28"/>
          <w:szCs w:val="28"/>
          <w:lang w:val="en-US"/>
        </w:rPr>
        <w:t xml:space="preserve"> </w:t>
      </w:r>
      <w:r w:rsidR="00A022D0">
        <w:rPr>
          <w:sz w:val="28"/>
          <w:szCs w:val="28"/>
          <w:lang w:val="en-US"/>
        </w:rPr>
        <w:t xml:space="preserve">// J. Clin. Invest. – 2006. – </w:t>
      </w:r>
      <w:r w:rsidR="00A022D0" w:rsidRPr="003A7498">
        <w:rPr>
          <w:sz w:val="28"/>
          <w:szCs w:val="28"/>
          <w:lang w:val="en-US"/>
        </w:rPr>
        <w:t>Vol.116, Number 7.</w:t>
      </w:r>
      <w:r w:rsidR="003A7498">
        <w:rPr>
          <w:sz w:val="28"/>
          <w:szCs w:val="28"/>
          <w:lang w:val="en-US"/>
        </w:rPr>
        <w:t xml:space="preserve"> </w:t>
      </w:r>
      <w:r w:rsidR="00A022D0">
        <w:rPr>
          <w:sz w:val="28"/>
          <w:szCs w:val="28"/>
          <w:lang w:val="en-US"/>
        </w:rPr>
        <w:t xml:space="preserve">– </w:t>
      </w:r>
      <w:r w:rsidRPr="00944107">
        <w:rPr>
          <w:sz w:val="28"/>
          <w:szCs w:val="28"/>
          <w:lang w:val="en-US"/>
        </w:rPr>
        <w:t>P. 1784-1792.</w:t>
      </w:r>
    </w:p>
    <w:p w:rsidR="003F6194" w:rsidRPr="009A7F10" w:rsidRDefault="003F6194" w:rsidP="003F6194">
      <w:pPr>
        <w:numPr>
          <w:ilvl w:val="0"/>
          <w:numId w:val="9"/>
        </w:numPr>
        <w:autoSpaceDE w:val="0"/>
        <w:autoSpaceDN w:val="0"/>
        <w:adjustRightInd w:val="0"/>
        <w:spacing w:line="360" w:lineRule="auto"/>
        <w:jc w:val="both"/>
        <w:rPr>
          <w:sz w:val="28"/>
          <w:szCs w:val="28"/>
          <w:lang w:val="en-US"/>
        </w:rPr>
      </w:pPr>
      <w:r w:rsidRPr="009A7F10">
        <w:rPr>
          <w:sz w:val="28"/>
          <w:szCs w:val="28"/>
          <w:lang w:val="en-GB"/>
        </w:rPr>
        <w:t>Katarzyna Mac-Marcjanek</w:t>
      </w:r>
      <w:r w:rsidRPr="009A7F10">
        <w:rPr>
          <w:sz w:val="28"/>
          <w:szCs w:val="28"/>
          <w:lang w:val="en-US"/>
        </w:rPr>
        <w:t xml:space="preserve"> </w:t>
      </w:r>
      <w:r w:rsidRPr="009A7F10">
        <w:rPr>
          <w:sz w:val="28"/>
          <w:szCs w:val="28"/>
          <w:lang w:val="en-GB"/>
        </w:rPr>
        <w:t>SIRT1 and metabolic syndrome</w:t>
      </w:r>
      <w:r w:rsidRPr="009A7F10">
        <w:rPr>
          <w:sz w:val="28"/>
          <w:szCs w:val="28"/>
          <w:lang w:val="en-US"/>
        </w:rPr>
        <w:t xml:space="preserve"> </w:t>
      </w:r>
      <w:r w:rsidR="00F37846">
        <w:rPr>
          <w:sz w:val="28"/>
          <w:szCs w:val="28"/>
          <w:lang w:val="en-US"/>
        </w:rPr>
        <w:t xml:space="preserve">/ Mac-Marcjanek Katarzyna, Wojcik </w:t>
      </w:r>
      <w:r w:rsidR="00F37846">
        <w:rPr>
          <w:sz w:val="28"/>
          <w:szCs w:val="28"/>
          <w:lang w:val="en-GB"/>
        </w:rPr>
        <w:t>Marzena, Cypry Katarzyna</w:t>
      </w:r>
      <w:r w:rsidR="00F37846" w:rsidRPr="009A7F10">
        <w:rPr>
          <w:sz w:val="28"/>
          <w:szCs w:val="28"/>
          <w:lang w:val="en-US"/>
        </w:rPr>
        <w:t xml:space="preserve"> </w:t>
      </w:r>
      <w:r w:rsidRPr="009A7F10">
        <w:rPr>
          <w:sz w:val="28"/>
          <w:szCs w:val="28"/>
          <w:lang w:val="en-US"/>
        </w:rPr>
        <w:t>//</w:t>
      </w:r>
      <w:r w:rsidR="00F37846">
        <w:rPr>
          <w:sz w:val="28"/>
          <w:szCs w:val="28"/>
          <w:lang w:val="en-US"/>
        </w:rPr>
        <w:t xml:space="preserve"> </w:t>
      </w:r>
      <w:r w:rsidRPr="009A7F10">
        <w:rPr>
          <w:sz w:val="28"/>
          <w:szCs w:val="28"/>
          <w:lang w:val="en-US"/>
        </w:rPr>
        <w:t>Przegląd Menopauzalny</w:t>
      </w:r>
      <w:r w:rsidR="00A022D0">
        <w:rPr>
          <w:sz w:val="28"/>
          <w:szCs w:val="28"/>
          <w:lang w:val="en-US"/>
        </w:rPr>
        <w:t xml:space="preserve">. – </w:t>
      </w:r>
      <w:r w:rsidRPr="009A7F10">
        <w:rPr>
          <w:sz w:val="28"/>
          <w:szCs w:val="28"/>
          <w:lang w:val="en-US"/>
        </w:rPr>
        <w:t>2011</w:t>
      </w:r>
      <w:r w:rsidR="00A022D0">
        <w:rPr>
          <w:sz w:val="28"/>
          <w:szCs w:val="28"/>
          <w:lang w:val="en-US"/>
        </w:rPr>
        <w:t xml:space="preserve">. – </w:t>
      </w:r>
      <w:r w:rsidRPr="009A7F10">
        <w:rPr>
          <w:sz w:val="28"/>
          <w:szCs w:val="28"/>
          <w:lang w:val="en-US"/>
        </w:rPr>
        <w:t>Vol.2</w:t>
      </w:r>
      <w:r w:rsidR="00A022D0">
        <w:rPr>
          <w:sz w:val="28"/>
          <w:szCs w:val="28"/>
          <w:lang w:val="en-US"/>
        </w:rPr>
        <w:t xml:space="preserve">. – </w:t>
      </w:r>
      <w:r w:rsidRPr="009A7F10">
        <w:rPr>
          <w:sz w:val="28"/>
          <w:szCs w:val="28"/>
        </w:rPr>
        <w:t>Р</w:t>
      </w:r>
      <w:r w:rsidRPr="009A7F10">
        <w:rPr>
          <w:sz w:val="28"/>
          <w:szCs w:val="28"/>
          <w:lang w:val="en-GB"/>
        </w:rPr>
        <w:t>.</w:t>
      </w:r>
      <w:r w:rsidRPr="009A7F10">
        <w:rPr>
          <w:sz w:val="28"/>
          <w:szCs w:val="28"/>
          <w:lang w:val="en-US"/>
        </w:rPr>
        <w:t xml:space="preserve"> 139–146.</w:t>
      </w:r>
    </w:p>
    <w:p w:rsidR="00944107" w:rsidRPr="009A7F10"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Kelly G.S. A review of the sirtuin system, its clinical implications, and the potential role of dietary activators like resveratrol: part 1</w:t>
      </w:r>
      <w:r w:rsidR="00F37846">
        <w:rPr>
          <w:sz w:val="28"/>
          <w:szCs w:val="28"/>
          <w:lang w:val="en-US"/>
        </w:rPr>
        <w:t xml:space="preserve"> / G.S. Kelly </w:t>
      </w:r>
      <w:r w:rsidRPr="00944107">
        <w:rPr>
          <w:sz w:val="28"/>
          <w:szCs w:val="28"/>
          <w:lang w:val="en-US"/>
        </w:rPr>
        <w:t xml:space="preserve">// </w:t>
      </w:r>
      <w:r w:rsidR="00A022D0">
        <w:rPr>
          <w:sz w:val="28"/>
          <w:szCs w:val="28"/>
          <w:lang w:val="en-US"/>
        </w:rPr>
        <w:t xml:space="preserve">Alternative medicine review. – 2010. – </w:t>
      </w:r>
      <w:r w:rsidRPr="009A7F10">
        <w:rPr>
          <w:sz w:val="28"/>
          <w:szCs w:val="28"/>
          <w:lang w:val="en-US"/>
        </w:rPr>
        <w:t xml:space="preserve">Vol.15, </w:t>
      </w:r>
      <w:r w:rsidRPr="00F37846">
        <w:rPr>
          <w:spacing w:val="-18"/>
          <w:sz w:val="28"/>
          <w:szCs w:val="28"/>
          <w:lang w:val="en-US"/>
        </w:rPr>
        <w:t>N</w:t>
      </w:r>
      <w:r w:rsidR="00A022D0" w:rsidRPr="00F37846">
        <w:rPr>
          <w:spacing w:val="-18"/>
          <w:sz w:val="28"/>
          <w:szCs w:val="28"/>
          <w:lang w:val="en-US"/>
        </w:rPr>
        <w:t xml:space="preserve">o </w:t>
      </w:r>
      <w:r w:rsidR="00A022D0" w:rsidRPr="00F37846">
        <w:rPr>
          <w:spacing w:val="-10"/>
          <w:sz w:val="28"/>
          <w:szCs w:val="28"/>
          <w:lang w:val="en-US"/>
        </w:rPr>
        <w:t xml:space="preserve">3. – </w:t>
      </w:r>
      <w:r w:rsidRPr="00F37846">
        <w:rPr>
          <w:spacing w:val="-10"/>
          <w:sz w:val="28"/>
          <w:szCs w:val="28"/>
          <w:lang w:val="en-US"/>
        </w:rPr>
        <w:t>P.245</w:t>
      </w:r>
      <w:r w:rsidRPr="009A7F10">
        <w:rPr>
          <w:sz w:val="28"/>
          <w:szCs w:val="28"/>
          <w:lang w:val="en-US"/>
        </w:rPr>
        <w:t xml:space="preserve">-263. </w:t>
      </w:r>
    </w:p>
    <w:p w:rsidR="00944107" w:rsidRPr="009A7F10" w:rsidRDefault="00944107" w:rsidP="00944107">
      <w:pPr>
        <w:numPr>
          <w:ilvl w:val="0"/>
          <w:numId w:val="9"/>
        </w:numPr>
        <w:autoSpaceDE w:val="0"/>
        <w:autoSpaceDN w:val="0"/>
        <w:adjustRightInd w:val="0"/>
        <w:spacing w:line="360" w:lineRule="auto"/>
        <w:jc w:val="both"/>
        <w:rPr>
          <w:sz w:val="28"/>
          <w:szCs w:val="28"/>
          <w:lang w:val="en-US"/>
        </w:rPr>
      </w:pPr>
      <w:r w:rsidRPr="009A7F10">
        <w:rPr>
          <w:sz w:val="28"/>
          <w:szCs w:val="28"/>
          <w:lang w:val="en-US"/>
        </w:rPr>
        <w:t xml:space="preserve">Kubota N. </w:t>
      </w:r>
      <w:r w:rsidRPr="00153D3E">
        <w:rPr>
          <w:spacing w:val="-10"/>
          <w:sz w:val="28"/>
          <w:szCs w:val="28"/>
          <w:lang w:val="en-US"/>
        </w:rPr>
        <w:t>Pioglitazone ameliorates insulin resistance and diabetes by both adiponectin- dependent and -independ</w:t>
      </w:r>
      <w:r w:rsidR="00E0176B" w:rsidRPr="00153D3E">
        <w:rPr>
          <w:spacing w:val="-10"/>
          <w:sz w:val="28"/>
          <w:szCs w:val="28"/>
          <w:lang w:val="en-US"/>
        </w:rPr>
        <w:t xml:space="preserve">ent pathways </w:t>
      </w:r>
      <w:r w:rsidR="00F37846" w:rsidRPr="00153D3E">
        <w:rPr>
          <w:spacing w:val="-10"/>
          <w:sz w:val="28"/>
          <w:szCs w:val="28"/>
          <w:lang w:val="en-US"/>
        </w:rPr>
        <w:t>/ N. Kubota</w:t>
      </w:r>
      <w:r w:rsidR="00F37846">
        <w:rPr>
          <w:sz w:val="28"/>
          <w:szCs w:val="28"/>
          <w:lang w:val="en-US"/>
        </w:rPr>
        <w:t xml:space="preserve"> </w:t>
      </w:r>
      <w:r w:rsidR="00E0176B">
        <w:rPr>
          <w:sz w:val="28"/>
          <w:szCs w:val="28"/>
          <w:lang w:val="en-US"/>
        </w:rPr>
        <w:t>// J. </w:t>
      </w:r>
      <w:r w:rsidR="00A022D0">
        <w:rPr>
          <w:sz w:val="28"/>
          <w:szCs w:val="28"/>
          <w:lang w:val="en-US"/>
        </w:rPr>
        <w:t xml:space="preserve">Biol. Chem. – 2006. – Vol. 281. – </w:t>
      </w:r>
      <w:r w:rsidRPr="009A7F10">
        <w:rPr>
          <w:sz w:val="28"/>
          <w:szCs w:val="28"/>
          <w:lang w:val="en-US"/>
        </w:rPr>
        <w:t>P. 8748–8755.</w:t>
      </w:r>
    </w:p>
    <w:p w:rsidR="00944107" w:rsidRPr="009A7F10" w:rsidRDefault="00944107" w:rsidP="00944107">
      <w:pPr>
        <w:numPr>
          <w:ilvl w:val="0"/>
          <w:numId w:val="9"/>
        </w:numPr>
        <w:autoSpaceDE w:val="0"/>
        <w:autoSpaceDN w:val="0"/>
        <w:adjustRightInd w:val="0"/>
        <w:spacing w:line="360" w:lineRule="auto"/>
        <w:jc w:val="both"/>
        <w:rPr>
          <w:sz w:val="28"/>
          <w:szCs w:val="28"/>
          <w:lang w:val="en-US"/>
        </w:rPr>
      </w:pPr>
      <w:r w:rsidRPr="009A7F10">
        <w:rPr>
          <w:sz w:val="28"/>
          <w:szCs w:val="28"/>
          <w:lang w:val="en-US"/>
        </w:rPr>
        <w:lastRenderedPageBreak/>
        <w:t>La</w:t>
      </w:r>
      <w:r w:rsidR="00A022D0">
        <w:rPr>
          <w:sz w:val="28"/>
          <w:szCs w:val="28"/>
          <w:lang w:val="en-US"/>
        </w:rPr>
        <w:t>vu S</w:t>
      </w:r>
      <w:r w:rsidRPr="009A7F10">
        <w:rPr>
          <w:sz w:val="28"/>
          <w:szCs w:val="28"/>
          <w:lang w:val="en-US"/>
        </w:rPr>
        <w:t xml:space="preserve"> Sirtuins — novel therapeutic targets to treat age-associat</w:t>
      </w:r>
      <w:r w:rsidR="00A022D0">
        <w:rPr>
          <w:sz w:val="28"/>
          <w:szCs w:val="28"/>
          <w:lang w:val="en-US"/>
        </w:rPr>
        <w:t xml:space="preserve">ed diseases </w:t>
      </w:r>
      <w:r w:rsidR="00153D3E">
        <w:rPr>
          <w:sz w:val="28"/>
          <w:szCs w:val="28"/>
          <w:lang w:val="en-US"/>
        </w:rPr>
        <w:t xml:space="preserve">/ S. Lavu, O. Boss, P.G. Elliott </w:t>
      </w:r>
      <w:r w:rsidR="003A7498">
        <w:rPr>
          <w:sz w:val="28"/>
          <w:szCs w:val="28"/>
          <w:lang w:val="en-US"/>
        </w:rPr>
        <w:t>[</w:t>
      </w:r>
      <w:r w:rsidR="00153D3E">
        <w:rPr>
          <w:sz w:val="28"/>
          <w:szCs w:val="28"/>
          <w:lang w:val="en-US"/>
        </w:rPr>
        <w:t>et al.</w:t>
      </w:r>
      <w:r w:rsidR="003A7498">
        <w:rPr>
          <w:sz w:val="28"/>
          <w:szCs w:val="28"/>
          <w:lang w:val="en-US"/>
        </w:rPr>
        <w:t>]</w:t>
      </w:r>
      <w:r w:rsidR="00153D3E">
        <w:rPr>
          <w:sz w:val="28"/>
          <w:szCs w:val="28"/>
          <w:lang w:val="en-US"/>
        </w:rPr>
        <w:t xml:space="preserve"> </w:t>
      </w:r>
      <w:r w:rsidR="00A022D0">
        <w:rPr>
          <w:sz w:val="28"/>
          <w:szCs w:val="28"/>
          <w:lang w:val="en-US"/>
        </w:rPr>
        <w:t xml:space="preserve">// Nature Reviews. – 2008. – vol. 7. – </w:t>
      </w:r>
      <w:r w:rsidRPr="009A7F10">
        <w:rPr>
          <w:sz w:val="28"/>
          <w:szCs w:val="28"/>
          <w:lang w:val="en-US"/>
        </w:rPr>
        <w:t>P. 841-853.</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Li Qiang Brown Remodeling of White Adipose Tissue by SirT1-Dependent De</w:t>
      </w:r>
      <w:r w:rsidR="00A022D0">
        <w:rPr>
          <w:sz w:val="28"/>
          <w:szCs w:val="28"/>
          <w:lang w:val="en-US"/>
        </w:rPr>
        <w:t xml:space="preserve">acetylation of PPARγ </w:t>
      </w:r>
      <w:r w:rsidR="00153D3E">
        <w:rPr>
          <w:sz w:val="28"/>
          <w:szCs w:val="28"/>
          <w:lang w:val="en-US"/>
        </w:rPr>
        <w:t>/ Brown Li Qiang, Wang Liheng, Kon Ning</w:t>
      </w:r>
      <w:r w:rsidR="00153D3E" w:rsidRPr="00944107">
        <w:rPr>
          <w:sz w:val="28"/>
          <w:szCs w:val="28"/>
          <w:lang w:val="en-US"/>
        </w:rPr>
        <w:t xml:space="preserve"> </w:t>
      </w:r>
      <w:r w:rsidR="003A7498">
        <w:rPr>
          <w:sz w:val="28"/>
          <w:szCs w:val="28"/>
          <w:lang w:val="en-US"/>
        </w:rPr>
        <w:t>[</w:t>
      </w:r>
      <w:r w:rsidR="00153D3E" w:rsidRPr="00944107">
        <w:rPr>
          <w:sz w:val="28"/>
          <w:szCs w:val="28"/>
          <w:lang w:val="en-US"/>
        </w:rPr>
        <w:t>et al.</w:t>
      </w:r>
      <w:r w:rsidR="003A7498">
        <w:rPr>
          <w:sz w:val="28"/>
          <w:szCs w:val="28"/>
          <w:lang w:val="en-US"/>
        </w:rPr>
        <w:t>]</w:t>
      </w:r>
      <w:r w:rsidR="00153D3E">
        <w:rPr>
          <w:sz w:val="28"/>
          <w:szCs w:val="28"/>
          <w:lang w:val="en-US"/>
        </w:rPr>
        <w:t xml:space="preserve"> </w:t>
      </w:r>
      <w:r w:rsidR="00A022D0">
        <w:rPr>
          <w:sz w:val="28"/>
          <w:szCs w:val="28"/>
          <w:lang w:val="en-US"/>
        </w:rPr>
        <w:t xml:space="preserve">// Cell. – 2012. </w:t>
      </w:r>
      <w:r w:rsidR="00A022D0" w:rsidRPr="003A7498">
        <w:rPr>
          <w:sz w:val="28"/>
          <w:szCs w:val="28"/>
          <w:lang w:val="en-US"/>
        </w:rPr>
        <w:t xml:space="preserve">– </w:t>
      </w:r>
      <w:r w:rsidRPr="003A7498">
        <w:rPr>
          <w:sz w:val="28"/>
          <w:szCs w:val="28"/>
          <w:lang w:val="en-US"/>
        </w:rPr>
        <w:t>Vol. 150, No</w:t>
      </w:r>
      <w:r w:rsidR="00E0176B" w:rsidRPr="003A7498">
        <w:rPr>
          <w:sz w:val="28"/>
          <w:szCs w:val="28"/>
          <w:lang w:val="en-US"/>
        </w:rPr>
        <w:t>. 3.</w:t>
      </w:r>
      <w:r w:rsidR="00E0176B">
        <w:rPr>
          <w:sz w:val="28"/>
          <w:szCs w:val="28"/>
          <w:lang w:val="en-US"/>
        </w:rPr>
        <w:t xml:space="preserve"> – </w:t>
      </w:r>
      <w:r w:rsidRPr="00944107">
        <w:rPr>
          <w:sz w:val="28"/>
          <w:szCs w:val="28"/>
          <w:lang w:val="en-US"/>
        </w:rPr>
        <w:t>P. 620–632.</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McGuire D.K</w:t>
      </w:r>
      <w:r w:rsidR="00153D3E">
        <w:rPr>
          <w:sz w:val="28"/>
          <w:szCs w:val="28"/>
          <w:lang w:val="en-US"/>
        </w:rPr>
        <w:t xml:space="preserve"> </w:t>
      </w:r>
      <w:r w:rsidRPr="00944107">
        <w:rPr>
          <w:sz w:val="28"/>
          <w:szCs w:val="28"/>
          <w:lang w:val="en-US"/>
        </w:rPr>
        <w:t>New drugs for the treatment of diabetes mellitus. Part I: Thiazolidinediones and their evolving cardiovascula</w:t>
      </w:r>
      <w:r w:rsidR="00E0176B">
        <w:rPr>
          <w:sz w:val="28"/>
          <w:szCs w:val="28"/>
          <w:lang w:val="en-US"/>
        </w:rPr>
        <w:t>r implications.</w:t>
      </w:r>
      <w:r w:rsidR="00153D3E">
        <w:rPr>
          <w:sz w:val="28"/>
          <w:szCs w:val="28"/>
          <w:lang w:val="en-US"/>
        </w:rPr>
        <w:t xml:space="preserve"> /</w:t>
      </w:r>
      <w:r w:rsidR="00E0176B">
        <w:rPr>
          <w:sz w:val="28"/>
          <w:szCs w:val="28"/>
          <w:lang w:val="en-US"/>
        </w:rPr>
        <w:t xml:space="preserve"> </w:t>
      </w:r>
      <w:r w:rsidR="00337E44">
        <w:rPr>
          <w:sz w:val="28"/>
          <w:szCs w:val="28"/>
          <w:lang w:val="en-US"/>
        </w:rPr>
        <w:t>D.</w:t>
      </w:r>
      <w:r w:rsidR="00153D3E">
        <w:rPr>
          <w:sz w:val="28"/>
          <w:szCs w:val="28"/>
          <w:lang w:val="en-US"/>
        </w:rPr>
        <w:t>K. McGuire, S.E. Inzucchi</w:t>
      </w:r>
      <w:r w:rsidR="00153D3E" w:rsidRPr="00944107">
        <w:rPr>
          <w:sz w:val="28"/>
          <w:szCs w:val="28"/>
          <w:lang w:val="en-US"/>
        </w:rPr>
        <w:t xml:space="preserve"> </w:t>
      </w:r>
      <w:r w:rsidR="00E0176B">
        <w:rPr>
          <w:sz w:val="28"/>
          <w:szCs w:val="28"/>
          <w:lang w:val="en-US"/>
        </w:rPr>
        <w:t>//</w:t>
      </w:r>
      <w:r w:rsidR="00153D3E">
        <w:rPr>
          <w:sz w:val="28"/>
          <w:szCs w:val="28"/>
          <w:lang w:val="en-US"/>
        </w:rPr>
        <w:t xml:space="preserve"> </w:t>
      </w:r>
      <w:r w:rsidR="00E0176B" w:rsidRPr="00153D3E">
        <w:rPr>
          <w:spacing w:val="-10"/>
          <w:sz w:val="28"/>
          <w:szCs w:val="28"/>
          <w:lang w:val="en-US"/>
        </w:rPr>
        <w:t>Circulation. – 2008. – Vol.117</w:t>
      </w:r>
      <w:r w:rsidR="00E0176B">
        <w:rPr>
          <w:sz w:val="28"/>
          <w:szCs w:val="28"/>
          <w:lang w:val="en-US"/>
        </w:rPr>
        <w:t xml:space="preserve">. – </w:t>
      </w:r>
      <w:r w:rsidRPr="00944107">
        <w:rPr>
          <w:sz w:val="28"/>
          <w:szCs w:val="28"/>
          <w:lang w:val="en-US"/>
        </w:rPr>
        <w:t>P. 440–449.</w:t>
      </w:r>
    </w:p>
    <w:p w:rsidR="00944107" w:rsidRPr="00944107" w:rsidRDefault="003A7498" w:rsidP="00944107">
      <w:pPr>
        <w:numPr>
          <w:ilvl w:val="0"/>
          <w:numId w:val="9"/>
        </w:numPr>
        <w:autoSpaceDE w:val="0"/>
        <w:autoSpaceDN w:val="0"/>
        <w:adjustRightInd w:val="0"/>
        <w:spacing w:line="360" w:lineRule="auto"/>
        <w:jc w:val="both"/>
        <w:rPr>
          <w:sz w:val="28"/>
          <w:szCs w:val="28"/>
          <w:lang w:val="en-US"/>
        </w:rPr>
      </w:pPr>
      <w:r>
        <w:rPr>
          <w:sz w:val="28"/>
          <w:szCs w:val="28"/>
          <w:lang w:val="en-US"/>
        </w:rPr>
        <w:t>Milne J.</w:t>
      </w:r>
      <w:r w:rsidR="00153D3E">
        <w:rPr>
          <w:sz w:val="28"/>
          <w:szCs w:val="28"/>
          <w:lang w:val="en-US"/>
        </w:rPr>
        <w:t>C.</w:t>
      </w:r>
      <w:r w:rsidR="00944107" w:rsidRPr="00944107">
        <w:rPr>
          <w:sz w:val="28"/>
          <w:szCs w:val="28"/>
          <w:lang w:val="en-US"/>
        </w:rPr>
        <w:t xml:space="preserve"> Small molecule activators of SIRT1 as therapeutics for the treatment</w:t>
      </w:r>
      <w:r w:rsidR="00E0176B">
        <w:rPr>
          <w:sz w:val="28"/>
          <w:szCs w:val="28"/>
          <w:lang w:val="en-US"/>
        </w:rPr>
        <w:t xml:space="preserve"> of type 2 diabetes </w:t>
      </w:r>
      <w:r>
        <w:rPr>
          <w:sz w:val="28"/>
          <w:szCs w:val="28"/>
          <w:lang w:val="en-US"/>
        </w:rPr>
        <w:t>/ J.</w:t>
      </w:r>
      <w:r w:rsidR="00153D3E">
        <w:rPr>
          <w:sz w:val="28"/>
          <w:szCs w:val="28"/>
          <w:lang w:val="en-US"/>
        </w:rPr>
        <w:t xml:space="preserve">C. Milne </w:t>
      </w:r>
      <w:r w:rsidR="00337E44">
        <w:rPr>
          <w:sz w:val="28"/>
          <w:szCs w:val="28"/>
          <w:lang w:val="en-US"/>
        </w:rPr>
        <w:t>[</w:t>
      </w:r>
      <w:r w:rsidR="00153D3E">
        <w:rPr>
          <w:sz w:val="28"/>
          <w:szCs w:val="28"/>
          <w:lang w:val="en-US"/>
        </w:rPr>
        <w:t>et al.</w:t>
      </w:r>
      <w:r w:rsidR="00337E44">
        <w:rPr>
          <w:sz w:val="28"/>
          <w:szCs w:val="28"/>
          <w:lang w:val="en-US"/>
        </w:rPr>
        <w:t>]</w:t>
      </w:r>
      <w:r w:rsidR="00153D3E">
        <w:rPr>
          <w:sz w:val="28"/>
          <w:szCs w:val="28"/>
          <w:lang w:val="en-US"/>
        </w:rPr>
        <w:t xml:space="preserve"> </w:t>
      </w:r>
      <w:r w:rsidR="00E0176B">
        <w:rPr>
          <w:sz w:val="28"/>
          <w:szCs w:val="28"/>
          <w:lang w:val="en-US"/>
        </w:rPr>
        <w:t xml:space="preserve">// Nature. – 2007. – Vol. 450. – </w:t>
      </w:r>
      <w:r w:rsidR="00944107" w:rsidRPr="00944107">
        <w:rPr>
          <w:sz w:val="28"/>
          <w:szCs w:val="28"/>
          <w:lang w:val="en-US"/>
        </w:rPr>
        <w:t>P. 712–716.</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Pedersen S.B. Low Sirt1 expression, which is upregulated by fasting, in human adipose tissue from obese women</w:t>
      </w:r>
      <w:r w:rsidR="00153D3E">
        <w:rPr>
          <w:sz w:val="28"/>
          <w:szCs w:val="28"/>
          <w:lang w:val="en-US"/>
        </w:rPr>
        <w:t xml:space="preserve"> / S.B. Pedersen,</w:t>
      </w:r>
      <w:r w:rsidR="00267245">
        <w:rPr>
          <w:sz w:val="28"/>
          <w:szCs w:val="28"/>
          <w:lang w:val="en-US"/>
        </w:rPr>
        <w:t xml:space="preserve"> J.</w:t>
      </w:r>
      <w:r w:rsidR="00153D3E">
        <w:rPr>
          <w:sz w:val="28"/>
          <w:szCs w:val="28"/>
          <w:lang w:val="en-US"/>
        </w:rPr>
        <w:t xml:space="preserve"> </w:t>
      </w:r>
      <w:r w:rsidR="00267245">
        <w:rPr>
          <w:sz w:val="28"/>
          <w:szCs w:val="28"/>
          <w:lang w:val="en-US"/>
        </w:rPr>
        <w:t>Olholm, S.K. Paulsen</w:t>
      </w:r>
      <w:r w:rsidR="00153D3E" w:rsidRPr="00944107">
        <w:rPr>
          <w:sz w:val="28"/>
          <w:szCs w:val="28"/>
          <w:lang w:val="en-US"/>
        </w:rPr>
        <w:t xml:space="preserve"> </w:t>
      </w:r>
      <w:r w:rsidR="003A7498">
        <w:rPr>
          <w:sz w:val="28"/>
          <w:szCs w:val="28"/>
          <w:lang w:val="en-US"/>
        </w:rPr>
        <w:t>[</w:t>
      </w:r>
      <w:r w:rsidR="00153D3E" w:rsidRPr="00944107">
        <w:rPr>
          <w:sz w:val="28"/>
          <w:szCs w:val="28"/>
          <w:lang w:val="en-US"/>
        </w:rPr>
        <w:t>et al</w:t>
      </w:r>
      <w:r w:rsidR="00337E44">
        <w:rPr>
          <w:sz w:val="28"/>
          <w:szCs w:val="28"/>
          <w:lang w:val="en-US"/>
        </w:rPr>
        <w:t>.</w:t>
      </w:r>
      <w:r w:rsidR="003A7498">
        <w:rPr>
          <w:sz w:val="28"/>
          <w:szCs w:val="28"/>
          <w:lang w:val="en-US"/>
        </w:rPr>
        <w:t>]</w:t>
      </w:r>
      <w:r w:rsidR="00153D3E" w:rsidRPr="00944107">
        <w:rPr>
          <w:sz w:val="28"/>
          <w:szCs w:val="28"/>
          <w:lang w:val="en-US"/>
        </w:rPr>
        <w:t xml:space="preserve"> </w:t>
      </w:r>
      <w:r w:rsidRPr="00944107">
        <w:rPr>
          <w:sz w:val="28"/>
          <w:szCs w:val="28"/>
          <w:lang w:val="en-US"/>
        </w:rPr>
        <w:t>// Int</w:t>
      </w:r>
      <w:r w:rsidR="00E0176B">
        <w:rPr>
          <w:sz w:val="28"/>
          <w:szCs w:val="28"/>
          <w:lang w:val="en-US"/>
        </w:rPr>
        <w:t xml:space="preserve">.J. Obes. – 2008. – Vol.32. – </w:t>
      </w:r>
      <w:r w:rsidRPr="00944107">
        <w:rPr>
          <w:sz w:val="28"/>
          <w:szCs w:val="28"/>
          <w:lang w:val="en-US"/>
        </w:rPr>
        <w:t>P.1250-1255.</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Revollo J. R</w:t>
      </w:r>
      <w:r w:rsidR="00267245">
        <w:rPr>
          <w:sz w:val="28"/>
          <w:szCs w:val="28"/>
          <w:lang w:val="en-US"/>
        </w:rPr>
        <w:t xml:space="preserve"> </w:t>
      </w:r>
      <w:r w:rsidRPr="00944107">
        <w:rPr>
          <w:sz w:val="28"/>
          <w:szCs w:val="28"/>
          <w:lang w:val="en-US"/>
        </w:rPr>
        <w:t>The NAD biosynthesis pathway mediated by nicotinamide phosphoribosyltransferase regulates Sir2 activity in mammalian c</w:t>
      </w:r>
      <w:r w:rsidR="00E0176B">
        <w:rPr>
          <w:sz w:val="28"/>
          <w:szCs w:val="28"/>
          <w:lang w:val="en-US"/>
        </w:rPr>
        <w:t xml:space="preserve">ells </w:t>
      </w:r>
      <w:r w:rsidR="00267245">
        <w:rPr>
          <w:sz w:val="28"/>
          <w:szCs w:val="28"/>
          <w:lang w:val="en-US"/>
        </w:rPr>
        <w:t xml:space="preserve">/ J. Revollo, A.A. Grimm, S. Imai </w:t>
      </w:r>
      <w:r w:rsidR="00E0176B">
        <w:rPr>
          <w:sz w:val="28"/>
          <w:szCs w:val="28"/>
          <w:lang w:val="en-US"/>
        </w:rPr>
        <w:t xml:space="preserve">// J. Biol. Chem. – 2004. – Vol. 279. – </w:t>
      </w:r>
      <w:r w:rsidRPr="00944107">
        <w:rPr>
          <w:sz w:val="28"/>
          <w:szCs w:val="28"/>
          <w:lang w:val="en-US"/>
        </w:rPr>
        <w:t xml:space="preserve">P. 50754–50763.  </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R</w:t>
      </w:r>
      <w:r w:rsidR="00267245">
        <w:rPr>
          <w:sz w:val="28"/>
          <w:szCs w:val="28"/>
          <w:lang w:val="en-US"/>
        </w:rPr>
        <w:t>utanen J</w:t>
      </w:r>
      <w:r w:rsidRPr="00944107">
        <w:rPr>
          <w:sz w:val="28"/>
          <w:szCs w:val="28"/>
          <w:lang w:val="en-US"/>
        </w:rPr>
        <w:t>. SIRT1 mRNA expression may be associated with energy expenditure and i</w:t>
      </w:r>
      <w:r w:rsidR="00E0176B">
        <w:rPr>
          <w:sz w:val="28"/>
          <w:szCs w:val="28"/>
          <w:lang w:val="en-US"/>
        </w:rPr>
        <w:t>nsulin sensitivity</w:t>
      </w:r>
      <w:r w:rsidR="00267245">
        <w:rPr>
          <w:sz w:val="28"/>
          <w:szCs w:val="28"/>
          <w:lang w:val="en-US"/>
        </w:rPr>
        <w:t xml:space="preserve"> / J. Rutanen, N. Yaluri, S. Modi</w:t>
      </w:r>
      <w:r w:rsidR="00267245" w:rsidRPr="00944107">
        <w:rPr>
          <w:sz w:val="28"/>
          <w:szCs w:val="28"/>
          <w:lang w:val="en-US"/>
        </w:rPr>
        <w:t xml:space="preserve">. </w:t>
      </w:r>
      <w:r w:rsidR="00337E44">
        <w:rPr>
          <w:sz w:val="28"/>
          <w:szCs w:val="28"/>
          <w:lang w:val="en-US"/>
        </w:rPr>
        <w:t>[</w:t>
      </w:r>
      <w:r w:rsidR="00267245" w:rsidRPr="00944107">
        <w:rPr>
          <w:sz w:val="28"/>
          <w:szCs w:val="28"/>
          <w:lang w:val="en-US"/>
        </w:rPr>
        <w:t>et al</w:t>
      </w:r>
      <w:r w:rsidR="00337E44">
        <w:rPr>
          <w:sz w:val="28"/>
          <w:szCs w:val="28"/>
          <w:lang w:val="en-US"/>
        </w:rPr>
        <w:t>.]</w:t>
      </w:r>
      <w:r w:rsidR="00267245">
        <w:rPr>
          <w:sz w:val="28"/>
          <w:szCs w:val="28"/>
          <w:lang w:val="en-US"/>
        </w:rPr>
        <w:t xml:space="preserve"> </w:t>
      </w:r>
      <w:r w:rsidR="00E0176B">
        <w:rPr>
          <w:sz w:val="28"/>
          <w:szCs w:val="28"/>
          <w:lang w:val="en-US"/>
        </w:rPr>
        <w:t xml:space="preserve">// Diabetes. – 2010. – Vol. 59. – </w:t>
      </w:r>
      <w:r w:rsidRPr="00944107">
        <w:rPr>
          <w:sz w:val="28"/>
          <w:szCs w:val="28"/>
          <w:lang w:val="en-US"/>
        </w:rPr>
        <w:t>P. 829-835.</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 xml:space="preserve">Si Young Cho Identification of a small molecule activator of </w:t>
      </w:r>
      <w:r w:rsidR="00E0176B">
        <w:rPr>
          <w:sz w:val="28"/>
          <w:szCs w:val="28"/>
          <w:lang w:val="en-US"/>
        </w:rPr>
        <w:t>SIRT1 gene expression</w:t>
      </w:r>
      <w:r w:rsidR="00267245">
        <w:rPr>
          <w:sz w:val="28"/>
          <w:szCs w:val="28"/>
          <w:lang w:val="en-US"/>
        </w:rPr>
        <w:t xml:space="preserve"> / Cho Si Young, Cho Miook, Seo Dae Bang</w:t>
      </w:r>
      <w:r w:rsidR="00267245" w:rsidRPr="00944107">
        <w:rPr>
          <w:sz w:val="28"/>
          <w:szCs w:val="28"/>
          <w:lang w:val="en-US"/>
        </w:rPr>
        <w:t xml:space="preserve"> </w:t>
      </w:r>
      <w:r w:rsidR="00337E44">
        <w:rPr>
          <w:sz w:val="28"/>
          <w:szCs w:val="28"/>
          <w:lang w:val="en-US"/>
        </w:rPr>
        <w:t>[</w:t>
      </w:r>
      <w:r w:rsidR="00267245" w:rsidRPr="00944107">
        <w:rPr>
          <w:sz w:val="28"/>
          <w:szCs w:val="28"/>
          <w:lang w:val="en-US"/>
        </w:rPr>
        <w:t>et al.</w:t>
      </w:r>
      <w:r w:rsidR="00337E44">
        <w:rPr>
          <w:sz w:val="28"/>
          <w:szCs w:val="28"/>
          <w:lang w:val="en-US"/>
        </w:rPr>
        <w:t>]</w:t>
      </w:r>
      <w:r w:rsidR="00267245">
        <w:rPr>
          <w:sz w:val="28"/>
          <w:szCs w:val="28"/>
          <w:lang w:val="en-US"/>
        </w:rPr>
        <w:t xml:space="preserve"> </w:t>
      </w:r>
      <w:r w:rsidR="00E0176B">
        <w:rPr>
          <w:sz w:val="28"/>
          <w:szCs w:val="28"/>
          <w:lang w:val="en-US"/>
        </w:rPr>
        <w:t xml:space="preserve">// AGING. – 2013. – </w:t>
      </w:r>
      <w:r w:rsidR="00267245" w:rsidRPr="003A7498">
        <w:rPr>
          <w:sz w:val="28"/>
          <w:szCs w:val="28"/>
          <w:lang w:val="en-US"/>
        </w:rPr>
        <w:t xml:space="preserve">Vol. 5, </w:t>
      </w:r>
      <w:r w:rsidRPr="003A7498">
        <w:rPr>
          <w:sz w:val="28"/>
          <w:szCs w:val="28"/>
          <w:lang w:val="en-US"/>
        </w:rPr>
        <w:t>No 3</w:t>
      </w:r>
      <w:r w:rsidR="00E0176B" w:rsidRPr="003A7498">
        <w:rPr>
          <w:sz w:val="28"/>
          <w:szCs w:val="28"/>
          <w:lang w:val="en-US"/>
        </w:rPr>
        <w:t>.</w:t>
      </w:r>
      <w:r w:rsidR="00E0176B">
        <w:rPr>
          <w:sz w:val="28"/>
          <w:szCs w:val="28"/>
          <w:lang w:val="en-US"/>
        </w:rPr>
        <w:t xml:space="preserve"> – </w:t>
      </w:r>
      <w:r w:rsidRPr="00944107">
        <w:rPr>
          <w:sz w:val="28"/>
          <w:szCs w:val="28"/>
          <w:lang w:val="en-US"/>
        </w:rPr>
        <w:t>P. 174-182.</w:t>
      </w:r>
    </w:p>
    <w:p w:rsidR="00944107" w:rsidRPr="009E1714" w:rsidRDefault="00944107" w:rsidP="00944107">
      <w:pPr>
        <w:numPr>
          <w:ilvl w:val="0"/>
          <w:numId w:val="9"/>
        </w:numPr>
        <w:autoSpaceDE w:val="0"/>
        <w:autoSpaceDN w:val="0"/>
        <w:adjustRightInd w:val="0"/>
        <w:spacing w:line="360" w:lineRule="auto"/>
        <w:jc w:val="both"/>
        <w:rPr>
          <w:spacing w:val="-10"/>
          <w:sz w:val="28"/>
          <w:szCs w:val="28"/>
          <w:lang w:val="en-US"/>
        </w:rPr>
      </w:pPr>
      <w:r w:rsidRPr="009E1714">
        <w:rPr>
          <w:spacing w:val="-10"/>
          <w:sz w:val="28"/>
          <w:szCs w:val="28"/>
          <w:lang w:val="en-US"/>
        </w:rPr>
        <w:lastRenderedPageBreak/>
        <w:t>Skinner A.C</w:t>
      </w:r>
      <w:r w:rsidR="00267245" w:rsidRPr="009E1714">
        <w:rPr>
          <w:spacing w:val="-10"/>
          <w:sz w:val="28"/>
          <w:szCs w:val="28"/>
          <w:lang w:val="en-US"/>
        </w:rPr>
        <w:t xml:space="preserve"> </w:t>
      </w:r>
      <w:r w:rsidRPr="009E1714">
        <w:rPr>
          <w:spacing w:val="-10"/>
          <w:sz w:val="28"/>
          <w:szCs w:val="28"/>
          <w:lang w:val="en-US"/>
        </w:rPr>
        <w:t>Multiple markers of inflammation and weight status: cross-sectional analyses throu</w:t>
      </w:r>
      <w:r w:rsidR="00E0176B" w:rsidRPr="009E1714">
        <w:rPr>
          <w:spacing w:val="-10"/>
          <w:sz w:val="28"/>
          <w:szCs w:val="28"/>
          <w:lang w:val="en-US"/>
        </w:rPr>
        <w:t>ghout childhood</w:t>
      </w:r>
      <w:r w:rsidR="00267245" w:rsidRPr="009E1714">
        <w:rPr>
          <w:spacing w:val="-10"/>
          <w:sz w:val="28"/>
          <w:szCs w:val="28"/>
          <w:lang w:val="en-US"/>
        </w:rPr>
        <w:t xml:space="preserve"> / A.C. Skinner, M</w:t>
      </w:r>
      <w:r w:rsidR="00337E44">
        <w:rPr>
          <w:spacing w:val="-10"/>
          <w:sz w:val="28"/>
          <w:szCs w:val="28"/>
          <w:lang w:val="en-US"/>
        </w:rPr>
        <w:t>. J. Steiner, F.W. Henderson [et</w:t>
      </w:r>
      <w:r w:rsidR="00267245" w:rsidRPr="009E1714">
        <w:rPr>
          <w:spacing w:val="-10"/>
          <w:sz w:val="28"/>
          <w:szCs w:val="28"/>
          <w:lang w:val="en-US"/>
        </w:rPr>
        <w:t xml:space="preserve"> al.</w:t>
      </w:r>
      <w:r w:rsidR="00337E44">
        <w:rPr>
          <w:spacing w:val="-10"/>
          <w:sz w:val="28"/>
          <w:szCs w:val="28"/>
          <w:lang w:val="en-US"/>
        </w:rPr>
        <w:t>]</w:t>
      </w:r>
      <w:r w:rsidR="00267245" w:rsidRPr="009E1714">
        <w:rPr>
          <w:spacing w:val="-10"/>
          <w:sz w:val="28"/>
          <w:szCs w:val="28"/>
          <w:lang w:val="en-US"/>
        </w:rPr>
        <w:t xml:space="preserve"> </w:t>
      </w:r>
      <w:r w:rsidR="00E0176B" w:rsidRPr="009E1714">
        <w:rPr>
          <w:spacing w:val="-10"/>
          <w:sz w:val="28"/>
          <w:szCs w:val="28"/>
          <w:lang w:val="en-US"/>
        </w:rPr>
        <w:t xml:space="preserve">// Pediatrics. – 2010. – Vol .125. – </w:t>
      </w:r>
      <w:r w:rsidRPr="009E1714">
        <w:rPr>
          <w:spacing w:val="-10"/>
          <w:sz w:val="28"/>
          <w:szCs w:val="28"/>
          <w:lang w:val="en-US"/>
        </w:rPr>
        <w:t>P. e801–e809.</w:t>
      </w:r>
    </w:p>
    <w:p w:rsidR="00944107" w:rsidRPr="003810C4" w:rsidRDefault="00267245" w:rsidP="006A5CC5">
      <w:pPr>
        <w:numPr>
          <w:ilvl w:val="0"/>
          <w:numId w:val="9"/>
        </w:numPr>
        <w:autoSpaceDE w:val="0"/>
        <w:autoSpaceDN w:val="0"/>
        <w:adjustRightInd w:val="0"/>
        <w:spacing w:line="360" w:lineRule="auto"/>
        <w:jc w:val="both"/>
        <w:rPr>
          <w:spacing w:val="-10"/>
          <w:sz w:val="28"/>
          <w:szCs w:val="28"/>
          <w:lang w:val="en-US"/>
        </w:rPr>
      </w:pPr>
      <w:r w:rsidRPr="003810C4">
        <w:rPr>
          <w:spacing w:val="-10"/>
          <w:sz w:val="28"/>
          <w:szCs w:val="28"/>
          <w:lang w:val="en-US"/>
        </w:rPr>
        <w:t>Stünkel W.</w:t>
      </w:r>
      <w:r w:rsidR="00E0176B" w:rsidRPr="003810C4">
        <w:rPr>
          <w:spacing w:val="-10"/>
          <w:sz w:val="28"/>
          <w:szCs w:val="28"/>
          <w:lang w:val="en-US"/>
        </w:rPr>
        <w:t xml:space="preserve"> </w:t>
      </w:r>
      <w:r w:rsidR="00944107" w:rsidRPr="003810C4">
        <w:rPr>
          <w:spacing w:val="-10"/>
          <w:sz w:val="28"/>
          <w:szCs w:val="28"/>
          <w:lang w:val="en-US"/>
        </w:rPr>
        <w:t>Sirtuin 1 (SIRT 1): The Misunderstood HDAC</w:t>
      </w:r>
      <w:r w:rsidRPr="003810C4">
        <w:rPr>
          <w:spacing w:val="-10"/>
          <w:sz w:val="28"/>
          <w:szCs w:val="28"/>
          <w:lang w:val="en-US"/>
        </w:rPr>
        <w:t xml:space="preserve"> / W. Stünkel</w:t>
      </w:r>
      <w:r w:rsidR="003810C4" w:rsidRPr="003810C4">
        <w:rPr>
          <w:spacing w:val="-10"/>
          <w:sz w:val="28"/>
          <w:szCs w:val="28"/>
          <w:lang w:val="en-US"/>
        </w:rPr>
        <w:t xml:space="preserve">, </w:t>
      </w:r>
      <w:r w:rsidRPr="003810C4">
        <w:rPr>
          <w:spacing w:val="-10"/>
          <w:sz w:val="28"/>
          <w:szCs w:val="28"/>
          <w:lang w:val="en-US"/>
        </w:rPr>
        <w:t xml:space="preserve">R.M. Campbell </w:t>
      </w:r>
      <w:r w:rsidR="00944107" w:rsidRPr="003810C4">
        <w:rPr>
          <w:spacing w:val="-10"/>
          <w:sz w:val="28"/>
          <w:szCs w:val="28"/>
          <w:lang w:val="en-US"/>
        </w:rPr>
        <w:t>//Journa</w:t>
      </w:r>
      <w:r w:rsidR="00E0176B" w:rsidRPr="003810C4">
        <w:rPr>
          <w:spacing w:val="-10"/>
          <w:sz w:val="28"/>
          <w:szCs w:val="28"/>
          <w:lang w:val="en-US"/>
        </w:rPr>
        <w:t xml:space="preserve">l of Biomolecular Screening. – 2011. – Vol 16(10). – </w:t>
      </w:r>
      <w:r w:rsidR="00944107" w:rsidRPr="003810C4">
        <w:rPr>
          <w:spacing w:val="-10"/>
          <w:sz w:val="28"/>
          <w:szCs w:val="28"/>
          <w:lang w:val="en-US"/>
        </w:rPr>
        <w:t xml:space="preserve">P. 1153-1169. </w:t>
      </w:r>
    </w:p>
    <w:p w:rsidR="006A5CC5" w:rsidRPr="003810C4" w:rsidRDefault="00A022D0" w:rsidP="006A5CC5">
      <w:pPr>
        <w:numPr>
          <w:ilvl w:val="0"/>
          <w:numId w:val="9"/>
        </w:numPr>
        <w:spacing w:line="360" w:lineRule="auto"/>
        <w:jc w:val="both"/>
        <w:textAlignment w:val="baseline"/>
        <w:rPr>
          <w:spacing w:val="-10"/>
          <w:sz w:val="28"/>
          <w:szCs w:val="28"/>
          <w:lang w:val="en-GB"/>
        </w:rPr>
      </w:pPr>
      <w:r w:rsidRPr="003810C4">
        <w:rPr>
          <w:spacing w:val="-10"/>
          <w:sz w:val="28"/>
          <w:szCs w:val="28"/>
          <w:lang w:val="en-GB"/>
        </w:rPr>
        <w:t>Sebastián C</w:t>
      </w:r>
      <w:r w:rsidR="003810C4" w:rsidRPr="003810C4">
        <w:rPr>
          <w:spacing w:val="-10"/>
          <w:sz w:val="28"/>
          <w:szCs w:val="28"/>
          <w:lang w:val="en-GB"/>
        </w:rPr>
        <w:t xml:space="preserve">. </w:t>
      </w:r>
      <w:r w:rsidR="006A5CC5" w:rsidRPr="003810C4">
        <w:rPr>
          <w:spacing w:val="-10"/>
          <w:sz w:val="28"/>
          <w:szCs w:val="28"/>
          <w:lang w:val="en-GB"/>
        </w:rPr>
        <w:t>From sirtuin biology to human diseases: an update</w:t>
      </w:r>
      <w:r w:rsidR="003810C4" w:rsidRPr="003810C4">
        <w:rPr>
          <w:spacing w:val="-10"/>
          <w:sz w:val="28"/>
          <w:szCs w:val="28"/>
          <w:lang w:val="en-GB"/>
        </w:rPr>
        <w:t xml:space="preserve"> / C. Sebastián, F.K. Satterstrom, M.C. Haigis </w:t>
      </w:r>
      <w:r w:rsidR="00337E44">
        <w:rPr>
          <w:spacing w:val="-10"/>
          <w:sz w:val="28"/>
          <w:szCs w:val="28"/>
          <w:lang w:val="en-GB"/>
        </w:rPr>
        <w:t>[</w:t>
      </w:r>
      <w:r w:rsidR="003810C4" w:rsidRPr="003810C4">
        <w:rPr>
          <w:spacing w:val="-10"/>
          <w:sz w:val="28"/>
          <w:szCs w:val="28"/>
          <w:lang w:val="en-GB"/>
        </w:rPr>
        <w:t>et al.</w:t>
      </w:r>
      <w:r w:rsidR="00337E44">
        <w:rPr>
          <w:spacing w:val="-10"/>
          <w:sz w:val="28"/>
          <w:szCs w:val="28"/>
          <w:lang w:val="en-GB"/>
        </w:rPr>
        <w:t>]</w:t>
      </w:r>
      <w:r w:rsidR="003810C4" w:rsidRPr="003810C4">
        <w:rPr>
          <w:spacing w:val="-10"/>
          <w:sz w:val="28"/>
          <w:szCs w:val="28"/>
          <w:lang w:val="en-GB"/>
        </w:rPr>
        <w:t xml:space="preserve"> </w:t>
      </w:r>
      <w:r w:rsidR="006A5CC5" w:rsidRPr="003810C4">
        <w:rPr>
          <w:spacing w:val="-10"/>
          <w:sz w:val="28"/>
          <w:szCs w:val="28"/>
          <w:lang w:val="en-GB"/>
        </w:rPr>
        <w:t>// J. Biol. Chem. – 2012</w:t>
      </w:r>
      <w:r w:rsidR="00E0176B" w:rsidRPr="003810C4">
        <w:rPr>
          <w:spacing w:val="-10"/>
          <w:sz w:val="28"/>
          <w:szCs w:val="28"/>
          <w:lang w:val="en-US"/>
        </w:rPr>
        <w:t xml:space="preserve">. – </w:t>
      </w:r>
      <w:r w:rsidR="006A5CC5" w:rsidRPr="003810C4">
        <w:rPr>
          <w:spacing w:val="-10"/>
          <w:sz w:val="28"/>
          <w:szCs w:val="28"/>
          <w:lang w:val="en-GB"/>
        </w:rPr>
        <w:t>Vol. 287(51)</w:t>
      </w:r>
      <w:r w:rsidR="00E0176B" w:rsidRPr="003810C4">
        <w:rPr>
          <w:spacing w:val="-10"/>
          <w:sz w:val="28"/>
          <w:szCs w:val="28"/>
          <w:lang w:val="en-US"/>
        </w:rPr>
        <w:t xml:space="preserve">. – </w:t>
      </w:r>
      <w:r w:rsidR="006A5CC5" w:rsidRPr="003810C4">
        <w:rPr>
          <w:spacing w:val="-10"/>
          <w:sz w:val="28"/>
          <w:szCs w:val="28"/>
          <w:lang w:val="en-GB"/>
        </w:rPr>
        <w:t>P. 42444-42452.</w:t>
      </w:r>
    </w:p>
    <w:p w:rsidR="00944107" w:rsidRPr="009E1714" w:rsidRDefault="006A5CC5" w:rsidP="006A5CC5">
      <w:pPr>
        <w:numPr>
          <w:ilvl w:val="0"/>
          <w:numId w:val="9"/>
        </w:numPr>
        <w:autoSpaceDE w:val="0"/>
        <w:autoSpaceDN w:val="0"/>
        <w:adjustRightInd w:val="0"/>
        <w:spacing w:line="360" w:lineRule="auto"/>
        <w:jc w:val="both"/>
        <w:rPr>
          <w:spacing w:val="-10"/>
          <w:sz w:val="28"/>
          <w:szCs w:val="28"/>
          <w:lang w:val="en-US"/>
        </w:rPr>
      </w:pPr>
      <w:r w:rsidRPr="006A5CC5">
        <w:rPr>
          <w:sz w:val="28"/>
          <w:szCs w:val="28"/>
          <w:lang w:val="en-US"/>
        </w:rPr>
        <w:t xml:space="preserve"> </w:t>
      </w:r>
      <w:r w:rsidR="00944107" w:rsidRPr="009E1714">
        <w:rPr>
          <w:spacing w:val="-10"/>
          <w:sz w:val="28"/>
          <w:szCs w:val="28"/>
          <w:lang w:val="en-US"/>
        </w:rPr>
        <w:t xml:space="preserve">Sirtuins at a </w:t>
      </w:r>
      <w:r w:rsidR="00E0176B" w:rsidRPr="009E1714">
        <w:rPr>
          <w:spacing w:val="-10"/>
          <w:sz w:val="28"/>
          <w:szCs w:val="28"/>
          <w:lang w:val="en-US"/>
        </w:rPr>
        <w:t xml:space="preserve">glance </w:t>
      </w:r>
      <w:r w:rsidR="003810C4" w:rsidRPr="009E1714">
        <w:rPr>
          <w:spacing w:val="-10"/>
          <w:sz w:val="28"/>
          <w:szCs w:val="28"/>
          <w:lang w:val="en-US"/>
        </w:rPr>
        <w:t xml:space="preserve">/ Nakagawa Takashi, L. Guarente </w:t>
      </w:r>
      <w:r w:rsidR="00E0176B" w:rsidRPr="009E1714">
        <w:rPr>
          <w:spacing w:val="-10"/>
          <w:sz w:val="28"/>
          <w:szCs w:val="28"/>
          <w:lang w:val="en-US"/>
        </w:rPr>
        <w:t xml:space="preserve">// J. Cell Sci. – 2011. – Vol.124. – </w:t>
      </w:r>
      <w:r w:rsidR="00944107" w:rsidRPr="009E1714">
        <w:rPr>
          <w:spacing w:val="-10"/>
          <w:sz w:val="28"/>
          <w:szCs w:val="28"/>
          <w:lang w:val="en-US"/>
        </w:rPr>
        <w:t xml:space="preserve">P. 833-838. </w:t>
      </w:r>
    </w:p>
    <w:p w:rsidR="00944107" w:rsidRPr="003A7498" w:rsidRDefault="009E1714" w:rsidP="00944107">
      <w:pPr>
        <w:numPr>
          <w:ilvl w:val="0"/>
          <w:numId w:val="9"/>
        </w:numPr>
        <w:autoSpaceDE w:val="0"/>
        <w:autoSpaceDN w:val="0"/>
        <w:adjustRightInd w:val="0"/>
        <w:spacing w:line="360" w:lineRule="auto"/>
        <w:jc w:val="both"/>
        <w:rPr>
          <w:spacing w:val="-10"/>
          <w:sz w:val="28"/>
          <w:szCs w:val="28"/>
          <w:lang w:val="en-US"/>
        </w:rPr>
      </w:pPr>
      <w:r w:rsidRPr="003A7498">
        <w:rPr>
          <w:spacing w:val="-10"/>
          <w:sz w:val="28"/>
          <w:szCs w:val="28"/>
          <w:lang w:val="en-US"/>
        </w:rPr>
        <w:t>Tzameli I.</w:t>
      </w:r>
      <w:r w:rsidR="00944107" w:rsidRPr="003A7498">
        <w:rPr>
          <w:spacing w:val="-10"/>
          <w:sz w:val="28"/>
          <w:szCs w:val="28"/>
          <w:lang w:val="en-US"/>
        </w:rPr>
        <w:t>, Regulated production of a peroxisome proliferator-activated receptor-gamma ligand during an early phase of adipocyte differentiation in 3T3-L1 adipocytes.</w:t>
      </w:r>
      <w:r w:rsidR="00E0176B" w:rsidRPr="003A7498">
        <w:rPr>
          <w:spacing w:val="-10"/>
          <w:sz w:val="28"/>
          <w:szCs w:val="28"/>
          <w:lang w:val="en-US"/>
        </w:rPr>
        <w:t xml:space="preserve"> </w:t>
      </w:r>
      <w:r w:rsidRPr="003A7498">
        <w:rPr>
          <w:spacing w:val="-10"/>
          <w:sz w:val="28"/>
          <w:szCs w:val="28"/>
          <w:lang w:val="en-US"/>
        </w:rPr>
        <w:t xml:space="preserve">/ I. Tzameli, H. Fang, M. Ollero </w:t>
      </w:r>
      <w:r w:rsidR="00337E44">
        <w:rPr>
          <w:spacing w:val="-10"/>
          <w:sz w:val="28"/>
          <w:szCs w:val="28"/>
          <w:lang w:val="en-US"/>
        </w:rPr>
        <w:t>[</w:t>
      </w:r>
      <w:r w:rsidRPr="003A7498">
        <w:rPr>
          <w:spacing w:val="-10"/>
          <w:sz w:val="28"/>
          <w:szCs w:val="28"/>
          <w:lang w:val="en-US"/>
        </w:rPr>
        <w:t>et al.</w:t>
      </w:r>
      <w:r w:rsidR="00337E44">
        <w:rPr>
          <w:spacing w:val="-10"/>
          <w:sz w:val="28"/>
          <w:szCs w:val="28"/>
          <w:lang w:val="en-US"/>
        </w:rPr>
        <w:t>]</w:t>
      </w:r>
      <w:r w:rsidRPr="003A7498">
        <w:rPr>
          <w:spacing w:val="-10"/>
          <w:sz w:val="28"/>
          <w:szCs w:val="28"/>
          <w:lang w:val="en-US"/>
        </w:rPr>
        <w:t xml:space="preserve"> </w:t>
      </w:r>
      <w:r w:rsidR="00E0176B" w:rsidRPr="003A7498">
        <w:rPr>
          <w:spacing w:val="-10"/>
          <w:sz w:val="28"/>
          <w:szCs w:val="28"/>
          <w:lang w:val="en-US"/>
        </w:rPr>
        <w:t xml:space="preserve">// J. Biol. Chem. – 2004. – Vol. 279. – </w:t>
      </w:r>
      <w:r w:rsidR="00944107" w:rsidRPr="003A7498">
        <w:rPr>
          <w:spacing w:val="-10"/>
          <w:sz w:val="28"/>
          <w:szCs w:val="28"/>
          <w:lang w:val="en-US"/>
        </w:rPr>
        <w:t xml:space="preserve">P. 36093–36102. </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 xml:space="preserve">Vasudevan A.R Thiazolidinediones: a review of their mechanism of insulin sensitiziation, therapeutic potential, clinical efficacy, and tolerability. </w:t>
      </w:r>
      <w:r w:rsidR="009E1714">
        <w:rPr>
          <w:sz w:val="28"/>
          <w:szCs w:val="28"/>
          <w:lang w:val="en-US"/>
        </w:rPr>
        <w:t xml:space="preserve">/ A.R. Vasudevan, A. Balasubramanyam </w:t>
      </w:r>
      <w:r w:rsidRPr="00944107">
        <w:rPr>
          <w:sz w:val="28"/>
          <w:szCs w:val="28"/>
          <w:lang w:val="en-US"/>
        </w:rPr>
        <w:t>//</w:t>
      </w:r>
      <w:r w:rsidR="00057107" w:rsidRPr="00057107">
        <w:rPr>
          <w:sz w:val="28"/>
          <w:szCs w:val="28"/>
          <w:lang w:val="en-US"/>
        </w:rPr>
        <w:t xml:space="preserve"> </w:t>
      </w:r>
      <w:r w:rsidR="00D33093">
        <w:rPr>
          <w:sz w:val="28"/>
          <w:szCs w:val="28"/>
          <w:lang w:val="en-US"/>
        </w:rPr>
        <w:t xml:space="preserve">Diabetes Technol Ther. – 2004. – Vol.6. – </w:t>
      </w:r>
      <w:r w:rsidRPr="00944107">
        <w:rPr>
          <w:sz w:val="28"/>
          <w:szCs w:val="28"/>
          <w:lang w:val="en-US"/>
        </w:rPr>
        <w:t>P.850–863.</w:t>
      </w:r>
    </w:p>
    <w:p w:rsidR="00944107" w:rsidRPr="00944107" w:rsidRDefault="00944107" w:rsidP="00944107">
      <w:pPr>
        <w:numPr>
          <w:ilvl w:val="0"/>
          <w:numId w:val="9"/>
        </w:numPr>
        <w:autoSpaceDE w:val="0"/>
        <w:autoSpaceDN w:val="0"/>
        <w:adjustRightInd w:val="0"/>
        <w:spacing w:line="360" w:lineRule="auto"/>
        <w:jc w:val="both"/>
        <w:rPr>
          <w:sz w:val="28"/>
          <w:szCs w:val="28"/>
          <w:lang w:val="en-US"/>
        </w:rPr>
      </w:pPr>
      <w:r w:rsidRPr="00944107">
        <w:rPr>
          <w:sz w:val="28"/>
          <w:szCs w:val="28"/>
          <w:lang w:val="en-US"/>
        </w:rPr>
        <w:t>Yki-Jarvinen H. Thiazo</w:t>
      </w:r>
      <w:r w:rsidR="00D33093">
        <w:rPr>
          <w:sz w:val="28"/>
          <w:szCs w:val="28"/>
          <w:lang w:val="en-US"/>
        </w:rPr>
        <w:t xml:space="preserve">lidinediones. </w:t>
      </w:r>
      <w:r w:rsidR="009E1714">
        <w:rPr>
          <w:sz w:val="28"/>
          <w:szCs w:val="28"/>
          <w:lang w:val="en-US"/>
        </w:rPr>
        <w:t xml:space="preserve">/ H. Yki-Jarvinen </w:t>
      </w:r>
      <w:r w:rsidR="00D33093">
        <w:rPr>
          <w:sz w:val="28"/>
          <w:szCs w:val="28"/>
          <w:lang w:val="en-US"/>
        </w:rPr>
        <w:t>//</w:t>
      </w:r>
      <w:r w:rsidR="00057107" w:rsidRPr="00057107">
        <w:rPr>
          <w:sz w:val="28"/>
          <w:szCs w:val="28"/>
          <w:lang w:val="en-US"/>
        </w:rPr>
        <w:t xml:space="preserve"> </w:t>
      </w:r>
      <w:r w:rsidR="00D33093">
        <w:rPr>
          <w:sz w:val="28"/>
          <w:szCs w:val="28"/>
          <w:lang w:val="en-US"/>
        </w:rPr>
        <w:t xml:space="preserve">N Engl J. Med. – 2004. – Vol.351. – </w:t>
      </w:r>
      <w:r w:rsidRPr="00944107">
        <w:rPr>
          <w:sz w:val="28"/>
          <w:szCs w:val="28"/>
          <w:lang w:val="en-US"/>
        </w:rPr>
        <w:t>P.1106–1118.</w:t>
      </w:r>
    </w:p>
    <w:p w:rsidR="00A704E0" w:rsidRPr="00944107" w:rsidRDefault="00A704E0" w:rsidP="00DD2CB9">
      <w:pPr>
        <w:autoSpaceDE w:val="0"/>
        <w:autoSpaceDN w:val="0"/>
        <w:adjustRightInd w:val="0"/>
        <w:spacing w:line="360" w:lineRule="auto"/>
        <w:jc w:val="both"/>
        <w:rPr>
          <w:b/>
          <w:sz w:val="28"/>
          <w:szCs w:val="28"/>
          <w:lang w:val="en-US"/>
        </w:rPr>
      </w:pPr>
      <w:r w:rsidRPr="000B45C1">
        <w:rPr>
          <w:b/>
          <w:sz w:val="28"/>
          <w:szCs w:val="28"/>
          <w:lang w:val="en-US"/>
        </w:rPr>
        <w:t>УДК</w:t>
      </w:r>
      <w:r w:rsidR="002C28C8" w:rsidRPr="00944107">
        <w:rPr>
          <w:b/>
          <w:sz w:val="28"/>
          <w:szCs w:val="28"/>
          <w:lang w:val="en-US"/>
        </w:rPr>
        <w:t xml:space="preserve"> 616.379-008.9-085</w:t>
      </w:r>
    </w:p>
    <w:p w:rsidR="00A704E0" w:rsidRPr="000B45C1" w:rsidRDefault="00A704E0" w:rsidP="00DD2CB9">
      <w:pPr>
        <w:autoSpaceDE w:val="0"/>
        <w:autoSpaceDN w:val="0"/>
        <w:adjustRightInd w:val="0"/>
        <w:spacing w:line="360" w:lineRule="auto"/>
        <w:jc w:val="both"/>
        <w:rPr>
          <w:b/>
          <w:sz w:val="28"/>
          <w:szCs w:val="28"/>
          <w:lang w:val="uk-UA"/>
        </w:rPr>
      </w:pPr>
      <w:r w:rsidRPr="000B45C1">
        <w:rPr>
          <w:b/>
          <w:sz w:val="28"/>
          <w:szCs w:val="28"/>
          <w:lang w:val="en-US"/>
        </w:rPr>
        <w:t>НОВІ ТЕРАПЕВТИЧНІ МІШЕНІ ДЛЯ ЛІКУВАННЯ ІНСУЛІНОРЕЗИСТЕНТН</w:t>
      </w:r>
      <w:r w:rsidR="00057AE9" w:rsidRPr="000B45C1">
        <w:rPr>
          <w:b/>
          <w:sz w:val="28"/>
          <w:szCs w:val="28"/>
        </w:rPr>
        <w:t>О</w:t>
      </w:r>
      <w:r w:rsidR="00057AE9" w:rsidRPr="000B45C1">
        <w:rPr>
          <w:b/>
          <w:sz w:val="28"/>
          <w:szCs w:val="28"/>
          <w:lang w:val="en-US"/>
        </w:rPr>
        <w:t>СТ</w:t>
      </w:r>
      <w:r w:rsidR="00057AE9" w:rsidRPr="000B45C1">
        <w:rPr>
          <w:b/>
          <w:sz w:val="28"/>
          <w:szCs w:val="28"/>
          <w:lang w:val="uk-UA"/>
        </w:rPr>
        <w:t>І</w:t>
      </w:r>
    </w:p>
    <w:p w:rsidR="00A704E0" w:rsidRPr="000B45C1" w:rsidRDefault="00A704E0" w:rsidP="00DD2CB9">
      <w:pPr>
        <w:autoSpaceDE w:val="0"/>
        <w:autoSpaceDN w:val="0"/>
        <w:adjustRightInd w:val="0"/>
        <w:spacing w:line="360" w:lineRule="auto"/>
        <w:jc w:val="both"/>
        <w:rPr>
          <w:sz w:val="28"/>
          <w:szCs w:val="28"/>
          <w:vertAlign w:val="superscript"/>
          <w:lang w:val="uk-UA"/>
        </w:rPr>
      </w:pPr>
      <w:r w:rsidRPr="000B45C1">
        <w:rPr>
          <w:sz w:val="28"/>
          <w:szCs w:val="28"/>
          <w:lang w:val="uk-UA"/>
        </w:rPr>
        <w:t>Ярмиш Н.В.</w:t>
      </w:r>
      <w:r w:rsidRPr="000B45C1">
        <w:rPr>
          <w:sz w:val="28"/>
          <w:szCs w:val="28"/>
          <w:vertAlign w:val="superscript"/>
          <w:lang w:val="uk-UA"/>
        </w:rPr>
        <w:t>1</w:t>
      </w:r>
      <w:r w:rsidRPr="000B45C1">
        <w:rPr>
          <w:sz w:val="28"/>
          <w:szCs w:val="28"/>
          <w:lang w:val="uk-UA"/>
        </w:rPr>
        <w:t>, Андрєєва А.О.</w:t>
      </w:r>
      <w:r w:rsidRPr="000B45C1">
        <w:rPr>
          <w:sz w:val="28"/>
          <w:szCs w:val="28"/>
          <w:vertAlign w:val="superscript"/>
          <w:lang w:val="uk-UA"/>
        </w:rPr>
        <w:t>1</w:t>
      </w:r>
      <w:r w:rsidRPr="000B45C1">
        <w:rPr>
          <w:sz w:val="28"/>
          <w:szCs w:val="28"/>
          <w:lang w:val="uk-UA"/>
        </w:rPr>
        <w:t>, Шаковицька О.С.</w:t>
      </w:r>
      <w:r w:rsidRPr="000B45C1">
        <w:rPr>
          <w:sz w:val="28"/>
          <w:szCs w:val="28"/>
          <w:vertAlign w:val="superscript"/>
          <w:lang w:val="uk-UA"/>
        </w:rPr>
        <w:t>2</w:t>
      </w:r>
      <w:r w:rsidR="0044232A" w:rsidRPr="000B45C1">
        <w:rPr>
          <w:sz w:val="28"/>
          <w:szCs w:val="28"/>
          <w:vertAlign w:val="superscript"/>
          <w:lang w:val="uk-UA"/>
        </w:rPr>
        <w:t xml:space="preserve"> </w:t>
      </w:r>
      <w:r w:rsidR="0044232A" w:rsidRPr="000B45C1">
        <w:rPr>
          <w:sz w:val="28"/>
          <w:szCs w:val="28"/>
          <w:lang w:val="uk-UA"/>
        </w:rPr>
        <w:t>, Плужникова О.В.</w:t>
      </w:r>
      <w:r w:rsidR="0044232A" w:rsidRPr="000B45C1">
        <w:rPr>
          <w:sz w:val="28"/>
          <w:szCs w:val="28"/>
          <w:vertAlign w:val="superscript"/>
          <w:lang w:val="uk-UA"/>
        </w:rPr>
        <w:t>3</w:t>
      </w:r>
    </w:p>
    <w:p w:rsidR="00A704E0" w:rsidRPr="000B45C1" w:rsidRDefault="00A704E0" w:rsidP="00DD2CB9">
      <w:pPr>
        <w:autoSpaceDE w:val="0"/>
        <w:autoSpaceDN w:val="0"/>
        <w:adjustRightInd w:val="0"/>
        <w:spacing w:line="360" w:lineRule="auto"/>
        <w:jc w:val="both"/>
        <w:rPr>
          <w:sz w:val="28"/>
          <w:szCs w:val="28"/>
          <w:lang w:val="uk-UA"/>
        </w:rPr>
      </w:pPr>
      <w:r w:rsidRPr="000B45C1">
        <w:rPr>
          <w:sz w:val="28"/>
          <w:szCs w:val="28"/>
          <w:vertAlign w:val="superscript"/>
          <w:lang w:val="uk-UA"/>
        </w:rPr>
        <w:t>1</w:t>
      </w:r>
      <w:r w:rsidR="005C165B" w:rsidRPr="000B45C1">
        <w:rPr>
          <w:sz w:val="28"/>
          <w:szCs w:val="28"/>
          <w:vertAlign w:val="superscript"/>
          <w:lang w:val="uk-UA"/>
        </w:rPr>
        <w:t xml:space="preserve"> </w:t>
      </w:r>
      <w:r w:rsidRPr="000B45C1">
        <w:rPr>
          <w:sz w:val="28"/>
          <w:szCs w:val="28"/>
          <w:lang w:val="uk-UA"/>
        </w:rPr>
        <w:t>Харкивський національний медичний университет</w:t>
      </w:r>
    </w:p>
    <w:p w:rsidR="00A704E0" w:rsidRPr="000B45C1" w:rsidRDefault="00A704E0" w:rsidP="00DD2CB9">
      <w:pPr>
        <w:autoSpaceDE w:val="0"/>
        <w:autoSpaceDN w:val="0"/>
        <w:adjustRightInd w:val="0"/>
        <w:spacing w:line="360" w:lineRule="auto"/>
        <w:jc w:val="both"/>
        <w:rPr>
          <w:sz w:val="28"/>
          <w:szCs w:val="28"/>
        </w:rPr>
      </w:pPr>
      <w:r w:rsidRPr="000B45C1">
        <w:rPr>
          <w:sz w:val="28"/>
          <w:szCs w:val="28"/>
          <w:vertAlign w:val="superscript"/>
        </w:rPr>
        <w:t>2</w:t>
      </w:r>
      <w:r w:rsidR="005C165B" w:rsidRPr="000B45C1">
        <w:rPr>
          <w:sz w:val="28"/>
          <w:szCs w:val="28"/>
          <w:vertAlign w:val="superscript"/>
        </w:rPr>
        <w:t xml:space="preserve"> </w:t>
      </w:r>
      <w:r w:rsidRPr="000B45C1">
        <w:rPr>
          <w:sz w:val="28"/>
          <w:szCs w:val="28"/>
        </w:rPr>
        <w:t>КЗОЗ «ОКЛ-ЦЕМД и МК»</w:t>
      </w:r>
    </w:p>
    <w:p w:rsidR="0044232A" w:rsidRPr="000B45C1" w:rsidRDefault="0044232A" w:rsidP="00DD2CB9">
      <w:pPr>
        <w:autoSpaceDE w:val="0"/>
        <w:autoSpaceDN w:val="0"/>
        <w:adjustRightInd w:val="0"/>
        <w:spacing w:line="360" w:lineRule="auto"/>
        <w:jc w:val="both"/>
        <w:rPr>
          <w:sz w:val="28"/>
          <w:szCs w:val="28"/>
        </w:rPr>
      </w:pPr>
      <w:r w:rsidRPr="000B45C1">
        <w:rPr>
          <w:sz w:val="28"/>
          <w:szCs w:val="28"/>
          <w:vertAlign w:val="superscript"/>
        </w:rPr>
        <w:lastRenderedPageBreak/>
        <w:t>3</w:t>
      </w:r>
      <w:r w:rsidRPr="000B45C1">
        <w:rPr>
          <w:sz w:val="28"/>
          <w:szCs w:val="28"/>
        </w:rPr>
        <w:t xml:space="preserve"> КЗОЗ Обласний клінічний спеціалізований диспансер радіаційного захисту населення</w:t>
      </w:r>
    </w:p>
    <w:p w:rsidR="005C165B" w:rsidRPr="000B45C1" w:rsidRDefault="005C165B" w:rsidP="005C165B">
      <w:pPr>
        <w:autoSpaceDE w:val="0"/>
        <w:autoSpaceDN w:val="0"/>
        <w:adjustRightInd w:val="0"/>
        <w:spacing w:line="360" w:lineRule="auto"/>
        <w:jc w:val="both"/>
        <w:rPr>
          <w:sz w:val="28"/>
          <w:szCs w:val="28"/>
          <w:lang w:val="uk-UA"/>
        </w:rPr>
      </w:pPr>
      <w:r w:rsidRPr="000B45C1">
        <w:rPr>
          <w:sz w:val="28"/>
          <w:szCs w:val="28"/>
          <w:lang w:val="uk-UA"/>
        </w:rPr>
        <w:t xml:space="preserve">Інсулінорезистентність (ІР) є </w:t>
      </w:r>
      <w:r w:rsidR="00C72EB0">
        <w:rPr>
          <w:sz w:val="28"/>
          <w:szCs w:val="28"/>
        </w:rPr>
        <w:t xml:space="preserve">предиктором </w:t>
      </w:r>
      <w:r w:rsidRPr="000B45C1">
        <w:rPr>
          <w:sz w:val="28"/>
          <w:szCs w:val="28"/>
          <w:lang w:val="uk-UA"/>
        </w:rPr>
        <w:t>цукро</w:t>
      </w:r>
      <w:r w:rsidR="00C72EB0">
        <w:rPr>
          <w:sz w:val="28"/>
          <w:szCs w:val="28"/>
          <w:lang w:val="uk-UA"/>
        </w:rPr>
        <w:t>вого діабету 2 типу (ЦД2Т) та</w:t>
      </w:r>
      <w:r w:rsidRPr="000B45C1">
        <w:rPr>
          <w:sz w:val="28"/>
          <w:szCs w:val="28"/>
          <w:lang w:val="uk-UA"/>
        </w:rPr>
        <w:t xml:space="preserve"> генералізованого мета</w:t>
      </w:r>
      <w:r w:rsidR="00C72EB0">
        <w:rPr>
          <w:sz w:val="28"/>
          <w:szCs w:val="28"/>
          <w:lang w:val="uk-UA"/>
        </w:rPr>
        <w:t>болічного синдрому (МС)</w:t>
      </w:r>
      <w:r w:rsidRPr="000B45C1">
        <w:rPr>
          <w:sz w:val="28"/>
          <w:szCs w:val="28"/>
          <w:lang w:val="uk-UA"/>
        </w:rPr>
        <w:t>. Тіазолідіндіони (ТЗД), клас антидіабетичних ліків, здійснюють свої позитивні метаболічні ефекти через активацію рецепторів, що активуються проліфератором пероксисом, -</w:t>
      </w:r>
      <w:r w:rsidRPr="000B45C1">
        <w:rPr>
          <w:bCs/>
          <w:sz w:val="28"/>
          <w:szCs w:val="28"/>
        </w:rPr>
        <w:t>γ</w:t>
      </w:r>
      <w:r w:rsidRPr="000B45C1">
        <w:rPr>
          <w:sz w:val="28"/>
          <w:szCs w:val="28"/>
          <w:lang w:val="uk-UA"/>
        </w:rPr>
        <w:t xml:space="preserve"> (PPAR-</w:t>
      </w:r>
      <w:r w:rsidRPr="000B45C1">
        <w:rPr>
          <w:bCs/>
          <w:sz w:val="28"/>
          <w:szCs w:val="28"/>
        </w:rPr>
        <w:t>γ</w:t>
      </w:r>
      <w:r w:rsidRPr="000B45C1">
        <w:rPr>
          <w:sz w:val="28"/>
          <w:szCs w:val="28"/>
          <w:lang w:val="uk-UA"/>
        </w:rPr>
        <w:t>). ТЗД</w:t>
      </w:r>
      <w:r w:rsidR="00C72EB0" w:rsidRPr="00C72EB0">
        <w:rPr>
          <w:sz w:val="28"/>
          <w:szCs w:val="28"/>
          <w:lang w:val="uk-UA"/>
        </w:rPr>
        <w:t xml:space="preserve"> є метаболічно нейтральними, проте мають ряд побічних</w:t>
      </w:r>
      <w:r w:rsidR="00C72EB0">
        <w:rPr>
          <w:sz w:val="28"/>
          <w:szCs w:val="28"/>
          <w:lang w:val="uk-UA"/>
        </w:rPr>
        <w:t xml:space="preserve"> эфектів</w:t>
      </w:r>
      <w:r w:rsidRPr="000B45C1">
        <w:rPr>
          <w:spacing w:val="3"/>
          <w:sz w:val="28"/>
          <w:szCs w:val="28"/>
          <w:lang w:val="uk-UA"/>
        </w:rPr>
        <w:t>.</w:t>
      </w:r>
      <w:r w:rsidRPr="000B45C1">
        <w:rPr>
          <w:sz w:val="28"/>
          <w:szCs w:val="28"/>
          <w:lang w:val="uk-UA"/>
        </w:rPr>
        <w:t xml:space="preserve"> Інгибу</w:t>
      </w:r>
      <w:r w:rsidR="00992FBF" w:rsidRPr="000B45C1">
        <w:rPr>
          <w:sz w:val="28"/>
          <w:szCs w:val="28"/>
          <w:lang w:val="uk-UA"/>
        </w:rPr>
        <w:t xml:space="preserve">вання </w:t>
      </w:r>
      <w:r w:rsidR="00C72EB0">
        <w:rPr>
          <w:sz w:val="28"/>
          <w:szCs w:val="28"/>
          <w:lang w:val="uk-UA"/>
        </w:rPr>
        <w:t xml:space="preserve">SIRT1 </w:t>
      </w:r>
      <w:r w:rsidRPr="000B45C1">
        <w:rPr>
          <w:sz w:val="28"/>
          <w:szCs w:val="28"/>
          <w:lang w:val="uk-UA"/>
        </w:rPr>
        <w:t>в адипоцитах індукує той же інсулін-сенсітизуючий ефект, що і лиганди РPAR</w:t>
      </w:r>
      <w:r w:rsidRPr="000B45C1">
        <w:rPr>
          <w:bCs/>
          <w:sz w:val="28"/>
          <w:szCs w:val="28"/>
        </w:rPr>
        <w:t>γ</w:t>
      </w:r>
      <w:r w:rsidRPr="000B45C1">
        <w:rPr>
          <w:sz w:val="28"/>
          <w:szCs w:val="28"/>
          <w:lang w:val="uk-UA"/>
        </w:rPr>
        <w:t>. Припускають існування взаємного регулювання між PPAR-</w:t>
      </w:r>
      <w:r w:rsidRPr="000B45C1">
        <w:rPr>
          <w:bCs/>
          <w:sz w:val="28"/>
          <w:szCs w:val="28"/>
        </w:rPr>
        <w:t>γ</w:t>
      </w:r>
      <w:r w:rsidRPr="000B45C1">
        <w:rPr>
          <w:sz w:val="28"/>
          <w:szCs w:val="28"/>
          <w:lang w:val="uk-UA"/>
        </w:rPr>
        <w:t xml:space="preserve"> і </w:t>
      </w:r>
      <w:r w:rsidRPr="000B45C1">
        <w:rPr>
          <w:sz w:val="28"/>
          <w:szCs w:val="28"/>
          <w:lang w:val="en-US"/>
        </w:rPr>
        <w:t>SIRT</w:t>
      </w:r>
      <w:r w:rsidRPr="000B45C1">
        <w:rPr>
          <w:sz w:val="28"/>
          <w:szCs w:val="28"/>
          <w:lang w:val="uk-UA"/>
        </w:rPr>
        <w:t>1. Ідентифікація генів, які відповідають на активність і SIRT1, і PPAR</w:t>
      </w:r>
      <w:r w:rsidRPr="000B45C1">
        <w:rPr>
          <w:bCs/>
          <w:sz w:val="28"/>
          <w:szCs w:val="28"/>
        </w:rPr>
        <w:t>γ</w:t>
      </w:r>
      <w:r w:rsidRPr="000B45C1">
        <w:rPr>
          <w:sz w:val="28"/>
          <w:szCs w:val="28"/>
          <w:lang w:val="uk-UA"/>
        </w:rPr>
        <w:t xml:space="preserve">, можуть представляти додаткові мішені для розробки дієвої терапії ІР, ожиріння і інших метаболічних порушень. Можливо, комбіноване використовування агонистів </w:t>
      </w:r>
      <w:r w:rsidR="009A2AEC" w:rsidRPr="000B45C1">
        <w:rPr>
          <w:sz w:val="28"/>
          <w:szCs w:val="28"/>
          <w:lang w:val="uk-UA"/>
        </w:rPr>
        <w:t>SIRT1</w:t>
      </w:r>
      <w:r w:rsidRPr="000B45C1">
        <w:rPr>
          <w:sz w:val="28"/>
          <w:szCs w:val="28"/>
          <w:lang w:val="uk-UA"/>
        </w:rPr>
        <w:t xml:space="preserve"> і лигандів РPAR</w:t>
      </w:r>
      <w:r w:rsidRPr="000B45C1">
        <w:rPr>
          <w:bCs/>
          <w:sz w:val="28"/>
          <w:szCs w:val="28"/>
        </w:rPr>
        <w:t>γ</w:t>
      </w:r>
      <w:r w:rsidRPr="000B45C1">
        <w:rPr>
          <w:sz w:val="28"/>
          <w:szCs w:val="28"/>
          <w:lang w:val="uk-UA"/>
        </w:rPr>
        <w:t xml:space="preserve"> дозволить нівелювати побічні ефекти ТЗД і застосовувати РPAR</w:t>
      </w:r>
      <w:r w:rsidRPr="000B45C1">
        <w:rPr>
          <w:bCs/>
          <w:sz w:val="28"/>
          <w:szCs w:val="28"/>
        </w:rPr>
        <w:t>γ</w:t>
      </w:r>
      <w:r w:rsidRPr="000B45C1">
        <w:rPr>
          <w:sz w:val="28"/>
          <w:szCs w:val="28"/>
          <w:lang w:val="uk-UA"/>
        </w:rPr>
        <w:t xml:space="preserve"> як терапевтичної мішені. </w:t>
      </w:r>
    </w:p>
    <w:p w:rsidR="00A704E0" w:rsidRPr="000B45C1" w:rsidRDefault="00057AE9" w:rsidP="00DD2CB9">
      <w:pPr>
        <w:autoSpaceDE w:val="0"/>
        <w:autoSpaceDN w:val="0"/>
        <w:adjustRightInd w:val="0"/>
        <w:spacing w:line="360" w:lineRule="auto"/>
        <w:jc w:val="both"/>
        <w:rPr>
          <w:sz w:val="28"/>
          <w:szCs w:val="28"/>
          <w:lang w:val="uk-UA"/>
        </w:rPr>
      </w:pPr>
      <w:r w:rsidRPr="000B45C1">
        <w:rPr>
          <w:b/>
          <w:sz w:val="28"/>
          <w:szCs w:val="28"/>
          <w:lang w:val="uk-UA"/>
        </w:rPr>
        <w:t>Ключові слова:</w:t>
      </w:r>
      <w:r w:rsidRPr="000B45C1">
        <w:rPr>
          <w:sz w:val="28"/>
          <w:szCs w:val="28"/>
          <w:lang w:val="uk-UA"/>
        </w:rPr>
        <w:t xml:space="preserve"> сиртуїн, ядерні рецептори, що активуються проліфератором пероксисом, інсулінорезистентність, тіазолідиндіони</w:t>
      </w:r>
    </w:p>
    <w:p w:rsidR="00E15EB3" w:rsidRPr="000B45C1" w:rsidRDefault="00E15EB3" w:rsidP="00DD2CB9">
      <w:pPr>
        <w:autoSpaceDE w:val="0"/>
        <w:autoSpaceDN w:val="0"/>
        <w:adjustRightInd w:val="0"/>
        <w:spacing w:line="360" w:lineRule="auto"/>
        <w:jc w:val="both"/>
        <w:rPr>
          <w:sz w:val="28"/>
          <w:szCs w:val="28"/>
          <w:lang w:val="uk-UA"/>
        </w:rPr>
      </w:pPr>
    </w:p>
    <w:p w:rsidR="00A704E0" w:rsidRPr="000B45C1" w:rsidRDefault="00A704E0" w:rsidP="00DD2CB9">
      <w:pPr>
        <w:autoSpaceDE w:val="0"/>
        <w:autoSpaceDN w:val="0"/>
        <w:adjustRightInd w:val="0"/>
        <w:spacing w:line="360" w:lineRule="auto"/>
        <w:jc w:val="both"/>
        <w:rPr>
          <w:b/>
          <w:sz w:val="28"/>
          <w:szCs w:val="28"/>
        </w:rPr>
      </w:pPr>
      <w:r w:rsidRPr="000B45C1">
        <w:rPr>
          <w:b/>
          <w:sz w:val="28"/>
          <w:szCs w:val="28"/>
          <w:lang w:val="en-US"/>
        </w:rPr>
        <w:t>UDK</w:t>
      </w:r>
      <w:r w:rsidR="002C28C8" w:rsidRPr="000B45C1">
        <w:rPr>
          <w:b/>
          <w:sz w:val="28"/>
          <w:szCs w:val="28"/>
        </w:rPr>
        <w:t xml:space="preserve"> 616.379-008.9-085</w:t>
      </w:r>
    </w:p>
    <w:p w:rsidR="00A704E0" w:rsidRPr="000B45C1" w:rsidRDefault="00A704E0" w:rsidP="00DD2CB9">
      <w:pPr>
        <w:autoSpaceDE w:val="0"/>
        <w:autoSpaceDN w:val="0"/>
        <w:adjustRightInd w:val="0"/>
        <w:spacing w:line="360" w:lineRule="auto"/>
        <w:jc w:val="both"/>
        <w:rPr>
          <w:b/>
          <w:sz w:val="28"/>
          <w:szCs w:val="28"/>
          <w:lang w:val="en-US"/>
        </w:rPr>
      </w:pPr>
      <w:r w:rsidRPr="000B45C1">
        <w:rPr>
          <w:b/>
          <w:sz w:val="28"/>
          <w:szCs w:val="28"/>
          <w:lang w:val="en-US"/>
        </w:rPr>
        <w:t>NEW THERAPEUTIC T</w:t>
      </w:r>
      <w:r w:rsidR="0070545F" w:rsidRPr="000B45C1">
        <w:rPr>
          <w:b/>
          <w:sz w:val="28"/>
          <w:szCs w:val="28"/>
          <w:lang w:val="en-US"/>
        </w:rPr>
        <w:t xml:space="preserve">ARGETS FOR THE TREATMENT OF INSULIN RESISTANCE </w:t>
      </w:r>
    </w:p>
    <w:p w:rsidR="0070545F" w:rsidRPr="00DD5246" w:rsidRDefault="0070545F" w:rsidP="00DD2CB9">
      <w:pPr>
        <w:autoSpaceDE w:val="0"/>
        <w:autoSpaceDN w:val="0"/>
        <w:adjustRightInd w:val="0"/>
        <w:spacing w:line="360" w:lineRule="auto"/>
        <w:jc w:val="both"/>
        <w:rPr>
          <w:sz w:val="28"/>
          <w:szCs w:val="28"/>
          <w:vertAlign w:val="superscript"/>
          <w:lang w:val="en-US"/>
        </w:rPr>
      </w:pPr>
      <w:r w:rsidRPr="000B45C1">
        <w:rPr>
          <w:sz w:val="28"/>
          <w:szCs w:val="28"/>
          <w:lang w:val="en-US"/>
        </w:rPr>
        <w:t>Yarmish N.V.</w:t>
      </w:r>
      <w:r w:rsidRPr="000B45C1">
        <w:rPr>
          <w:sz w:val="28"/>
          <w:szCs w:val="28"/>
          <w:vertAlign w:val="superscript"/>
          <w:lang w:val="en-US"/>
        </w:rPr>
        <w:t>1</w:t>
      </w:r>
      <w:r w:rsidRPr="000B45C1">
        <w:rPr>
          <w:sz w:val="28"/>
          <w:szCs w:val="28"/>
          <w:lang w:val="en-US"/>
        </w:rPr>
        <w:t>, Andrieieva A.O.</w:t>
      </w:r>
      <w:r w:rsidRPr="000B45C1">
        <w:rPr>
          <w:sz w:val="28"/>
          <w:szCs w:val="28"/>
          <w:vertAlign w:val="superscript"/>
          <w:lang w:val="en-US"/>
        </w:rPr>
        <w:t>1</w:t>
      </w:r>
      <w:r w:rsidRPr="000B45C1">
        <w:rPr>
          <w:sz w:val="28"/>
          <w:szCs w:val="28"/>
          <w:lang w:val="en-US"/>
        </w:rPr>
        <w:t>, Shakovickaya O.S.</w:t>
      </w:r>
      <w:r w:rsidRPr="000B45C1">
        <w:rPr>
          <w:sz w:val="28"/>
          <w:szCs w:val="28"/>
          <w:vertAlign w:val="superscript"/>
          <w:lang w:val="en-US"/>
        </w:rPr>
        <w:t>2</w:t>
      </w:r>
      <w:r w:rsidR="00DD5246">
        <w:rPr>
          <w:sz w:val="28"/>
          <w:szCs w:val="28"/>
          <w:lang w:val="en-US"/>
        </w:rPr>
        <w:t>Pluzhnykova O.V.</w:t>
      </w:r>
      <w:r w:rsidR="00DD5246">
        <w:rPr>
          <w:sz w:val="28"/>
          <w:szCs w:val="28"/>
          <w:vertAlign w:val="superscript"/>
          <w:lang w:val="en-US"/>
        </w:rPr>
        <w:t>3</w:t>
      </w:r>
    </w:p>
    <w:p w:rsidR="0070545F" w:rsidRPr="000B45C1" w:rsidRDefault="0070545F" w:rsidP="00DD2CB9">
      <w:pPr>
        <w:autoSpaceDE w:val="0"/>
        <w:autoSpaceDN w:val="0"/>
        <w:adjustRightInd w:val="0"/>
        <w:spacing w:line="360" w:lineRule="auto"/>
        <w:jc w:val="both"/>
        <w:rPr>
          <w:sz w:val="28"/>
          <w:szCs w:val="28"/>
          <w:lang w:val="en-US"/>
        </w:rPr>
      </w:pPr>
      <w:r w:rsidRPr="000B45C1">
        <w:rPr>
          <w:sz w:val="28"/>
          <w:szCs w:val="28"/>
          <w:vertAlign w:val="superscript"/>
          <w:lang w:val="en-US"/>
        </w:rPr>
        <w:t>1</w:t>
      </w:r>
      <w:r w:rsidRPr="000B45C1">
        <w:rPr>
          <w:sz w:val="28"/>
          <w:szCs w:val="28"/>
          <w:lang w:val="en-US"/>
        </w:rPr>
        <w:t>Kharkiv National Medical University</w:t>
      </w:r>
    </w:p>
    <w:p w:rsidR="0070545F" w:rsidRPr="000B45C1" w:rsidRDefault="0070545F" w:rsidP="00DD2CB9">
      <w:pPr>
        <w:autoSpaceDE w:val="0"/>
        <w:autoSpaceDN w:val="0"/>
        <w:adjustRightInd w:val="0"/>
        <w:spacing w:line="360" w:lineRule="auto"/>
        <w:jc w:val="both"/>
        <w:rPr>
          <w:sz w:val="28"/>
          <w:szCs w:val="28"/>
          <w:lang w:val="en-US"/>
        </w:rPr>
      </w:pPr>
      <w:r w:rsidRPr="000B45C1">
        <w:rPr>
          <w:sz w:val="28"/>
          <w:szCs w:val="28"/>
          <w:vertAlign w:val="superscript"/>
          <w:lang w:val="en-US"/>
        </w:rPr>
        <w:t>2</w:t>
      </w:r>
      <w:r w:rsidR="00E15EB3" w:rsidRPr="000B45C1">
        <w:rPr>
          <w:sz w:val="28"/>
          <w:szCs w:val="28"/>
          <w:vertAlign w:val="superscript"/>
          <w:lang w:val="en-US"/>
        </w:rPr>
        <w:t xml:space="preserve"> </w:t>
      </w:r>
      <w:r w:rsidR="00E15EB3" w:rsidRPr="000B45C1">
        <w:rPr>
          <w:sz w:val="28"/>
          <w:szCs w:val="28"/>
          <w:lang w:val="en-US"/>
        </w:rPr>
        <w:t>«Regional Clinical Hospital CEMD and MC»</w:t>
      </w:r>
    </w:p>
    <w:p w:rsidR="00E15EB3" w:rsidRPr="000B45C1" w:rsidRDefault="00E15EB3" w:rsidP="00DD2CB9">
      <w:pPr>
        <w:autoSpaceDE w:val="0"/>
        <w:autoSpaceDN w:val="0"/>
        <w:adjustRightInd w:val="0"/>
        <w:spacing w:line="360" w:lineRule="auto"/>
        <w:jc w:val="both"/>
        <w:rPr>
          <w:sz w:val="28"/>
          <w:szCs w:val="28"/>
          <w:lang w:val="en-US"/>
        </w:rPr>
      </w:pPr>
      <w:r w:rsidRPr="000B45C1">
        <w:rPr>
          <w:sz w:val="28"/>
          <w:szCs w:val="28"/>
          <w:vertAlign w:val="superscript"/>
          <w:lang w:val="en-US"/>
        </w:rPr>
        <w:t>3</w:t>
      </w:r>
      <w:r w:rsidRPr="000B45C1">
        <w:rPr>
          <w:sz w:val="28"/>
          <w:szCs w:val="28"/>
          <w:lang w:val="en-US"/>
        </w:rPr>
        <w:t xml:space="preserve"> «Regional Specialized Dispensary of Radiation Protection of Population»</w:t>
      </w:r>
    </w:p>
    <w:p w:rsidR="005C165B" w:rsidRPr="000B45C1" w:rsidRDefault="005C165B" w:rsidP="005C165B">
      <w:pPr>
        <w:autoSpaceDE w:val="0"/>
        <w:autoSpaceDN w:val="0"/>
        <w:adjustRightInd w:val="0"/>
        <w:spacing w:line="360" w:lineRule="auto"/>
        <w:jc w:val="both"/>
        <w:rPr>
          <w:sz w:val="28"/>
          <w:szCs w:val="28"/>
          <w:lang w:val="en-US"/>
        </w:rPr>
      </w:pPr>
      <w:r w:rsidRPr="000B45C1">
        <w:rPr>
          <w:sz w:val="28"/>
          <w:szCs w:val="28"/>
          <w:lang w:val="en-US"/>
        </w:rPr>
        <w:t>Insulin resistan</w:t>
      </w:r>
      <w:r w:rsidR="00DD5246">
        <w:rPr>
          <w:sz w:val="28"/>
          <w:szCs w:val="28"/>
          <w:lang w:val="en-US"/>
        </w:rPr>
        <w:t>ce (IR) is the predictor</w:t>
      </w:r>
      <w:r w:rsidRPr="000B45C1">
        <w:rPr>
          <w:sz w:val="28"/>
          <w:szCs w:val="28"/>
          <w:lang w:val="en-US"/>
        </w:rPr>
        <w:t xml:space="preserve"> of diabetes mellitus t</w:t>
      </w:r>
      <w:r w:rsidRPr="000B45C1">
        <w:rPr>
          <w:iCs/>
          <w:color w:val="1F1E21"/>
          <w:sz w:val="28"/>
          <w:szCs w:val="28"/>
          <w:lang w:val="en-US"/>
        </w:rPr>
        <w:t>ype 2</w:t>
      </w:r>
      <w:r w:rsidR="00DD5246">
        <w:rPr>
          <w:sz w:val="28"/>
          <w:szCs w:val="28"/>
          <w:lang w:val="en-US"/>
        </w:rPr>
        <w:t xml:space="preserve"> (T2D)</w:t>
      </w:r>
      <w:r w:rsidRPr="000B45C1">
        <w:rPr>
          <w:sz w:val="28"/>
          <w:szCs w:val="28"/>
          <w:lang w:val="en-US"/>
        </w:rPr>
        <w:t xml:space="preserve"> and general metabolic syndrome (MS). Thiazolidinediones (TZD) is class of antidiabeti</w:t>
      </w:r>
      <w:r w:rsidR="00DD5246">
        <w:rPr>
          <w:sz w:val="28"/>
          <w:szCs w:val="28"/>
          <w:lang w:val="en-US"/>
        </w:rPr>
        <w:t xml:space="preserve">c medications, which are </w:t>
      </w:r>
      <w:r w:rsidR="00DD5246" w:rsidRPr="00C72EB0">
        <w:rPr>
          <w:bCs/>
          <w:sz w:val="28"/>
          <w:szCs w:val="28"/>
          <w:lang w:val="en-US"/>
        </w:rPr>
        <w:t>metabolically indifferent</w:t>
      </w:r>
      <w:r w:rsidR="00C72EB0">
        <w:rPr>
          <w:sz w:val="28"/>
          <w:szCs w:val="28"/>
          <w:lang w:val="en-US"/>
        </w:rPr>
        <w:t xml:space="preserve">, but have some </w:t>
      </w:r>
      <w:r w:rsidRPr="000B45C1">
        <w:rPr>
          <w:sz w:val="28"/>
          <w:szCs w:val="28"/>
          <w:lang w:val="en-US"/>
        </w:rPr>
        <w:lastRenderedPageBreak/>
        <w:t>dangerous side effects</w:t>
      </w:r>
      <w:r w:rsidRPr="000B45C1">
        <w:rPr>
          <w:spacing w:val="3"/>
          <w:sz w:val="28"/>
          <w:szCs w:val="28"/>
          <w:lang w:val="uk-UA"/>
        </w:rPr>
        <w:t>.</w:t>
      </w:r>
      <w:r w:rsidRPr="000B45C1">
        <w:rPr>
          <w:sz w:val="28"/>
          <w:szCs w:val="28"/>
          <w:lang w:val="en-US"/>
        </w:rPr>
        <w:t xml:space="preserve"> I</w:t>
      </w:r>
      <w:r w:rsidRPr="000B45C1">
        <w:rPr>
          <w:bCs/>
          <w:sz w:val="28"/>
          <w:szCs w:val="28"/>
          <w:lang w:val="en-US"/>
        </w:rPr>
        <w:t xml:space="preserve">nhibition of </w:t>
      </w:r>
      <w:r w:rsidR="00C72EB0">
        <w:rPr>
          <w:sz w:val="28"/>
          <w:szCs w:val="28"/>
          <w:lang w:val="en-US"/>
        </w:rPr>
        <w:t>SIRT1</w:t>
      </w:r>
      <w:r w:rsidRPr="000B45C1">
        <w:rPr>
          <w:sz w:val="28"/>
          <w:szCs w:val="28"/>
          <w:lang w:val="en-US"/>
        </w:rPr>
        <w:t xml:space="preserve"> in adipocytes </w:t>
      </w:r>
      <w:r w:rsidR="00C72EB0">
        <w:rPr>
          <w:rFonts w:eastAsia="AdvTimes"/>
          <w:sz w:val="28"/>
          <w:szCs w:val="28"/>
          <w:lang w:val="en-US"/>
        </w:rPr>
        <w:t>induce</w:t>
      </w:r>
      <w:r w:rsidRPr="000B45C1">
        <w:rPr>
          <w:rFonts w:eastAsia="AdvTimes"/>
          <w:sz w:val="28"/>
          <w:szCs w:val="28"/>
          <w:lang w:val="en-US"/>
        </w:rPr>
        <w:t xml:space="preserve"> </w:t>
      </w:r>
      <w:r w:rsidRPr="000B45C1">
        <w:rPr>
          <w:sz w:val="28"/>
          <w:szCs w:val="28"/>
          <w:lang w:val="en-US"/>
        </w:rPr>
        <w:t xml:space="preserve">the same </w:t>
      </w:r>
      <w:r w:rsidRPr="000B45C1">
        <w:rPr>
          <w:bCs/>
          <w:sz w:val="28"/>
          <w:szCs w:val="28"/>
          <w:lang w:val="en-US"/>
        </w:rPr>
        <w:t>insulinsensitizing</w:t>
      </w:r>
      <w:r w:rsidRPr="000B45C1">
        <w:rPr>
          <w:sz w:val="28"/>
          <w:szCs w:val="28"/>
          <w:lang w:val="en-US"/>
        </w:rPr>
        <w:t xml:space="preserve"> effects as RPARγ ligands. Presuppose the existence of mutual regulation between PPAR-γ and SIRT1. Identification of genes that are responsible for the activity and SIRT1, and PPARγ, may represent additional targets for the development of effective treatment IR, obesity and other metabolic disorders. Possibly the combined use of agonists SirT1 and ligands RPARγ will allow to remove of the side effects TZD and apply RPARγ as a therapeutic target. </w:t>
      </w:r>
    </w:p>
    <w:p w:rsidR="007905D1" w:rsidRPr="000B45C1" w:rsidRDefault="007905D1" w:rsidP="005C165B">
      <w:pPr>
        <w:autoSpaceDE w:val="0"/>
        <w:autoSpaceDN w:val="0"/>
        <w:adjustRightInd w:val="0"/>
        <w:spacing w:line="360" w:lineRule="auto"/>
        <w:jc w:val="both"/>
        <w:rPr>
          <w:sz w:val="28"/>
          <w:szCs w:val="28"/>
          <w:lang w:val="en-US"/>
        </w:rPr>
      </w:pPr>
      <w:r w:rsidRPr="000B45C1">
        <w:rPr>
          <w:b/>
          <w:sz w:val="28"/>
          <w:szCs w:val="28"/>
          <w:lang w:val="en-US"/>
        </w:rPr>
        <w:t>Keywords:</w:t>
      </w:r>
      <w:r w:rsidRPr="000B45C1">
        <w:rPr>
          <w:sz w:val="28"/>
          <w:szCs w:val="28"/>
          <w:lang w:val="en-US"/>
        </w:rPr>
        <w:t xml:space="preserve"> sirtuins, nuclear peroxisome proliferator-activated receptors, insulin resistance, thiazolidinediones</w:t>
      </w:r>
    </w:p>
    <w:p w:rsidR="005C165B" w:rsidRPr="000B45C1" w:rsidRDefault="005C165B" w:rsidP="00DD2CB9">
      <w:pPr>
        <w:autoSpaceDE w:val="0"/>
        <w:autoSpaceDN w:val="0"/>
        <w:adjustRightInd w:val="0"/>
        <w:spacing w:line="360" w:lineRule="auto"/>
        <w:jc w:val="both"/>
        <w:rPr>
          <w:sz w:val="28"/>
          <w:szCs w:val="28"/>
          <w:vertAlign w:val="superscript"/>
          <w:lang w:val="en-US"/>
        </w:rPr>
      </w:pPr>
    </w:p>
    <w:p w:rsidR="00057AE9" w:rsidRPr="000B45C1" w:rsidRDefault="00057AE9" w:rsidP="005C165B">
      <w:pPr>
        <w:autoSpaceDE w:val="0"/>
        <w:autoSpaceDN w:val="0"/>
        <w:adjustRightInd w:val="0"/>
        <w:spacing w:line="360" w:lineRule="auto"/>
        <w:jc w:val="both"/>
        <w:rPr>
          <w:b/>
          <w:sz w:val="28"/>
          <w:szCs w:val="28"/>
          <w:lang w:val="uk-UA"/>
        </w:rPr>
      </w:pPr>
      <w:r w:rsidRPr="000B45C1">
        <w:rPr>
          <w:b/>
          <w:sz w:val="28"/>
          <w:szCs w:val="28"/>
          <w:lang w:val="uk-UA"/>
        </w:rPr>
        <w:t>УДК</w:t>
      </w:r>
      <w:r w:rsidR="002C28C8" w:rsidRPr="000B45C1">
        <w:rPr>
          <w:b/>
          <w:sz w:val="28"/>
          <w:szCs w:val="28"/>
          <w:lang w:val="uk-UA"/>
        </w:rPr>
        <w:t xml:space="preserve"> 616.379-008.9-085</w:t>
      </w:r>
    </w:p>
    <w:p w:rsidR="005C165B" w:rsidRPr="000B45C1" w:rsidRDefault="005C165B" w:rsidP="005C165B">
      <w:pPr>
        <w:autoSpaceDE w:val="0"/>
        <w:autoSpaceDN w:val="0"/>
        <w:adjustRightInd w:val="0"/>
        <w:spacing w:line="360" w:lineRule="auto"/>
        <w:jc w:val="both"/>
        <w:rPr>
          <w:b/>
          <w:sz w:val="28"/>
          <w:szCs w:val="28"/>
        </w:rPr>
      </w:pPr>
      <w:r w:rsidRPr="000B45C1">
        <w:rPr>
          <w:b/>
          <w:sz w:val="28"/>
          <w:szCs w:val="28"/>
        </w:rPr>
        <w:t>НОВЫЕ ТЕРАП</w:t>
      </w:r>
      <w:r w:rsidR="007905D1" w:rsidRPr="000B45C1">
        <w:rPr>
          <w:b/>
          <w:sz w:val="28"/>
          <w:szCs w:val="28"/>
        </w:rPr>
        <w:t>ЕВТИЧЕСКИЕ МИШЕНИ ДЛЯ ЛЕЧЕНИЯ ИНСУЛИНОРЕЗИСТЕНТНОСТИ</w:t>
      </w:r>
      <w:r w:rsidRPr="000B45C1">
        <w:rPr>
          <w:b/>
          <w:sz w:val="28"/>
          <w:szCs w:val="28"/>
        </w:rPr>
        <w:t xml:space="preserve"> </w:t>
      </w:r>
    </w:p>
    <w:p w:rsidR="00E15EB3" w:rsidRPr="000B45C1" w:rsidRDefault="005C165B" w:rsidP="00E15EB3">
      <w:pPr>
        <w:autoSpaceDE w:val="0"/>
        <w:autoSpaceDN w:val="0"/>
        <w:adjustRightInd w:val="0"/>
        <w:spacing w:line="360" w:lineRule="auto"/>
        <w:jc w:val="both"/>
        <w:rPr>
          <w:sz w:val="28"/>
          <w:szCs w:val="28"/>
          <w:vertAlign w:val="superscript"/>
          <w:lang w:val="uk-UA"/>
        </w:rPr>
      </w:pPr>
      <w:r w:rsidRPr="000B45C1">
        <w:rPr>
          <w:sz w:val="28"/>
          <w:szCs w:val="28"/>
          <w:lang w:val="uk-UA"/>
        </w:rPr>
        <w:t>Ярмыш Н.В.</w:t>
      </w:r>
      <w:r w:rsidRPr="000B45C1">
        <w:rPr>
          <w:sz w:val="28"/>
          <w:szCs w:val="28"/>
          <w:vertAlign w:val="superscript"/>
          <w:lang w:val="uk-UA"/>
        </w:rPr>
        <w:t>1</w:t>
      </w:r>
      <w:r w:rsidRPr="000B45C1">
        <w:rPr>
          <w:sz w:val="28"/>
          <w:szCs w:val="28"/>
          <w:lang w:val="uk-UA"/>
        </w:rPr>
        <w:t>, Андреева А.А.</w:t>
      </w:r>
      <w:r w:rsidRPr="000B45C1">
        <w:rPr>
          <w:sz w:val="28"/>
          <w:szCs w:val="28"/>
          <w:vertAlign w:val="superscript"/>
          <w:lang w:val="uk-UA"/>
        </w:rPr>
        <w:t>1</w:t>
      </w:r>
      <w:r w:rsidRPr="000B45C1">
        <w:rPr>
          <w:sz w:val="28"/>
          <w:szCs w:val="28"/>
          <w:lang w:val="uk-UA"/>
        </w:rPr>
        <w:t>, Шаковицкая О.С.</w:t>
      </w:r>
      <w:r w:rsidRPr="000B45C1">
        <w:rPr>
          <w:sz w:val="28"/>
          <w:szCs w:val="28"/>
          <w:vertAlign w:val="superscript"/>
          <w:lang w:val="uk-UA"/>
        </w:rPr>
        <w:t>2</w:t>
      </w:r>
      <w:r w:rsidR="00E15EB3" w:rsidRPr="000B45C1">
        <w:rPr>
          <w:sz w:val="28"/>
          <w:szCs w:val="28"/>
          <w:vertAlign w:val="superscript"/>
        </w:rPr>
        <w:t xml:space="preserve"> </w:t>
      </w:r>
      <w:r w:rsidR="00E15EB3" w:rsidRPr="000B45C1">
        <w:rPr>
          <w:sz w:val="28"/>
          <w:szCs w:val="28"/>
        </w:rPr>
        <w:t xml:space="preserve">, </w:t>
      </w:r>
      <w:r w:rsidR="00E15EB3" w:rsidRPr="000B45C1">
        <w:rPr>
          <w:sz w:val="28"/>
          <w:szCs w:val="28"/>
          <w:lang w:val="uk-UA"/>
        </w:rPr>
        <w:t xml:space="preserve">О.В. Плужникова </w:t>
      </w:r>
      <w:r w:rsidR="00E15EB3" w:rsidRPr="000B45C1">
        <w:rPr>
          <w:sz w:val="28"/>
          <w:szCs w:val="28"/>
          <w:vertAlign w:val="superscript"/>
          <w:lang w:val="uk-UA"/>
        </w:rPr>
        <w:t>3</w:t>
      </w:r>
    </w:p>
    <w:p w:rsidR="00E15EB3" w:rsidRPr="000B45C1" w:rsidRDefault="00E15EB3" w:rsidP="00E15EB3">
      <w:pPr>
        <w:autoSpaceDE w:val="0"/>
        <w:autoSpaceDN w:val="0"/>
        <w:adjustRightInd w:val="0"/>
        <w:spacing w:line="360" w:lineRule="auto"/>
        <w:jc w:val="both"/>
        <w:rPr>
          <w:sz w:val="28"/>
          <w:szCs w:val="28"/>
        </w:rPr>
      </w:pPr>
      <w:r w:rsidRPr="000B45C1">
        <w:rPr>
          <w:sz w:val="28"/>
          <w:szCs w:val="28"/>
          <w:vertAlign w:val="superscript"/>
        </w:rPr>
        <w:t>1</w:t>
      </w:r>
      <w:r w:rsidRPr="000B45C1">
        <w:rPr>
          <w:sz w:val="28"/>
          <w:szCs w:val="28"/>
        </w:rPr>
        <w:t>Харьковский национальный медицинский университет</w:t>
      </w:r>
    </w:p>
    <w:p w:rsidR="00E15EB3" w:rsidRPr="000B45C1" w:rsidRDefault="00E15EB3" w:rsidP="00E15EB3">
      <w:pPr>
        <w:autoSpaceDE w:val="0"/>
        <w:autoSpaceDN w:val="0"/>
        <w:adjustRightInd w:val="0"/>
        <w:spacing w:line="360" w:lineRule="auto"/>
        <w:jc w:val="both"/>
        <w:rPr>
          <w:sz w:val="28"/>
          <w:szCs w:val="28"/>
        </w:rPr>
      </w:pPr>
      <w:r w:rsidRPr="000B45C1">
        <w:rPr>
          <w:sz w:val="28"/>
          <w:szCs w:val="28"/>
          <w:vertAlign w:val="superscript"/>
        </w:rPr>
        <w:t>2</w:t>
      </w:r>
      <w:r w:rsidRPr="000B45C1">
        <w:rPr>
          <w:sz w:val="28"/>
          <w:szCs w:val="28"/>
        </w:rPr>
        <w:t>КПОЗ «Облас</w:t>
      </w:r>
      <w:r w:rsidRPr="000B45C1">
        <w:rPr>
          <w:sz w:val="28"/>
          <w:szCs w:val="28"/>
          <w:lang w:val="uk-UA"/>
        </w:rPr>
        <w:t>т</w:t>
      </w:r>
      <w:r w:rsidRPr="000B45C1">
        <w:rPr>
          <w:sz w:val="28"/>
          <w:szCs w:val="28"/>
        </w:rPr>
        <w:t>ная клиническая больница ЦЕМД и МК»</w:t>
      </w:r>
    </w:p>
    <w:p w:rsidR="00E15EB3" w:rsidRPr="00DD5246" w:rsidRDefault="00E15EB3" w:rsidP="005C165B">
      <w:pPr>
        <w:autoSpaceDE w:val="0"/>
        <w:autoSpaceDN w:val="0"/>
        <w:adjustRightInd w:val="0"/>
        <w:spacing w:line="360" w:lineRule="auto"/>
        <w:jc w:val="both"/>
        <w:rPr>
          <w:sz w:val="28"/>
          <w:szCs w:val="28"/>
        </w:rPr>
      </w:pPr>
      <w:r w:rsidRPr="000B45C1">
        <w:rPr>
          <w:sz w:val="28"/>
          <w:szCs w:val="28"/>
          <w:vertAlign w:val="superscript"/>
        </w:rPr>
        <w:t>3</w:t>
      </w:r>
      <w:r w:rsidRPr="000B45C1">
        <w:rPr>
          <w:sz w:val="28"/>
          <w:szCs w:val="28"/>
        </w:rPr>
        <w:t>КПОЗ «Областной клинический специализированный диспансер радиационной защиты населения»</w:t>
      </w:r>
    </w:p>
    <w:p w:rsidR="005C165B" w:rsidRPr="000B45C1" w:rsidRDefault="005C165B" w:rsidP="005C165B">
      <w:pPr>
        <w:autoSpaceDE w:val="0"/>
        <w:autoSpaceDN w:val="0"/>
        <w:adjustRightInd w:val="0"/>
        <w:spacing w:line="360" w:lineRule="auto"/>
        <w:jc w:val="both"/>
        <w:rPr>
          <w:sz w:val="28"/>
          <w:szCs w:val="28"/>
        </w:rPr>
      </w:pPr>
      <w:bookmarkStart w:id="0" w:name="_GoBack"/>
      <w:r w:rsidRPr="000B45C1">
        <w:rPr>
          <w:sz w:val="28"/>
          <w:szCs w:val="28"/>
        </w:rPr>
        <w:t xml:space="preserve">Инсулинорезистентность (ИР) является </w:t>
      </w:r>
      <w:r w:rsidR="00197E55">
        <w:rPr>
          <w:sz w:val="28"/>
          <w:szCs w:val="28"/>
        </w:rPr>
        <w:t>предиктором диабета 2 типа (СД2Т)</w:t>
      </w:r>
      <w:r w:rsidRPr="000B45C1">
        <w:rPr>
          <w:sz w:val="28"/>
          <w:szCs w:val="28"/>
        </w:rPr>
        <w:t xml:space="preserve"> и генерализованного метаб</w:t>
      </w:r>
      <w:r w:rsidR="00197E55">
        <w:rPr>
          <w:sz w:val="28"/>
          <w:szCs w:val="28"/>
        </w:rPr>
        <w:t>олического синдрома (МС)</w:t>
      </w:r>
      <w:r w:rsidRPr="000B45C1">
        <w:rPr>
          <w:sz w:val="28"/>
          <w:szCs w:val="28"/>
        </w:rPr>
        <w:t xml:space="preserve">. Тиазолидиндионы (ТЗД), </w:t>
      </w:r>
      <w:r w:rsidRPr="000B45C1">
        <w:rPr>
          <w:bCs/>
          <w:sz w:val="28"/>
          <w:szCs w:val="28"/>
        </w:rPr>
        <w:t>класс антидиабетических лекарств, осуществляют свои позитивные метаболические эффекты через активацию рецепторов, активируемых пролифератором пероксисом, -γ (</w:t>
      </w:r>
      <w:r w:rsidRPr="000B45C1">
        <w:rPr>
          <w:bCs/>
          <w:sz w:val="28"/>
          <w:szCs w:val="28"/>
          <w:lang w:val="en-US"/>
        </w:rPr>
        <w:t>PPAR</w:t>
      </w:r>
      <w:r w:rsidRPr="000B45C1">
        <w:rPr>
          <w:bCs/>
          <w:sz w:val="28"/>
          <w:szCs w:val="28"/>
        </w:rPr>
        <w:t xml:space="preserve">-γ). </w:t>
      </w:r>
      <w:r w:rsidRPr="000B45C1">
        <w:rPr>
          <w:sz w:val="28"/>
          <w:szCs w:val="28"/>
        </w:rPr>
        <w:t xml:space="preserve">ТЗД </w:t>
      </w:r>
      <w:r w:rsidR="00DD5246">
        <w:rPr>
          <w:sz w:val="28"/>
          <w:szCs w:val="28"/>
        </w:rPr>
        <w:t xml:space="preserve">являются метаболически нейтральными, однако имеют ряд побочных эффектов. </w:t>
      </w:r>
      <w:r w:rsidRPr="000B45C1">
        <w:rPr>
          <w:bCs/>
          <w:sz w:val="28"/>
          <w:szCs w:val="28"/>
        </w:rPr>
        <w:t xml:space="preserve">Ингибирование </w:t>
      </w:r>
      <w:r w:rsidR="00DD5246">
        <w:rPr>
          <w:bCs/>
          <w:sz w:val="28"/>
          <w:szCs w:val="28"/>
        </w:rPr>
        <w:t>SIRT1</w:t>
      </w:r>
      <w:r w:rsidRPr="000B45C1">
        <w:rPr>
          <w:bCs/>
          <w:sz w:val="28"/>
          <w:szCs w:val="28"/>
        </w:rPr>
        <w:t xml:space="preserve"> в адипоцитах индуцирует тот же инсулин-сенситизирующий эффект, что и лиганды Р</w:t>
      </w:r>
      <w:r w:rsidRPr="000B45C1">
        <w:rPr>
          <w:bCs/>
          <w:sz w:val="28"/>
          <w:szCs w:val="28"/>
          <w:lang w:val="en-US"/>
        </w:rPr>
        <w:t>PAR</w:t>
      </w:r>
      <w:r w:rsidRPr="000B45C1">
        <w:rPr>
          <w:bCs/>
          <w:sz w:val="28"/>
          <w:szCs w:val="28"/>
        </w:rPr>
        <w:t xml:space="preserve">γ. Предполагают существование </w:t>
      </w:r>
      <w:r w:rsidRPr="000B45C1">
        <w:rPr>
          <w:sz w:val="28"/>
          <w:szCs w:val="28"/>
        </w:rPr>
        <w:t xml:space="preserve">взаимного регулирования между </w:t>
      </w:r>
      <w:r w:rsidRPr="000B45C1">
        <w:rPr>
          <w:sz w:val="28"/>
          <w:szCs w:val="28"/>
          <w:lang w:val="en-US"/>
        </w:rPr>
        <w:t>PPAR</w:t>
      </w:r>
      <w:r w:rsidRPr="000B45C1">
        <w:rPr>
          <w:bCs/>
          <w:sz w:val="28"/>
          <w:szCs w:val="28"/>
        </w:rPr>
        <w:t>-γ</w:t>
      </w:r>
      <w:r w:rsidRPr="000B45C1">
        <w:rPr>
          <w:sz w:val="28"/>
          <w:szCs w:val="28"/>
        </w:rPr>
        <w:t xml:space="preserve"> и SIRT1. </w:t>
      </w:r>
      <w:r w:rsidRPr="000B45C1">
        <w:rPr>
          <w:sz w:val="28"/>
          <w:szCs w:val="28"/>
        </w:rPr>
        <w:lastRenderedPageBreak/>
        <w:t xml:space="preserve">Идентификация генов, которые отвечают на активность и SIRT1, и </w:t>
      </w:r>
      <w:r w:rsidRPr="000B45C1">
        <w:rPr>
          <w:sz w:val="28"/>
          <w:szCs w:val="28"/>
          <w:lang w:val="en-US"/>
        </w:rPr>
        <w:t>PPAR</w:t>
      </w:r>
      <w:r w:rsidRPr="000B45C1">
        <w:rPr>
          <w:bCs/>
          <w:sz w:val="28"/>
          <w:szCs w:val="28"/>
        </w:rPr>
        <w:t>γ</w:t>
      </w:r>
      <w:r w:rsidRPr="000B45C1">
        <w:rPr>
          <w:sz w:val="28"/>
          <w:szCs w:val="28"/>
        </w:rPr>
        <w:t xml:space="preserve">, могут представлять дополнительные мишени для разработки действенной терапии ИР, ожирения и других метаболических нарушений. Возможно, комбинированное использование агонистов </w:t>
      </w:r>
      <w:r w:rsidR="00E5757F" w:rsidRPr="00E5757F">
        <w:rPr>
          <w:sz w:val="28"/>
          <w:szCs w:val="28"/>
        </w:rPr>
        <w:t>SIR</w:t>
      </w:r>
      <w:r w:rsidRPr="000B45C1">
        <w:rPr>
          <w:sz w:val="28"/>
          <w:szCs w:val="28"/>
        </w:rPr>
        <w:t xml:space="preserve">T1 и лигандов </w:t>
      </w:r>
      <w:r w:rsidRPr="000B45C1">
        <w:rPr>
          <w:bCs/>
          <w:sz w:val="28"/>
          <w:szCs w:val="28"/>
        </w:rPr>
        <w:t>Р</w:t>
      </w:r>
      <w:r w:rsidRPr="000B45C1">
        <w:rPr>
          <w:bCs/>
          <w:sz w:val="28"/>
          <w:szCs w:val="28"/>
          <w:lang w:val="en-US"/>
        </w:rPr>
        <w:t>PAR</w:t>
      </w:r>
      <w:r w:rsidRPr="000B45C1">
        <w:rPr>
          <w:bCs/>
          <w:sz w:val="28"/>
          <w:szCs w:val="28"/>
        </w:rPr>
        <w:t>γ позволит нивелировать побочные эффекты ТЗД и рассматривать Р</w:t>
      </w:r>
      <w:r w:rsidRPr="000B45C1">
        <w:rPr>
          <w:bCs/>
          <w:sz w:val="28"/>
          <w:szCs w:val="28"/>
          <w:lang w:val="en-US"/>
        </w:rPr>
        <w:t>PAR</w:t>
      </w:r>
      <w:r w:rsidRPr="000B45C1">
        <w:rPr>
          <w:bCs/>
          <w:sz w:val="28"/>
          <w:szCs w:val="28"/>
        </w:rPr>
        <w:t xml:space="preserve">γ в качестве терапевтической мишени. </w:t>
      </w:r>
    </w:p>
    <w:bookmarkEnd w:id="0"/>
    <w:p w:rsidR="005C165B" w:rsidRPr="000B45C1" w:rsidRDefault="007905D1" w:rsidP="00DD2CB9">
      <w:pPr>
        <w:autoSpaceDE w:val="0"/>
        <w:autoSpaceDN w:val="0"/>
        <w:adjustRightInd w:val="0"/>
        <w:spacing w:line="360" w:lineRule="auto"/>
        <w:jc w:val="both"/>
        <w:rPr>
          <w:sz w:val="28"/>
          <w:szCs w:val="28"/>
        </w:rPr>
      </w:pPr>
      <w:r w:rsidRPr="000B45C1">
        <w:rPr>
          <w:b/>
          <w:sz w:val="28"/>
          <w:szCs w:val="28"/>
        </w:rPr>
        <w:t>Ключевые слова:</w:t>
      </w:r>
      <w:r w:rsidRPr="000B45C1">
        <w:rPr>
          <w:sz w:val="28"/>
          <w:szCs w:val="28"/>
        </w:rPr>
        <w:t xml:space="preserve"> сиртуины, ядерные рецепторы активируемые пролифератором пероксисом, инсулин</w:t>
      </w:r>
      <w:r w:rsidR="00057AE9" w:rsidRPr="000B45C1">
        <w:rPr>
          <w:sz w:val="28"/>
          <w:szCs w:val="28"/>
          <w:lang w:val="uk-UA"/>
        </w:rPr>
        <w:t>о</w:t>
      </w:r>
      <w:r w:rsidRPr="000B45C1">
        <w:rPr>
          <w:sz w:val="28"/>
          <w:szCs w:val="28"/>
        </w:rPr>
        <w:t>резистентность, тиазолидиндионы</w:t>
      </w:r>
    </w:p>
    <w:sectPr w:rsidR="005C165B" w:rsidRPr="000B45C1" w:rsidSect="005A0BE2">
      <w:footerReference w:type="even" r:id="rId11"/>
      <w:footerReference w:type="default" r:id="rId12"/>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16" w:rsidRDefault="00335116">
      <w:r>
        <w:separator/>
      </w:r>
    </w:p>
  </w:endnote>
  <w:endnote w:type="continuationSeparator" w:id="0">
    <w:p w:rsidR="00335116" w:rsidRDefault="0033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F" w:rsidRDefault="008E59DF" w:rsidP="00992E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E59DF" w:rsidRDefault="008E59DF" w:rsidP="00992E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DF" w:rsidRDefault="008E59DF" w:rsidP="00992E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55237">
      <w:rPr>
        <w:rStyle w:val="a6"/>
        <w:noProof/>
      </w:rPr>
      <w:t>18</w:t>
    </w:r>
    <w:r>
      <w:rPr>
        <w:rStyle w:val="a6"/>
      </w:rPr>
      <w:fldChar w:fldCharType="end"/>
    </w:r>
  </w:p>
  <w:p w:rsidR="008E59DF" w:rsidRDefault="008E59DF" w:rsidP="00992E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16" w:rsidRDefault="00335116">
      <w:r>
        <w:separator/>
      </w:r>
    </w:p>
  </w:footnote>
  <w:footnote w:type="continuationSeparator" w:id="0">
    <w:p w:rsidR="00335116" w:rsidRDefault="00335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3E5C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797626"/>
    <w:multiLevelType w:val="hybridMultilevel"/>
    <w:tmpl w:val="1FE02A14"/>
    <w:lvl w:ilvl="0" w:tplc="CE74BB2A">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BF04452"/>
    <w:multiLevelType w:val="hybridMultilevel"/>
    <w:tmpl w:val="A27E613C"/>
    <w:lvl w:ilvl="0" w:tplc="972CDC7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FB4399"/>
    <w:multiLevelType w:val="multilevel"/>
    <w:tmpl w:val="F83CCE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3C3364"/>
    <w:multiLevelType w:val="hybridMultilevel"/>
    <w:tmpl w:val="6A223658"/>
    <w:lvl w:ilvl="0" w:tplc="25A6D898">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40D188D"/>
    <w:multiLevelType w:val="hybridMultilevel"/>
    <w:tmpl w:val="0966E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9A3A37"/>
    <w:multiLevelType w:val="hybridMultilevel"/>
    <w:tmpl w:val="6BBC64BE"/>
    <w:lvl w:ilvl="0" w:tplc="25A6D898">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03351B7"/>
    <w:multiLevelType w:val="hybridMultilevel"/>
    <w:tmpl w:val="134CC72E"/>
    <w:lvl w:ilvl="0" w:tplc="301CED0C">
      <w:start w:val="1"/>
      <w:numFmt w:val="decimal"/>
      <w:lvlText w:val="%1."/>
      <w:lvlJc w:val="left"/>
      <w:pPr>
        <w:tabs>
          <w:tab w:val="num" w:pos="540"/>
        </w:tabs>
        <w:ind w:left="540" w:hanging="360"/>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CC7F9A"/>
    <w:multiLevelType w:val="hybridMultilevel"/>
    <w:tmpl w:val="95B022DE"/>
    <w:lvl w:ilvl="0" w:tplc="EA44EA8E">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4D472F"/>
    <w:multiLevelType w:val="hybridMultilevel"/>
    <w:tmpl w:val="27D8F1D6"/>
    <w:lvl w:ilvl="0" w:tplc="972CDC70">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1"/>
  </w:num>
  <w:num w:numId="3">
    <w:abstractNumId w:val="8"/>
  </w:num>
  <w:num w:numId="4">
    <w:abstractNumId w:val="6"/>
  </w:num>
  <w:num w:numId="5">
    <w:abstractNumId w:val="4"/>
  </w:num>
  <w:num w:numId="6">
    <w:abstractNumId w:val="0"/>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D9"/>
    <w:rsid w:val="000000C5"/>
    <w:rsid w:val="000321DE"/>
    <w:rsid w:val="00033DE3"/>
    <w:rsid w:val="000479E2"/>
    <w:rsid w:val="00057107"/>
    <w:rsid w:val="00057AE9"/>
    <w:rsid w:val="00070170"/>
    <w:rsid w:val="00082294"/>
    <w:rsid w:val="00082C68"/>
    <w:rsid w:val="000B45C1"/>
    <w:rsid w:val="000C7648"/>
    <w:rsid w:val="000E329C"/>
    <w:rsid w:val="000E4FA8"/>
    <w:rsid w:val="00153D3E"/>
    <w:rsid w:val="00156034"/>
    <w:rsid w:val="00197E55"/>
    <w:rsid w:val="001A2360"/>
    <w:rsid w:val="001A6E7A"/>
    <w:rsid w:val="001C1788"/>
    <w:rsid w:val="001E369C"/>
    <w:rsid w:val="001E7A07"/>
    <w:rsid w:val="001F1A25"/>
    <w:rsid w:val="001F5EAB"/>
    <w:rsid w:val="002243A9"/>
    <w:rsid w:val="0023185C"/>
    <w:rsid w:val="002453DB"/>
    <w:rsid w:val="002653AD"/>
    <w:rsid w:val="00267245"/>
    <w:rsid w:val="0029118E"/>
    <w:rsid w:val="002B4FBA"/>
    <w:rsid w:val="002C28C8"/>
    <w:rsid w:val="002E74EB"/>
    <w:rsid w:val="002F7D87"/>
    <w:rsid w:val="00305D7D"/>
    <w:rsid w:val="00310012"/>
    <w:rsid w:val="00335116"/>
    <w:rsid w:val="00337E44"/>
    <w:rsid w:val="003676C9"/>
    <w:rsid w:val="003810C4"/>
    <w:rsid w:val="003A7498"/>
    <w:rsid w:val="003C0CA2"/>
    <w:rsid w:val="003F6194"/>
    <w:rsid w:val="00415F55"/>
    <w:rsid w:val="0044232A"/>
    <w:rsid w:val="00447425"/>
    <w:rsid w:val="00455237"/>
    <w:rsid w:val="004A0792"/>
    <w:rsid w:val="00571668"/>
    <w:rsid w:val="005A0BE2"/>
    <w:rsid w:val="005C165B"/>
    <w:rsid w:val="006A1105"/>
    <w:rsid w:val="006A5CC5"/>
    <w:rsid w:val="006D2F72"/>
    <w:rsid w:val="006D32C1"/>
    <w:rsid w:val="006E010D"/>
    <w:rsid w:val="0070545F"/>
    <w:rsid w:val="00720D41"/>
    <w:rsid w:val="0072550E"/>
    <w:rsid w:val="00747B7C"/>
    <w:rsid w:val="007905D1"/>
    <w:rsid w:val="007A1474"/>
    <w:rsid w:val="007C6AAD"/>
    <w:rsid w:val="007D0A56"/>
    <w:rsid w:val="007D1D57"/>
    <w:rsid w:val="00800878"/>
    <w:rsid w:val="00825617"/>
    <w:rsid w:val="0083772D"/>
    <w:rsid w:val="00853E2A"/>
    <w:rsid w:val="00861F9B"/>
    <w:rsid w:val="0087197E"/>
    <w:rsid w:val="008A3596"/>
    <w:rsid w:val="008E59DF"/>
    <w:rsid w:val="008E5BD3"/>
    <w:rsid w:val="00915CDE"/>
    <w:rsid w:val="0092269C"/>
    <w:rsid w:val="00944107"/>
    <w:rsid w:val="0096146A"/>
    <w:rsid w:val="009754FC"/>
    <w:rsid w:val="0098277C"/>
    <w:rsid w:val="009855B6"/>
    <w:rsid w:val="00992EF3"/>
    <w:rsid w:val="00992FBF"/>
    <w:rsid w:val="009A2AEC"/>
    <w:rsid w:val="009A7F10"/>
    <w:rsid w:val="009B2325"/>
    <w:rsid w:val="009C1396"/>
    <w:rsid w:val="009E1714"/>
    <w:rsid w:val="009E19C7"/>
    <w:rsid w:val="00A022D0"/>
    <w:rsid w:val="00A03413"/>
    <w:rsid w:val="00A21F4A"/>
    <w:rsid w:val="00A503BE"/>
    <w:rsid w:val="00A612F3"/>
    <w:rsid w:val="00A620B9"/>
    <w:rsid w:val="00A67390"/>
    <w:rsid w:val="00A704E0"/>
    <w:rsid w:val="00AA0FF9"/>
    <w:rsid w:val="00AB0D83"/>
    <w:rsid w:val="00AB6AA4"/>
    <w:rsid w:val="00AE2FF3"/>
    <w:rsid w:val="00B06C3A"/>
    <w:rsid w:val="00B1201E"/>
    <w:rsid w:val="00B41DB9"/>
    <w:rsid w:val="00B45138"/>
    <w:rsid w:val="00B4685F"/>
    <w:rsid w:val="00B55056"/>
    <w:rsid w:val="00BC032C"/>
    <w:rsid w:val="00C02B70"/>
    <w:rsid w:val="00C240D9"/>
    <w:rsid w:val="00C53E20"/>
    <w:rsid w:val="00C56884"/>
    <w:rsid w:val="00C63BA1"/>
    <w:rsid w:val="00C72EB0"/>
    <w:rsid w:val="00C96449"/>
    <w:rsid w:val="00CA582C"/>
    <w:rsid w:val="00CB2512"/>
    <w:rsid w:val="00D202DF"/>
    <w:rsid w:val="00D32D16"/>
    <w:rsid w:val="00D33093"/>
    <w:rsid w:val="00D52242"/>
    <w:rsid w:val="00D640E9"/>
    <w:rsid w:val="00D66E91"/>
    <w:rsid w:val="00D67CF8"/>
    <w:rsid w:val="00D94783"/>
    <w:rsid w:val="00DC3189"/>
    <w:rsid w:val="00DD2CB9"/>
    <w:rsid w:val="00DD5246"/>
    <w:rsid w:val="00DE1BF6"/>
    <w:rsid w:val="00E0176B"/>
    <w:rsid w:val="00E15EB3"/>
    <w:rsid w:val="00E5757F"/>
    <w:rsid w:val="00E71567"/>
    <w:rsid w:val="00E8095B"/>
    <w:rsid w:val="00E931B2"/>
    <w:rsid w:val="00EA3B45"/>
    <w:rsid w:val="00EA6ED8"/>
    <w:rsid w:val="00F11F2B"/>
    <w:rsid w:val="00F211C1"/>
    <w:rsid w:val="00F37846"/>
    <w:rsid w:val="00F42739"/>
    <w:rsid w:val="00F709E1"/>
    <w:rsid w:val="00F77AD5"/>
    <w:rsid w:val="00F83330"/>
    <w:rsid w:val="00F9083D"/>
    <w:rsid w:val="00FB0347"/>
    <w:rsid w:val="00FB7F40"/>
    <w:rsid w:val="00FD51D6"/>
    <w:rsid w:val="00FF00CA"/>
    <w:rsid w:val="00FF6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0D9"/>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C240D9"/>
    <w:pPr>
      <w:spacing w:before="100" w:beforeAutospacing="1" w:after="100" w:afterAutospacing="1"/>
    </w:pPr>
    <w:rPr>
      <w:rFonts w:ascii="Tahoma" w:hAnsi="Tahoma"/>
      <w:sz w:val="20"/>
      <w:szCs w:val="20"/>
      <w:lang w:val="en-US" w:eastAsia="en-US"/>
    </w:rPr>
  </w:style>
  <w:style w:type="paragraph" w:customStyle="1" w:styleId="1">
    <w:name w:val="Знак Знак Знак Знак Знак Знак Знак1"/>
    <w:basedOn w:val="a"/>
    <w:rsid w:val="00082294"/>
    <w:pPr>
      <w:spacing w:before="100" w:beforeAutospacing="1" w:after="100" w:afterAutospacing="1"/>
    </w:pPr>
    <w:rPr>
      <w:sz w:val="20"/>
      <w:szCs w:val="20"/>
      <w:lang w:val="en-US" w:eastAsia="en-US"/>
    </w:rPr>
  </w:style>
  <w:style w:type="character" w:customStyle="1" w:styleId="amaintextbold-italic">
    <w:name w:val="amaintextbold-italic"/>
    <w:basedOn w:val="a0"/>
    <w:rsid w:val="00DD2CB9"/>
    <w:rPr>
      <w:rFonts w:cs="Times New Roman"/>
    </w:rPr>
  </w:style>
  <w:style w:type="paragraph" w:styleId="a4">
    <w:name w:val="footer"/>
    <w:basedOn w:val="a"/>
    <w:link w:val="a5"/>
    <w:uiPriority w:val="99"/>
    <w:rsid w:val="00992EF3"/>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992EF3"/>
    <w:rPr>
      <w:rFonts w:cs="Times New Roman"/>
    </w:rPr>
  </w:style>
  <w:style w:type="table" w:styleId="a7">
    <w:name w:val="Table Grid"/>
    <w:basedOn w:val="a1"/>
    <w:uiPriority w:val="59"/>
    <w:rsid w:val="00D52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7905D1"/>
    <w:rPr>
      <w:rFonts w:ascii="Segoe UI" w:hAnsi="Segoe UI" w:cs="Segoe UI"/>
      <w:sz w:val="18"/>
      <w:szCs w:val="18"/>
    </w:rPr>
  </w:style>
  <w:style w:type="character" w:customStyle="1" w:styleId="a9">
    <w:name w:val="Текст выноски Знак"/>
    <w:basedOn w:val="a0"/>
    <w:link w:val="a8"/>
    <w:uiPriority w:val="99"/>
    <w:locked/>
    <w:rsid w:val="007905D1"/>
    <w:rPr>
      <w:rFonts w:ascii="Segoe UI" w:hAnsi="Segoe U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0D9"/>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C240D9"/>
    <w:pPr>
      <w:spacing w:before="100" w:beforeAutospacing="1" w:after="100" w:afterAutospacing="1"/>
    </w:pPr>
    <w:rPr>
      <w:rFonts w:ascii="Tahoma" w:hAnsi="Tahoma"/>
      <w:sz w:val="20"/>
      <w:szCs w:val="20"/>
      <w:lang w:val="en-US" w:eastAsia="en-US"/>
    </w:rPr>
  </w:style>
  <w:style w:type="paragraph" w:customStyle="1" w:styleId="1">
    <w:name w:val="Знак Знак Знак Знак Знак Знак Знак1"/>
    <w:basedOn w:val="a"/>
    <w:rsid w:val="00082294"/>
    <w:pPr>
      <w:spacing w:before="100" w:beforeAutospacing="1" w:after="100" w:afterAutospacing="1"/>
    </w:pPr>
    <w:rPr>
      <w:sz w:val="20"/>
      <w:szCs w:val="20"/>
      <w:lang w:val="en-US" w:eastAsia="en-US"/>
    </w:rPr>
  </w:style>
  <w:style w:type="character" w:customStyle="1" w:styleId="amaintextbold-italic">
    <w:name w:val="amaintextbold-italic"/>
    <w:basedOn w:val="a0"/>
    <w:rsid w:val="00DD2CB9"/>
    <w:rPr>
      <w:rFonts w:cs="Times New Roman"/>
    </w:rPr>
  </w:style>
  <w:style w:type="paragraph" w:styleId="a4">
    <w:name w:val="footer"/>
    <w:basedOn w:val="a"/>
    <w:link w:val="a5"/>
    <w:uiPriority w:val="99"/>
    <w:rsid w:val="00992EF3"/>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rsid w:val="00992EF3"/>
    <w:rPr>
      <w:rFonts w:cs="Times New Roman"/>
    </w:rPr>
  </w:style>
  <w:style w:type="table" w:styleId="a7">
    <w:name w:val="Table Grid"/>
    <w:basedOn w:val="a1"/>
    <w:uiPriority w:val="59"/>
    <w:rsid w:val="00D52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7905D1"/>
    <w:rPr>
      <w:rFonts w:ascii="Segoe UI" w:hAnsi="Segoe UI" w:cs="Segoe UI"/>
      <w:sz w:val="18"/>
      <w:szCs w:val="18"/>
    </w:rPr>
  </w:style>
  <w:style w:type="character" w:customStyle="1" w:styleId="a9">
    <w:name w:val="Текст выноски Знак"/>
    <w:basedOn w:val="a0"/>
    <w:link w:val="a8"/>
    <w:uiPriority w:val="99"/>
    <w:locked/>
    <w:rsid w:val="007905D1"/>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89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2E0C-CA8D-47B8-9C4B-CBEE2A77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4134</Words>
  <Characters>23567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Ярмыш Н</vt:lpstr>
    </vt:vector>
  </TitlesOfParts>
  <Company>Кафедра</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Ярмыш Н</dc:title>
  <dc:creator>Лена</dc:creator>
  <cp:lastModifiedBy>Оля</cp:lastModifiedBy>
  <cp:revision>2</cp:revision>
  <cp:lastPrinted>2016-09-07T12:05:00Z</cp:lastPrinted>
  <dcterms:created xsi:type="dcterms:W3CDTF">2016-12-07T13:57:00Z</dcterms:created>
  <dcterms:modified xsi:type="dcterms:W3CDTF">2016-12-07T13:57:00Z</dcterms:modified>
</cp:coreProperties>
</file>