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FA" w:rsidRDefault="00D160FA" w:rsidP="00B0273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Т. Г.Вовк, С. В.Кузнєцов, А. М.Татаркіна, С. М.Букій </w:t>
      </w:r>
    </w:p>
    <w:p w:rsidR="00D160FA" w:rsidRPr="00901F34" w:rsidRDefault="00D160FA" w:rsidP="00A806A1">
      <w:pPr>
        <w:jc w:val="center"/>
        <w:rPr>
          <w:rFonts w:ascii="Times New Roman" w:hAnsi="Times New Roman"/>
          <w:b/>
          <w:sz w:val="28"/>
          <w:szCs w:val="28"/>
        </w:rPr>
      </w:pPr>
      <w:r w:rsidRPr="00EC66EF">
        <w:rPr>
          <w:rFonts w:ascii="Times New Roman" w:hAnsi="Times New Roman"/>
          <w:b/>
          <w:sz w:val="28"/>
          <w:szCs w:val="28"/>
        </w:rPr>
        <w:t xml:space="preserve">Ефективність застосування різних видів </w:t>
      </w:r>
      <w:r w:rsidRPr="00EC66EF">
        <w:rPr>
          <w:rFonts w:ascii="Times New Roman" w:hAnsi="Times New Roman"/>
          <w:b/>
          <w:sz w:val="28"/>
          <w:szCs w:val="28"/>
          <w:lang w:val="uk-UA"/>
        </w:rPr>
        <w:t xml:space="preserve">інгаляційної терапії при </w:t>
      </w:r>
      <w:r>
        <w:rPr>
          <w:rFonts w:ascii="Times New Roman" w:hAnsi="Times New Roman"/>
          <w:b/>
          <w:sz w:val="28"/>
          <w:szCs w:val="28"/>
          <w:lang w:val="uk-UA"/>
        </w:rPr>
        <w:t>гострих стенозуючих ларинготрахеїтах у дітей</w:t>
      </w:r>
    </w:p>
    <w:p w:rsidR="00D160FA" w:rsidRDefault="00D160FA" w:rsidP="00A806A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університет, м.Харків</w:t>
      </w:r>
    </w:p>
    <w:p w:rsidR="00D160FA" w:rsidRDefault="00D160FA" w:rsidP="00A270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39E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 сьогодні гострий стенозуючий ларинготрахеїт (ГСЛТ, круп) залишається однією із найбільш актуальних проблем сучасної педіатрії. Ведучими чинниками захворювання на  ГСЛТ є гострі респіраторні вірусні  інфекції. Лікування крупу спрямоване на достатньо швидке відновлення прохідності дихальних шляхів за рахунок ліквідації стенозу  та набряку слизової оболонки гортані. Основою терапії і самим доступним способом лікування ГСЛТ вважаються інгаляції. У ланці практичної охорони здоров'я до теперішнього часу широко використовуються різні види інгаляційної терапії (парові, ультразвукові і небулайзерні). </w:t>
      </w:r>
    </w:p>
    <w:p w:rsidR="00D160FA" w:rsidRDefault="00D160FA" w:rsidP="00A270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901F34">
        <w:rPr>
          <w:rFonts w:ascii="Times New Roman" w:hAnsi="Times New Roman"/>
          <w:sz w:val="28"/>
          <w:szCs w:val="28"/>
          <w:lang w:val="uk-UA"/>
        </w:rPr>
        <w:t>Ціль.</w:t>
      </w:r>
      <w:r>
        <w:rPr>
          <w:rFonts w:ascii="Times New Roman" w:hAnsi="Times New Roman"/>
          <w:sz w:val="28"/>
          <w:szCs w:val="28"/>
          <w:lang w:val="uk-UA"/>
        </w:rPr>
        <w:t xml:space="preserve"> Провести порівняльний аналіз ефективності застосування парової, ультразвукової та небулайзерної  терапії при ГСЛТ у дітей.</w:t>
      </w:r>
    </w:p>
    <w:p w:rsidR="00D160FA" w:rsidRDefault="00D160FA" w:rsidP="00A270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CB34AE">
        <w:rPr>
          <w:rFonts w:ascii="Times New Roman" w:hAnsi="Times New Roman"/>
          <w:sz w:val="28"/>
          <w:szCs w:val="28"/>
          <w:lang w:val="uk-UA"/>
        </w:rPr>
        <w:t>Обстежено 122</w:t>
      </w:r>
      <w:r>
        <w:rPr>
          <w:rFonts w:ascii="Times New Roman" w:hAnsi="Times New Roman"/>
          <w:sz w:val="28"/>
          <w:szCs w:val="28"/>
          <w:lang w:val="uk-UA"/>
        </w:rPr>
        <w:t xml:space="preserve"> дітей у віці від 9 місяців до 6 років, серед яких було 47 дівчаток і 75 хлопчиків. Діагностика базувалась на характерній клінічній картині. Усі шпиталізовані хворі мали схожі клінічні симптоми:  надзвичайно гострий  початок захворювання, грубий «гавкаючий кашель», хриплий голос, інспіраторну задуху. При визначенні тяжкості ГСЛТ критеріями були: характер задухи, ступінь участі роботи дихальної мускулатури,  признаки дихальної, серцево-судинної і церебральної недостатності. ГСЛТ 1 ступеню зареєстрований у 88(72,1%) хворих, 11ступеню - у 34(27,9%). Хворі на ГСЛТ 111ступеню не спостерігались. </w:t>
      </w:r>
    </w:p>
    <w:p w:rsidR="00D160FA" w:rsidRDefault="00D160FA" w:rsidP="00A270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  <w:t>Усі діти були розподілені на три рівнозначні групи в залежності від віку, статі, форми, варіанту перебігу хвороби і відрізнялися лише видом інгаляційної терапії. Парові інгаляції (ПІ) отримували 43</w:t>
      </w:r>
      <w:r w:rsidRPr="00585BC4">
        <w:rPr>
          <w:rFonts w:ascii="Times New Roman" w:hAnsi="Times New Roman"/>
          <w:sz w:val="28"/>
          <w:szCs w:val="28"/>
          <w:lang w:val="uk-UA"/>
        </w:rPr>
        <w:t>(35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85BC4">
        <w:rPr>
          <w:rFonts w:ascii="Times New Roman" w:hAnsi="Times New Roman"/>
          <w:sz w:val="28"/>
          <w:szCs w:val="28"/>
          <w:lang w:val="uk-UA"/>
        </w:rPr>
        <w:t>3%)</w:t>
      </w:r>
      <w:r>
        <w:rPr>
          <w:rFonts w:ascii="Times New Roman" w:hAnsi="Times New Roman"/>
          <w:sz w:val="28"/>
          <w:szCs w:val="28"/>
          <w:lang w:val="uk-UA"/>
        </w:rPr>
        <w:t>дитини, ультразвукові (УЗІ) – 38(31,1%) і небулайзерні (НБІ) – 41(33,6%). Для інгаляцій використовували 0,01% розчин адреналіну, фізіологічний розчин,</w:t>
      </w:r>
      <w:r w:rsidRPr="00E528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трав'яні настої. </w:t>
      </w:r>
      <w:r w:rsidRPr="00E179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Інгаляції  глюкокортикостероїдами призначали  при  ГСЛТ 11 ступеню. Перевагу наддавали  будесоніду (Пульмікорт - суспензія через небулайзер) зважаючи на його ефективність обумовлену швидким надходженням кортикостероїда безпосередньо в дихальні шляхи, його високою місцевою протизапальною дією, в тому числі вираженим судинозвужувальним  ефектом.</w:t>
      </w:r>
    </w:p>
    <w:p w:rsidR="00D160FA" w:rsidRDefault="00D160FA" w:rsidP="00A270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Проведений аналіз результатів застосування різних видів інгаляційної терапії при ГСЛТ  виявив, що інгаляції через небулайзер значно скоріше купірують прояви стенозу гортані уже у першу добу захворювання у 79,1 % дітей. У порівнянні з НБІ, ПІ купірують прояви стенозу в першу добу лише у 32,2% хворих (р&lt;0,001) і УЗІ – у 36,1 % (р&lt;0,001). Ця закономірність зберігається при обох ступенях ГСЛТ.  Слід відмітити, що на  фоні НБІ грубий «гавкаючий» кашель скоріше  становився продуктивним  на 3-ю добу захворювання у більшості хворих (67,1%) на відміну від ПІ – у 39,2%(р&lt;0,001) і УЗІ – у 49,1%  (р&lt;0,05). НБІ сприяли також  більш швидкій нормалізації  голосу. При лікуванні НБІ зникнення хрипоти в голосі і становлення повноцінної звучності голосу відмічалося на 3 добу у 100 % хворих, на фоні ПІ – у 63,1% (р&lt;0,01)  і при УЗІ - у 71,5%. Успішне застосування небулайзерної і ультразвукової інгаляційної терапії сприяли скороченню перебування хворого у стаціонарі до 7±1,2 днів відповідно у 80,1% і 72,2% дітей, ПІ – у 55,6% хворих (р&lt;0,05). Ускладнення бронхітом виникли у трьох і пневмонією - у чотирьох дітей, які отримували ПІ. На фоні УЗІ бронхіт як ускладнення зареєстровано у 5 випадках,</w:t>
      </w:r>
      <w:r w:rsidRPr="009A3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пневмонії – у двох. При використанні НБІ ускладнення пневмонією діагностовано лише у одного хворого.  Виявлена різниця результатів інгаляційної терапії, скоріше за все, пояснюється розміром часточок  суміші, яку вдихає хворий і її температурою. </w:t>
      </w:r>
    </w:p>
    <w:p w:rsidR="00D160FA" w:rsidRDefault="00D160FA" w:rsidP="00A270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  <w:t>Таким чином, проведений аналіз свідчить на користь широкого застосування небулайзерної інгаляційної терапії у лікуванні ГСЛТ у дітей і ще раз підтверджує її  ефективність  у порівнянні з паровими і ультразвуковими інгаляціями.</w:t>
      </w:r>
    </w:p>
    <w:p w:rsidR="00D160FA" w:rsidRPr="00F61F91" w:rsidRDefault="00D160FA" w:rsidP="00E179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160FA" w:rsidRPr="00F61F91" w:rsidSect="00E0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775"/>
    <w:rsid w:val="00007C9C"/>
    <w:rsid w:val="00033BB0"/>
    <w:rsid w:val="00033D86"/>
    <w:rsid w:val="000C0B77"/>
    <w:rsid w:val="001A041D"/>
    <w:rsid w:val="001A1E1D"/>
    <w:rsid w:val="001B4690"/>
    <w:rsid w:val="001B646D"/>
    <w:rsid w:val="001C029A"/>
    <w:rsid w:val="001C44A3"/>
    <w:rsid w:val="00212435"/>
    <w:rsid w:val="00231115"/>
    <w:rsid w:val="00237519"/>
    <w:rsid w:val="00264EA1"/>
    <w:rsid w:val="002657C3"/>
    <w:rsid w:val="00271414"/>
    <w:rsid w:val="00283DCC"/>
    <w:rsid w:val="002B384D"/>
    <w:rsid w:val="002B427B"/>
    <w:rsid w:val="002F05F5"/>
    <w:rsid w:val="0033785E"/>
    <w:rsid w:val="003533B1"/>
    <w:rsid w:val="00361802"/>
    <w:rsid w:val="003C7E31"/>
    <w:rsid w:val="003F4175"/>
    <w:rsid w:val="00404692"/>
    <w:rsid w:val="00480ED4"/>
    <w:rsid w:val="004839E8"/>
    <w:rsid w:val="004A68EB"/>
    <w:rsid w:val="004C14F9"/>
    <w:rsid w:val="004E0597"/>
    <w:rsid w:val="005148D5"/>
    <w:rsid w:val="00584FDC"/>
    <w:rsid w:val="00585BC4"/>
    <w:rsid w:val="00587A76"/>
    <w:rsid w:val="005956FA"/>
    <w:rsid w:val="005976C1"/>
    <w:rsid w:val="005B7C9D"/>
    <w:rsid w:val="006072C6"/>
    <w:rsid w:val="00611956"/>
    <w:rsid w:val="00682820"/>
    <w:rsid w:val="0071047F"/>
    <w:rsid w:val="00734A92"/>
    <w:rsid w:val="00763254"/>
    <w:rsid w:val="007679A9"/>
    <w:rsid w:val="00777F12"/>
    <w:rsid w:val="007B7451"/>
    <w:rsid w:val="00837775"/>
    <w:rsid w:val="00866F30"/>
    <w:rsid w:val="0088027E"/>
    <w:rsid w:val="00891BD2"/>
    <w:rsid w:val="008A5BFE"/>
    <w:rsid w:val="008A6EBE"/>
    <w:rsid w:val="008C40DA"/>
    <w:rsid w:val="00901F34"/>
    <w:rsid w:val="009A3724"/>
    <w:rsid w:val="009E3C94"/>
    <w:rsid w:val="00A01359"/>
    <w:rsid w:val="00A10814"/>
    <w:rsid w:val="00A22EB9"/>
    <w:rsid w:val="00A27058"/>
    <w:rsid w:val="00A757B1"/>
    <w:rsid w:val="00A806A1"/>
    <w:rsid w:val="00A9439C"/>
    <w:rsid w:val="00AA5F9F"/>
    <w:rsid w:val="00AC3E9C"/>
    <w:rsid w:val="00AE61C1"/>
    <w:rsid w:val="00B0273B"/>
    <w:rsid w:val="00B22BC5"/>
    <w:rsid w:val="00B66C27"/>
    <w:rsid w:val="00B7259D"/>
    <w:rsid w:val="00B91A27"/>
    <w:rsid w:val="00BE572F"/>
    <w:rsid w:val="00BE73CA"/>
    <w:rsid w:val="00BF1E9D"/>
    <w:rsid w:val="00C601C5"/>
    <w:rsid w:val="00C765D7"/>
    <w:rsid w:val="00CA6BDB"/>
    <w:rsid w:val="00CB34AE"/>
    <w:rsid w:val="00D160FA"/>
    <w:rsid w:val="00D50A96"/>
    <w:rsid w:val="00D61AE4"/>
    <w:rsid w:val="00D63AB1"/>
    <w:rsid w:val="00D800C2"/>
    <w:rsid w:val="00DF695B"/>
    <w:rsid w:val="00E07420"/>
    <w:rsid w:val="00E133DE"/>
    <w:rsid w:val="00E1728F"/>
    <w:rsid w:val="00E1795F"/>
    <w:rsid w:val="00E41104"/>
    <w:rsid w:val="00E52811"/>
    <w:rsid w:val="00E55B8A"/>
    <w:rsid w:val="00E65FC5"/>
    <w:rsid w:val="00E86147"/>
    <w:rsid w:val="00EA6509"/>
    <w:rsid w:val="00EC66EF"/>
    <w:rsid w:val="00EF2A88"/>
    <w:rsid w:val="00F115D0"/>
    <w:rsid w:val="00F20A82"/>
    <w:rsid w:val="00F61F91"/>
    <w:rsid w:val="00F843B9"/>
    <w:rsid w:val="00FE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478</TotalTime>
  <Pages>3</Pages>
  <Words>594</Words>
  <Characters>3391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Admin</cp:lastModifiedBy>
  <cp:revision>49</cp:revision>
  <cp:lastPrinted>2016-05-19T05:22:00Z</cp:lastPrinted>
  <dcterms:created xsi:type="dcterms:W3CDTF">2016-05-17T21:58:00Z</dcterms:created>
  <dcterms:modified xsi:type="dcterms:W3CDTF">2016-05-19T06:54:00Z</dcterms:modified>
</cp:coreProperties>
</file>