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2D" w:rsidRDefault="001E022D" w:rsidP="001E022D">
      <w:pPr>
        <w:spacing w:line="360" w:lineRule="auto"/>
        <w:ind w:firstLine="0"/>
        <w:jc w:val="center"/>
        <w:rPr>
          <w:lang w:val="uk-UA"/>
        </w:rPr>
      </w:pPr>
      <w:r>
        <w:rPr>
          <w:lang w:val="uk-UA"/>
        </w:rPr>
        <w:t>Розвиток продуктивних сил і регіональна економіка</w:t>
      </w:r>
    </w:p>
    <w:p w:rsidR="001E022D" w:rsidRPr="001E022D" w:rsidRDefault="001E022D" w:rsidP="001E022D">
      <w:pPr>
        <w:spacing w:line="360" w:lineRule="auto"/>
        <w:ind w:firstLine="0"/>
        <w:jc w:val="right"/>
        <w:rPr>
          <w:b/>
          <w:lang w:val="uk-UA"/>
        </w:rPr>
      </w:pPr>
      <w:proofErr w:type="spellStart"/>
      <w:r w:rsidRPr="001E022D">
        <w:rPr>
          <w:b/>
          <w:lang w:val="uk-UA"/>
        </w:rPr>
        <w:t>Чухно</w:t>
      </w:r>
      <w:proofErr w:type="spellEnd"/>
      <w:r w:rsidRPr="001E022D">
        <w:rPr>
          <w:b/>
          <w:lang w:val="uk-UA"/>
        </w:rPr>
        <w:t xml:space="preserve"> І.А.</w:t>
      </w:r>
    </w:p>
    <w:p w:rsidR="001E022D" w:rsidRDefault="001E022D" w:rsidP="001E022D">
      <w:pPr>
        <w:spacing w:line="360" w:lineRule="auto"/>
        <w:ind w:firstLine="0"/>
        <w:jc w:val="right"/>
        <w:rPr>
          <w:lang w:val="uk-UA"/>
        </w:rPr>
      </w:pPr>
      <w:r>
        <w:rPr>
          <w:lang w:val="uk-UA"/>
        </w:rPr>
        <w:t xml:space="preserve">доцент кафедри соціальної медицини, </w:t>
      </w:r>
    </w:p>
    <w:p w:rsidR="001E022D" w:rsidRDefault="001E022D" w:rsidP="001E022D">
      <w:pPr>
        <w:spacing w:line="360" w:lineRule="auto"/>
        <w:ind w:firstLine="0"/>
        <w:jc w:val="right"/>
        <w:rPr>
          <w:lang w:val="uk-UA"/>
        </w:rPr>
      </w:pPr>
      <w:r>
        <w:rPr>
          <w:lang w:val="uk-UA"/>
        </w:rPr>
        <w:t xml:space="preserve">організації та економіки охорони здоров'я </w:t>
      </w:r>
    </w:p>
    <w:p w:rsidR="001E022D" w:rsidRPr="001E022D" w:rsidRDefault="001E022D" w:rsidP="001E022D">
      <w:pPr>
        <w:spacing w:line="360" w:lineRule="auto"/>
        <w:ind w:firstLine="0"/>
        <w:jc w:val="right"/>
        <w:rPr>
          <w:i/>
          <w:lang w:val="uk-UA"/>
        </w:rPr>
      </w:pPr>
      <w:r w:rsidRPr="001E022D">
        <w:rPr>
          <w:i/>
          <w:lang w:val="uk-UA"/>
        </w:rPr>
        <w:t>Харківський національний медичний університет,</w:t>
      </w:r>
    </w:p>
    <w:p w:rsidR="001E022D" w:rsidRPr="001E022D" w:rsidRDefault="001E022D" w:rsidP="001E022D">
      <w:pPr>
        <w:spacing w:line="360" w:lineRule="auto"/>
        <w:ind w:firstLine="0"/>
        <w:jc w:val="right"/>
        <w:rPr>
          <w:i/>
          <w:lang w:val="uk-UA"/>
        </w:rPr>
      </w:pPr>
      <w:r w:rsidRPr="001E022D">
        <w:rPr>
          <w:i/>
          <w:lang w:val="uk-UA"/>
        </w:rPr>
        <w:t>м. Харків, Україна</w:t>
      </w:r>
    </w:p>
    <w:p w:rsidR="0038009B" w:rsidRPr="001E022D" w:rsidRDefault="001E022D" w:rsidP="001E022D">
      <w:pPr>
        <w:spacing w:line="360" w:lineRule="auto"/>
        <w:jc w:val="center"/>
        <w:rPr>
          <w:b/>
          <w:lang w:val="uk-UA"/>
        </w:rPr>
      </w:pPr>
      <w:r w:rsidRPr="001E022D">
        <w:rPr>
          <w:b/>
          <w:lang w:val="uk-UA"/>
        </w:rPr>
        <w:t>СТРАТЕГІЧНЕ ПЛАНУВАННЯ ЯК ІНСТРУМЕНТ ЗАБЕЗПЕЧЕННЯ СТАЛОГО РОЗВИТКУ РЕГІОНУ</w:t>
      </w:r>
    </w:p>
    <w:p w:rsidR="001E022D" w:rsidRDefault="001E022D" w:rsidP="001E022D">
      <w:pPr>
        <w:spacing w:line="360" w:lineRule="auto"/>
        <w:rPr>
          <w:lang w:val="uk-UA"/>
        </w:rPr>
      </w:pPr>
    </w:p>
    <w:p w:rsidR="001E022D" w:rsidRDefault="002F452D" w:rsidP="001E022D">
      <w:pPr>
        <w:spacing w:line="360" w:lineRule="auto"/>
        <w:rPr>
          <w:lang w:val="uk-UA"/>
        </w:rPr>
      </w:pPr>
      <w:r>
        <w:rPr>
          <w:lang w:val="uk-UA"/>
        </w:rPr>
        <w:t>В сучасних умовах господарювання жодне підприємство не зможе забезпечити своєї конкурентоспроможності у довгостроковій перспективі не здійснюючи ефективне та виважене стратегічне планування та стратегічне управління своєю діяльністю. Зважаючи на все більше ускладнення суспільної діяльності, проникнення ринкових механізмів у всі сфери суспільного життя, в тому числі і у сфери державного та регіонального управління, посилення процесів децентралізації та демократизації управління, виважене, обґрунтоване та дієве застосування стратегічного управління та стратегічного планування є однією з важливих умов забезпечення сталого розвитку регіону.</w:t>
      </w:r>
    </w:p>
    <w:p w:rsidR="001E022D" w:rsidRPr="002F452D" w:rsidRDefault="002F452D" w:rsidP="001E022D">
      <w:pPr>
        <w:spacing w:line="360" w:lineRule="auto"/>
        <w:rPr>
          <w:lang w:val="uk-UA"/>
        </w:rPr>
      </w:pPr>
      <w:r w:rsidRPr="002F452D">
        <w:rPr>
          <w:lang w:val="uk-UA"/>
        </w:rPr>
        <w:t>Сучасні наукові дослідження у сфері публічного управління визначають с</w:t>
      </w:r>
      <w:r w:rsidR="001E022D" w:rsidRPr="002F452D">
        <w:rPr>
          <w:lang w:val="uk-UA"/>
        </w:rPr>
        <w:t>тратегічне планування та програмування серед механізмів горизонтальної і вертикальної координації управління сталим розвитком [</w:t>
      </w:r>
      <w:r w:rsidR="00F47F65" w:rsidRPr="002F452D">
        <w:rPr>
          <w:lang w:val="uk-UA"/>
        </w:rPr>
        <w:t>2</w:t>
      </w:r>
      <w:r w:rsidR="001E022D" w:rsidRPr="002F452D">
        <w:rPr>
          <w:lang w:val="uk-UA"/>
        </w:rPr>
        <w:t>]</w:t>
      </w:r>
      <w:r>
        <w:rPr>
          <w:lang w:val="uk-UA"/>
        </w:rPr>
        <w:t>.</w:t>
      </w:r>
    </w:p>
    <w:p w:rsidR="001E022D" w:rsidRDefault="006410F2" w:rsidP="001E022D">
      <w:pPr>
        <w:spacing w:line="360" w:lineRule="auto"/>
        <w:rPr>
          <w:lang w:val="uk-UA"/>
        </w:rPr>
      </w:pPr>
      <w:r>
        <w:rPr>
          <w:lang w:val="uk-UA"/>
        </w:rPr>
        <w:t xml:space="preserve">Загалом, планування є однією з функцій управління, причому найбільш динамічною функцією. Професійне і якісне планування є запорукою досягнення поставлених цілей як для підприємства чи організації, так </w:t>
      </w:r>
      <w:r w:rsidR="002B6922">
        <w:rPr>
          <w:lang w:val="uk-UA"/>
        </w:rPr>
        <w:t xml:space="preserve">і </w:t>
      </w:r>
      <w:r w:rsidR="00053436">
        <w:rPr>
          <w:lang w:val="uk-UA"/>
        </w:rPr>
        <w:t>цілей розвитку певної території чи</w:t>
      </w:r>
      <w:r>
        <w:rPr>
          <w:lang w:val="uk-UA"/>
        </w:rPr>
        <w:t xml:space="preserve"> регіон</w:t>
      </w:r>
      <w:r w:rsidR="00053436">
        <w:rPr>
          <w:lang w:val="uk-UA"/>
        </w:rPr>
        <w:t>у</w:t>
      </w:r>
      <w:r>
        <w:rPr>
          <w:lang w:val="uk-UA"/>
        </w:rPr>
        <w:t xml:space="preserve">. </w:t>
      </w:r>
    </w:p>
    <w:p w:rsidR="00397EC8" w:rsidRDefault="00397EC8" w:rsidP="002F452D">
      <w:pPr>
        <w:spacing w:line="360" w:lineRule="auto"/>
        <w:rPr>
          <w:lang w:val="uk-UA"/>
        </w:rPr>
      </w:pPr>
      <w:r w:rsidRPr="00397EC8">
        <w:rPr>
          <w:lang w:val="uk-UA"/>
        </w:rPr>
        <w:t>С</w:t>
      </w:r>
      <w:r>
        <w:rPr>
          <w:lang w:val="uk-UA"/>
        </w:rPr>
        <w:t>тратегічне планування у державному управлінні</w:t>
      </w:r>
      <w:r w:rsidRPr="00397EC8">
        <w:rPr>
          <w:lang w:val="uk-UA"/>
        </w:rPr>
        <w:t xml:space="preserve"> фактично поєднує в собі кілька видів управлінської діяльності, а саме: визначення цілей організації, прогнозування, оцінку адекватності ресурсів, адаптацію до зовнішнього середовища та внутрішню координацію, які відображені в докладному комплексному плані, спрямованому на забезпечення досягнення поставлених </w:t>
      </w:r>
      <w:r w:rsidRPr="00397EC8">
        <w:rPr>
          <w:lang w:val="uk-UA"/>
        </w:rPr>
        <w:lastRenderedPageBreak/>
        <w:t xml:space="preserve">цілей. Його характерною рисою є масштабне охоплення проблем. Результатом </w:t>
      </w:r>
      <w:r>
        <w:rPr>
          <w:lang w:val="uk-UA"/>
        </w:rPr>
        <w:t>стратегічного планування у державному управлінні</w:t>
      </w:r>
      <w:r w:rsidRPr="00397EC8">
        <w:rPr>
          <w:lang w:val="uk-UA"/>
        </w:rPr>
        <w:t xml:space="preserve"> є стратегічний план (довгостроковий або середньостроковий), який фактично є державно-управлінським рішенням щодо реалізації стратегії й політики відповідних суб'єктів державного управління. Цей план є науковим передбаченням стану держави як цілісно</w:t>
      </w:r>
      <w:r>
        <w:rPr>
          <w:lang w:val="uk-UA"/>
        </w:rPr>
        <w:t>г</w:t>
      </w:r>
      <w:r w:rsidRPr="00397EC8">
        <w:rPr>
          <w:lang w:val="uk-UA"/>
        </w:rPr>
        <w:t xml:space="preserve">о об'єкта управління на певний час </w:t>
      </w:r>
      <w:r w:rsidRPr="002F452D">
        <w:rPr>
          <w:lang w:val="uk-UA"/>
        </w:rPr>
        <w:t>[</w:t>
      </w:r>
      <w:r>
        <w:rPr>
          <w:lang w:val="uk-UA"/>
        </w:rPr>
        <w:t>4</w:t>
      </w:r>
      <w:r w:rsidRPr="002F452D">
        <w:rPr>
          <w:lang w:val="uk-UA"/>
        </w:rPr>
        <w:t>]</w:t>
      </w:r>
      <w:r>
        <w:rPr>
          <w:lang w:val="uk-UA"/>
        </w:rPr>
        <w:t>.</w:t>
      </w:r>
    </w:p>
    <w:p w:rsidR="0098677C" w:rsidRPr="0098677C" w:rsidRDefault="0098677C" w:rsidP="0098677C">
      <w:pPr>
        <w:spacing w:line="360" w:lineRule="auto"/>
        <w:rPr>
          <w:lang w:val="uk-UA"/>
        </w:rPr>
      </w:pPr>
      <w:r w:rsidRPr="00F47F65">
        <w:rPr>
          <w:lang w:val="uk-UA"/>
        </w:rPr>
        <w:t xml:space="preserve">В.В. </w:t>
      </w:r>
      <w:proofErr w:type="spellStart"/>
      <w:r w:rsidRPr="00F47F65">
        <w:rPr>
          <w:lang w:val="uk-UA"/>
        </w:rPr>
        <w:t>Томарева-Патлахова</w:t>
      </w:r>
      <w:proofErr w:type="spellEnd"/>
      <w:r>
        <w:rPr>
          <w:lang w:val="uk-UA"/>
        </w:rPr>
        <w:t xml:space="preserve"> відзначає, що</w:t>
      </w:r>
      <w:r w:rsidRPr="00F47F65">
        <w:rPr>
          <w:lang w:val="uk-UA"/>
        </w:rPr>
        <w:t xml:space="preserve"> </w:t>
      </w:r>
      <w:r w:rsidRPr="0098677C">
        <w:rPr>
          <w:lang w:val="uk-UA"/>
        </w:rPr>
        <w:t>стратегічне планування необхідно розглядати як систематичний процес визначення мети, завдань діяльності підприємства, організації, регіону, а також комплексу заходів з реалізації розробленої стратегії, який спрямований на забезпечення їх ефективного функціонування в майбутньому. Результатом стратегічного планування є розроблена стратегія, реалізація якої здійснюється в процесі стратегічного управління [5].</w:t>
      </w:r>
    </w:p>
    <w:p w:rsidR="004F7E9A" w:rsidRPr="004F7E9A" w:rsidRDefault="00397EC8" w:rsidP="00397EC8">
      <w:pPr>
        <w:spacing w:line="360" w:lineRule="auto"/>
        <w:rPr>
          <w:lang w:val="uk-UA"/>
        </w:rPr>
      </w:pPr>
      <w:r w:rsidRPr="009F34A9">
        <w:rPr>
          <w:lang w:val="uk-UA"/>
        </w:rPr>
        <w:t xml:space="preserve">Відповідно до вказаного вище, прогнозування є одним з базових етапів стратегічного планування, </w:t>
      </w:r>
      <w:r w:rsidRPr="004F7E9A">
        <w:rPr>
          <w:lang w:val="uk-UA"/>
        </w:rPr>
        <w:t xml:space="preserve">в </w:t>
      </w:r>
      <w:r w:rsidR="000A133C" w:rsidRPr="004F7E9A">
        <w:rPr>
          <w:lang w:val="uk-UA"/>
        </w:rPr>
        <w:t>ході</w:t>
      </w:r>
      <w:r w:rsidRPr="004F7E9A">
        <w:rPr>
          <w:lang w:val="uk-UA"/>
        </w:rPr>
        <w:t xml:space="preserve"> якого на основі </w:t>
      </w:r>
      <w:r w:rsidR="004F7E9A" w:rsidRPr="004F7E9A">
        <w:rPr>
          <w:lang w:val="uk-UA"/>
        </w:rPr>
        <w:t>передбачення стану та динаміки змін зовнішнього середовища у майбутньому</w:t>
      </w:r>
      <w:r w:rsidRPr="004F7E9A">
        <w:rPr>
          <w:lang w:val="uk-UA"/>
        </w:rPr>
        <w:t xml:space="preserve"> визначаються найбільш ефективні </w:t>
      </w:r>
      <w:r w:rsidR="004F7E9A" w:rsidRPr="004F7E9A">
        <w:rPr>
          <w:lang w:val="uk-UA"/>
        </w:rPr>
        <w:t xml:space="preserve">напрями, </w:t>
      </w:r>
      <w:r w:rsidRPr="004F7E9A">
        <w:rPr>
          <w:lang w:val="uk-UA"/>
        </w:rPr>
        <w:t xml:space="preserve">форми </w:t>
      </w:r>
      <w:r w:rsidR="004F7E9A" w:rsidRPr="004F7E9A">
        <w:rPr>
          <w:lang w:val="uk-UA"/>
        </w:rPr>
        <w:t xml:space="preserve">та методи </w:t>
      </w:r>
      <w:r w:rsidRPr="004F7E9A">
        <w:rPr>
          <w:lang w:val="uk-UA"/>
        </w:rPr>
        <w:t>економічної</w:t>
      </w:r>
      <w:r w:rsidR="004F7E9A" w:rsidRPr="004F7E9A">
        <w:rPr>
          <w:lang w:val="uk-UA"/>
        </w:rPr>
        <w:t>,</w:t>
      </w:r>
      <w:r w:rsidRPr="004F7E9A">
        <w:rPr>
          <w:lang w:val="uk-UA"/>
        </w:rPr>
        <w:t xml:space="preserve"> соціальної </w:t>
      </w:r>
      <w:r w:rsidR="004F7E9A" w:rsidRPr="004F7E9A">
        <w:rPr>
          <w:lang w:val="uk-UA"/>
        </w:rPr>
        <w:t xml:space="preserve">чи іншої </w:t>
      </w:r>
      <w:r w:rsidRPr="004F7E9A">
        <w:rPr>
          <w:lang w:val="uk-UA"/>
        </w:rPr>
        <w:t xml:space="preserve">політики </w:t>
      </w:r>
      <w:r w:rsidR="004F7E9A" w:rsidRPr="004F7E9A">
        <w:rPr>
          <w:lang w:val="uk-UA"/>
        </w:rPr>
        <w:t>певної території чи регіону, сфери діяльності в їх межах</w:t>
      </w:r>
      <w:r w:rsidRPr="004F7E9A">
        <w:rPr>
          <w:lang w:val="uk-UA"/>
        </w:rPr>
        <w:t xml:space="preserve">. </w:t>
      </w:r>
    </w:p>
    <w:p w:rsidR="00397EC8" w:rsidRPr="0002265A" w:rsidRDefault="00397EC8" w:rsidP="00397EC8">
      <w:pPr>
        <w:spacing w:line="360" w:lineRule="auto"/>
        <w:rPr>
          <w:lang w:val="uk-UA"/>
        </w:rPr>
      </w:pPr>
      <w:r w:rsidRPr="0002265A">
        <w:rPr>
          <w:lang w:val="uk-UA"/>
        </w:rPr>
        <w:t xml:space="preserve">Державне прогнозування економічного і соціального розвитку </w:t>
      </w:r>
      <w:r w:rsidR="0002265A" w:rsidRPr="0002265A">
        <w:rPr>
          <w:lang w:val="uk-UA"/>
        </w:rPr>
        <w:t>–</w:t>
      </w:r>
      <w:r w:rsidRPr="0002265A">
        <w:rPr>
          <w:lang w:val="uk-UA"/>
        </w:rPr>
        <w:t xml:space="preserve"> це науково обґрунтоване передбачення напрямів розвитку країни, окремих галузей економіки або окремих адміністративно-територіальних одиниць, можливого стану економіки та соціальної сфери в майбутньому, а також </w:t>
      </w:r>
      <w:r w:rsidR="0002265A" w:rsidRPr="0002265A">
        <w:rPr>
          <w:lang w:val="uk-UA"/>
        </w:rPr>
        <w:t>–</w:t>
      </w:r>
      <w:r w:rsidRPr="0002265A">
        <w:rPr>
          <w:lang w:val="uk-UA"/>
        </w:rPr>
        <w:t xml:space="preserve"> альтернативних шляхів і строків досягнення параметрів економічного та соціального розвитку [</w:t>
      </w:r>
      <w:r w:rsidR="0002265A" w:rsidRPr="0002265A">
        <w:rPr>
          <w:lang w:val="uk-UA"/>
        </w:rPr>
        <w:t>1, с.86</w:t>
      </w:r>
      <w:r w:rsidRPr="0002265A">
        <w:rPr>
          <w:lang w:val="uk-UA"/>
        </w:rPr>
        <w:t>].</w:t>
      </w:r>
    </w:p>
    <w:p w:rsidR="0002265A" w:rsidRPr="0002265A" w:rsidRDefault="0002265A" w:rsidP="0002265A">
      <w:pPr>
        <w:spacing w:line="360" w:lineRule="auto"/>
        <w:rPr>
          <w:lang w:val="uk-UA"/>
        </w:rPr>
      </w:pPr>
      <w:r w:rsidRPr="0002265A">
        <w:rPr>
          <w:lang w:val="uk-UA"/>
        </w:rPr>
        <w:t xml:space="preserve">На основі аналізу наукових підходів до сутності і змісту стратегічного планування </w:t>
      </w:r>
      <w:proofErr w:type="spellStart"/>
      <w:r w:rsidRPr="0002265A">
        <w:rPr>
          <w:lang w:val="uk-UA"/>
        </w:rPr>
        <w:t>Свистович</w:t>
      </w:r>
      <w:proofErr w:type="spellEnd"/>
      <w:r w:rsidRPr="0002265A">
        <w:rPr>
          <w:lang w:val="uk-UA"/>
        </w:rPr>
        <w:t xml:space="preserve"> М.Б визначає його як формалізований процес постановки стратегічних цілей і розробки багатоваріантного стратегічного плану їх досягнення на основі обраної стратегії. Основними компонентами стратегічного планування при цьому є: 1) системний аналіз внутрішнього і зовнішнього середовища; 2) встановлення стратегічних цілей та орієнтирів; 3) </w:t>
      </w:r>
      <w:r w:rsidRPr="0002265A">
        <w:rPr>
          <w:lang w:val="uk-UA"/>
        </w:rPr>
        <w:lastRenderedPageBreak/>
        <w:t>визначення стратегії їх досягнення; 4) розробка стратегічного плану їх досягнення. Результатом стратегічного планування є стратегічний план, який визначає головні завдання, кроки та ресурси, необхідні для досягнення стратегічних цілей з визначенням виконавців та термінів [3].</w:t>
      </w:r>
    </w:p>
    <w:p w:rsidR="0098677C" w:rsidRDefault="00D86F2B" w:rsidP="0098677C">
      <w:pPr>
        <w:spacing w:line="360" w:lineRule="auto"/>
        <w:rPr>
          <w:lang w:val="uk-UA"/>
        </w:rPr>
      </w:pPr>
      <w:r>
        <w:rPr>
          <w:lang w:val="uk-UA"/>
        </w:rPr>
        <w:t xml:space="preserve">Зазначимо, що з точки зору регіонального управління та забезпечення сталого розвитку регіону стратегічне планування представляє собою систематичний процес, за допомогою якого органи державної влади, органи місцевого самоврядування та громада планують як стратегічні пріоритети і напрями свого розвитку так і конкретні шляхи та методи їх реалізації. </w:t>
      </w:r>
    </w:p>
    <w:p w:rsidR="00B135F2" w:rsidRDefault="00B135F2" w:rsidP="0098677C">
      <w:pPr>
        <w:spacing w:line="360" w:lineRule="auto"/>
        <w:rPr>
          <w:lang w:val="uk-UA"/>
        </w:rPr>
      </w:pPr>
      <w:r w:rsidRPr="00B135F2">
        <w:rPr>
          <w:lang w:val="uk-UA"/>
        </w:rPr>
        <w:t>До основних характеристик стратегічного плану соціально-економічного розвитку регіону відносять: виокремлення сильних та слабких сторін регіональної економіки, прагнення підсилити, розвинути, сформувати конкурентні переваги регіону з орієнтиром насамперед на створення кращих умов життя населення; визначення ідеї й принципів, які орієнтують виробників товарів і послуг, інвесторів, адміністрацію й населення на майбутній розвиток території [6].</w:t>
      </w:r>
    </w:p>
    <w:p w:rsidR="0098677C" w:rsidRPr="00D86F2B" w:rsidRDefault="0098677C" w:rsidP="0098677C">
      <w:pPr>
        <w:spacing w:line="360" w:lineRule="auto"/>
        <w:rPr>
          <w:lang w:val="uk-UA"/>
        </w:rPr>
      </w:pPr>
      <w:r>
        <w:rPr>
          <w:lang w:val="uk-UA"/>
        </w:rPr>
        <w:t>При цьому, в основі ефективного стратегічного планування сталого розвитку регіону лежить виважений підхід до визначення таких цілей розвитку, а також головних пріоритетів та завдань. В сучасних умова стратегічний план розвитку регіону чи певної територіальної одиниці може бути дієвим і ефективним лише за умови залучення до його формування, зокрема і на етапі формулювання цілей, всіх зацікавлених сторін: представників державної влади, місцевого самоврядування, бізнесу, освіти та науки, громадськості.</w:t>
      </w:r>
    </w:p>
    <w:p w:rsidR="0098677C" w:rsidRDefault="00D86F2B" w:rsidP="00D86F2B">
      <w:pPr>
        <w:spacing w:line="360" w:lineRule="auto"/>
        <w:rPr>
          <w:lang w:val="uk-UA"/>
        </w:rPr>
      </w:pPr>
      <w:r>
        <w:rPr>
          <w:lang w:val="uk-UA"/>
        </w:rPr>
        <w:t xml:space="preserve">Говорячи про стратегічне планування як інструмент забезпечення сталого розвитку регіону, слід виділити основні риси, які мають бути покладені в основу його розуміння </w:t>
      </w:r>
      <w:r w:rsidR="00744D56">
        <w:rPr>
          <w:lang w:val="uk-UA"/>
        </w:rPr>
        <w:t xml:space="preserve">та здійснення </w:t>
      </w:r>
      <w:r>
        <w:rPr>
          <w:lang w:val="uk-UA"/>
        </w:rPr>
        <w:t xml:space="preserve">для забезпечення ефективності цього процесу: </w:t>
      </w:r>
    </w:p>
    <w:p w:rsidR="00D86F2B" w:rsidRDefault="0098677C" w:rsidP="00D86F2B">
      <w:pPr>
        <w:spacing w:line="360" w:lineRule="auto"/>
        <w:rPr>
          <w:lang w:val="uk-UA"/>
        </w:rPr>
      </w:pPr>
      <w:r>
        <w:rPr>
          <w:lang w:val="uk-UA"/>
        </w:rPr>
        <w:t xml:space="preserve">– реалізація стратегічного планування на регіональному рівні передбачає дотримання двох вимог до нього: по-перше, тривалий горизонт планування (5 і більше років), по-друге, спрямування плану на подальший розвиток регіону, </w:t>
      </w:r>
      <w:r>
        <w:rPr>
          <w:lang w:val="uk-UA"/>
        </w:rPr>
        <w:lastRenderedPageBreak/>
        <w:t>забезпечення позитивної динаміки за всіма напрямами діяльності, передбаченими поставленими цілями з максимальним використанням наявного потенціалу регіону;</w:t>
      </w:r>
    </w:p>
    <w:p w:rsidR="0098677C" w:rsidRDefault="0098677C" w:rsidP="00D86F2B">
      <w:pPr>
        <w:spacing w:line="360" w:lineRule="auto"/>
        <w:rPr>
          <w:lang w:val="uk-UA"/>
        </w:rPr>
      </w:pPr>
      <w:r>
        <w:rPr>
          <w:lang w:val="uk-UA"/>
        </w:rPr>
        <w:t xml:space="preserve">– </w:t>
      </w:r>
      <w:r w:rsidR="00744D56">
        <w:rPr>
          <w:lang w:val="uk-UA"/>
        </w:rPr>
        <w:t>стратегічне планування повинно давати чітке уявлення про цілі та пріоритети розвитку регіону, визначаючи основні напрями діяльності, задачі та індикативні показники, які мають бути досягн</w:t>
      </w:r>
      <w:r w:rsidR="00FA28F5">
        <w:rPr>
          <w:lang w:val="uk-UA"/>
        </w:rPr>
        <w:t xml:space="preserve">уті, </w:t>
      </w:r>
      <w:r w:rsidR="008350D4">
        <w:rPr>
          <w:lang w:val="uk-UA"/>
        </w:rPr>
        <w:t>без зайвої для планів такого рівня деталізації;</w:t>
      </w:r>
    </w:p>
    <w:p w:rsidR="008350D4" w:rsidRDefault="008350D4" w:rsidP="00D86F2B">
      <w:pPr>
        <w:spacing w:line="360" w:lineRule="auto"/>
        <w:rPr>
          <w:lang w:val="uk-UA"/>
        </w:rPr>
      </w:pPr>
      <w:r>
        <w:rPr>
          <w:lang w:val="uk-UA"/>
        </w:rPr>
        <w:t xml:space="preserve">– стратегічне планування повинно бути систематичним і достатньо гнучким, </w:t>
      </w:r>
      <w:r w:rsidR="00B135F2">
        <w:rPr>
          <w:lang w:val="uk-UA"/>
        </w:rPr>
        <w:t xml:space="preserve">адаптивним, </w:t>
      </w:r>
      <w:r>
        <w:rPr>
          <w:lang w:val="uk-UA"/>
        </w:rPr>
        <w:t>таким що передбачає можливості внесення певних змін, які можуть бути зумовлені змінами в загальному суспільному та соціально-економічному житті країни;</w:t>
      </w:r>
    </w:p>
    <w:p w:rsidR="008350D4" w:rsidRDefault="008350D4" w:rsidP="00D86F2B">
      <w:pPr>
        <w:spacing w:line="360" w:lineRule="auto"/>
        <w:rPr>
          <w:lang w:val="uk-UA"/>
        </w:rPr>
      </w:pPr>
      <w:r>
        <w:rPr>
          <w:lang w:val="uk-UA"/>
        </w:rPr>
        <w:t xml:space="preserve">– стратегія має бути обґрунтованою, комплексно та системно розглядати регіон, до її створення, окрім визначених вище зацікавлених сторін, мають залучатися кваліфіковані фахівці, експерти з різних питань розвитку регіону, а також розробки і реалізації вказаної </w:t>
      </w:r>
      <w:r w:rsidR="00B02C1F">
        <w:rPr>
          <w:lang w:val="uk-UA"/>
        </w:rPr>
        <w:t>стратегії;</w:t>
      </w:r>
    </w:p>
    <w:p w:rsidR="00B02C1F" w:rsidRDefault="00B02C1F" w:rsidP="00D86F2B">
      <w:pPr>
        <w:spacing w:line="360" w:lineRule="auto"/>
        <w:rPr>
          <w:lang w:val="uk-UA"/>
        </w:rPr>
      </w:pPr>
      <w:r>
        <w:rPr>
          <w:lang w:val="uk-UA"/>
        </w:rPr>
        <w:t xml:space="preserve">– </w:t>
      </w:r>
      <w:r w:rsidR="00B135F2">
        <w:rPr>
          <w:lang w:val="uk-UA"/>
        </w:rPr>
        <w:t>при стратегічному плануванні необхідно об’єктивно визначати та оцінювати поточний стан розвитку регіону та наявний у нього потенціал задля найбільш повного його використання при визначенні та досягненні стратегічних цілей та завдань.</w:t>
      </w:r>
    </w:p>
    <w:p w:rsidR="00B135F2" w:rsidRPr="00B135F2" w:rsidRDefault="00B135F2" w:rsidP="001E022D">
      <w:pPr>
        <w:spacing w:line="360" w:lineRule="auto"/>
        <w:rPr>
          <w:lang w:val="uk-UA"/>
        </w:rPr>
      </w:pPr>
      <w:r w:rsidRPr="00B135F2">
        <w:rPr>
          <w:lang w:val="uk-UA"/>
        </w:rPr>
        <w:t>В цілому, с</w:t>
      </w:r>
      <w:r w:rsidR="00744E31" w:rsidRPr="00B135F2">
        <w:rPr>
          <w:lang w:val="uk-UA"/>
        </w:rPr>
        <w:t xml:space="preserve">тратегічне планування </w:t>
      </w:r>
      <w:r w:rsidRPr="00B135F2">
        <w:rPr>
          <w:lang w:val="uk-UA"/>
        </w:rPr>
        <w:t xml:space="preserve">та прогнозування є </w:t>
      </w:r>
      <w:r w:rsidR="00744E31" w:rsidRPr="00B135F2">
        <w:rPr>
          <w:lang w:val="uk-UA"/>
        </w:rPr>
        <w:t xml:space="preserve">важливим інструментом </w:t>
      </w:r>
      <w:r w:rsidRPr="00B135F2">
        <w:rPr>
          <w:lang w:val="uk-UA"/>
        </w:rPr>
        <w:t>управління сталим розвитком регіонів, що</w:t>
      </w:r>
      <w:r w:rsidR="00744E31" w:rsidRPr="00B135F2">
        <w:rPr>
          <w:lang w:val="uk-UA"/>
        </w:rPr>
        <w:t xml:space="preserve"> допомагає </w:t>
      </w:r>
      <w:r w:rsidRPr="00B135F2">
        <w:rPr>
          <w:lang w:val="uk-UA"/>
        </w:rPr>
        <w:t xml:space="preserve">визначати основні цілі та пріоритетні напрями регіонального розвитку, дотримуватися пропорційності в розвитку різних сфер регіону та забезпечувати взаємодію різних сфер діяльності (органів управління, бізнесу, </w:t>
      </w:r>
      <w:r>
        <w:rPr>
          <w:lang w:val="uk-UA"/>
        </w:rPr>
        <w:t xml:space="preserve">науки та освіти, </w:t>
      </w:r>
      <w:r w:rsidRPr="00B135F2">
        <w:rPr>
          <w:lang w:val="uk-UA"/>
        </w:rPr>
        <w:t xml:space="preserve">громадськості) </w:t>
      </w:r>
      <w:r>
        <w:rPr>
          <w:lang w:val="uk-UA"/>
        </w:rPr>
        <w:t>та різних галузей задля забезпечення розвитку регіону при максимальному використанні наявного у нього потенціалу.</w:t>
      </w:r>
    </w:p>
    <w:p w:rsidR="00744E31" w:rsidRDefault="00744E31" w:rsidP="001E022D">
      <w:pPr>
        <w:spacing w:line="360" w:lineRule="auto"/>
        <w:rPr>
          <w:lang w:val="uk-UA"/>
        </w:rPr>
      </w:pPr>
    </w:p>
    <w:p w:rsidR="001E022D" w:rsidRDefault="001E022D" w:rsidP="001E022D">
      <w:pPr>
        <w:spacing w:line="360" w:lineRule="auto"/>
        <w:rPr>
          <w:lang w:val="uk-UA"/>
        </w:rPr>
      </w:pPr>
      <w:r>
        <w:rPr>
          <w:lang w:val="uk-UA"/>
        </w:rPr>
        <w:t>Література:</w:t>
      </w:r>
    </w:p>
    <w:p w:rsidR="00F47F65" w:rsidRPr="00F47F65" w:rsidRDefault="00F47F65" w:rsidP="00F47F65">
      <w:pPr>
        <w:pStyle w:val="a8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F47F65">
        <w:rPr>
          <w:lang w:val="uk-UA"/>
        </w:rPr>
        <w:t>Малиновський В. Я. Державне управління</w:t>
      </w:r>
      <w:r>
        <w:rPr>
          <w:lang w:val="uk-UA"/>
        </w:rPr>
        <w:t xml:space="preserve"> </w:t>
      </w:r>
      <w:r w:rsidRPr="00F47F65">
        <w:rPr>
          <w:lang w:val="uk-UA"/>
        </w:rPr>
        <w:t xml:space="preserve">: </w:t>
      </w:r>
      <w:proofErr w:type="spellStart"/>
      <w:r>
        <w:rPr>
          <w:lang w:val="uk-UA"/>
        </w:rPr>
        <w:t>н</w:t>
      </w:r>
      <w:r w:rsidRPr="00F47F65">
        <w:rPr>
          <w:lang w:val="uk-UA"/>
        </w:rPr>
        <w:t>авч</w:t>
      </w:r>
      <w:proofErr w:type="spellEnd"/>
      <w:r>
        <w:rPr>
          <w:lang w:val="uk-UA"/>
        </w:rPr>
        <w:t>.</w:t>
      </w:r>
      <w:r w:rsidRPr="00F47F65">
        <w:rPr>
          <w:lang w:val="uk-UA"/>
        </w:rPr>
        <w:t xml:space="preserve"> </w:t>
      </w:r>
      <w:proofErr w:type="spellStart"/>
      <w:r>
        <w:rPr>
          <w:lang w:val="uk-UA"/>
        </w:rPr>
        <w:t>посібн</w:t>
      </w:r>
      <w:proofErr w:type="spellEnd"/>
      <w:r>
        <w:rPr>
          <w:lang w:val="uk-UA"/>
        </w:rPr>
        <w:t>. –</w:t>
      </w:r>
      <w:r w:rsidRPr="00F47F65">
        <w:rPr>
          <w:lang w:val="uk-UA"/>
        </w:rPr>
        <w:t xml:space="preserve"> Вид. 2-ге, </w:t>
      </w:r>
      <w:proofErr w:type="spellStart"/>
      <w:r w:rsidRPr="00F47F65">
        <w:rPr>
          <w:lang w:val="uk-UA"/>
        </w:rPr>
        <w:t>доп</w:t>
      </w:r>
      <w:proofErr w:type="spellEnd"/>
      <w:r w:rsidRPr="00F47F65">
        <w:rPr>
          <w:lang w:val="uk-UA"/>
        </w:rPr>
        <w:t>. та перероб.</w:t>
      </w:r>
      <w:r>
        <w:rPr>
          <w:lang w:val="uk-UA"/>
        </w:rPr>
        <w:t xml:space="preserve"> –</w:t>
      </w:r>
      <w:r w:rsidRPr="00F47F65">
        <w:rPr>
          <w:lang w:val="uk-UA"/>
        </w:rPr>
        <w:t xml:space="preserve"> К.</w:t>
      </w:r>
      <w:r>
        <w:rPr>
          <w:lang w:val="uk-UA"/>
        </w:rPr>
        <w:t xml:space="preserve"> </w:t>
      </w:r>
      <w:r w:rsidRPr="00F47F65">
        <w:rPr>
          <w:lang w:val="uk-UA"/>
        </w:rPr>
        <w:t xml:space="preserve">: </w:t>
      </w:r>
      <w:proofErr w:type="spellStart"/>
      <w:r w:rsidRPr="00F47F65">
        <w:rPr>
          <w:lang w:val="uk-UA"/>
        </w:rPr>
        <w:t>Атіка</w:t>
      </w:r>
      <w:proofErr w:type="spellEnd"/>
      <w:r w:rsidRPr="00F47F65">
        <w:rPr>
          <w:lang w:val="uk-UA"/>
        </w:rPr>
        <w:t>, 2003.</w:t>
      </w:r>
      <w:r>
        <w:rPr>
          <w:lang w:val="uk-UA"/>
        </w:rPr>
        <w:t xml:space="preserve"> –</w:t>
      </w:r>
      <w:r w:rsidRPr="00F47F65">
        <w:rPr>
          <w:lang w:val="uk-UA"/>
        </w:rPr>
        <w:t xml:space="preserve"> 576 с. </w:t>
      </w:r>
    </w:p>
    <w:p w:rsidR="00F47F65" w:rsidRPr="00F47F65" w:rsidRDefault="00F47F65" w:rsidP="00F47F65">
      <w:pPr>
        <w:pStyle w:val="a8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F47F65">
        <w:rPr>
          <w:lang w:val="uk-UA"/>
        </w:rPr>
        <w:lastRenderedPageBreak/>
        <w:t>Публічне управління в забезпеченні сталого (збалансованого) розвитку : [</w:t>
      </w:r>
      <w:proofErr w:type="spellStart"/>
      <w:r w:rsidRPr="00F47F65">
        <w:rPr>
          <w:lang w:val="uk-UA"/>
        </w:rPr>
        <w:t>навч</w:t>
      </w:r>
      <w:proofErr w:type="spellEnd"/>
      <w:r w:rsidRPr="00F47F65">
        <w:rPr>
          <w:lang w:val="uk-UA"/>
        </w:rPr>
        <w:t xml:space="preserve">. </w:t>
      </w:r>
      <w:proofErr w:type="spellStart"/>
      <w:r w:rsidRPr="00F47F65">
        <w:rPr>
          <w:lang w:val="uk-UA"/>
        </w:rPr>
        <w:t>посіб</w:t>
      </w:r>
      <w:proofErr w:type="spellEnd"/>
      <w:r w:rsidRPr="00F47F65">
        <w:rPr>
          <w:lang w:val="uk-UA"/>
        </w:rPr>
        <w:t xml:space="preserve">.] / Т. К. Гречко, С. А. Лісовський, С. А. Романюк, Л. Г. Руденко. – Херсон : </w:t>
      </w:r>
      <w:proofErr w:type="spellStart"/>
      <w:r w:rsidRPr="00F47F65">
        <w:rPr>
          <w:lang w:val="uk-UA"/>
        </w:rPr>
        <w:t>Грінь</w:t>
      </w:r>
      <w:proofErr w:type="spellEnd"/>
      <w:r w:rsidRPr="00F47F65">
        <w:rPr>
          <w:lang w:val="uk-UA"/>
        </w:rPr>
        <w:t xml:space="preserve"> Д.С., 2015. – 264 с. </w:t>
      </w:r>
    </w:p>
    <w:p w:rsidR="00397EC8" w:rsidRDefault="00F47F65" w:rsidP="00397EC8">
      <w:pPr>
        <w:pStyle w:val="a8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proofErr w:type="spellStart"/>
      <w:r>
        <w:t>Свистович</w:t>
      </w:r>
      <w:proofErr w:type="spellEnd"/>
      <w:r>
        <w:t xml:space="preserve"> М.Б</w:t>
      </w:r>
      <w:r w:rsidRPr="00F47F65">
        <w:rPr>
          <w:lang w:val="uk-UA"/>
        </w:rPr>
        <w:t xml:space="preserve">. </w:t>
      </w:r>
      <w:proofErr w:type="spellStart"/>
      <w:r>
        <w:t>Сутність</w:t>
      </w:r>
      <w:proofErr w:type="spellEnd"/>
      <w:r>
        <w:t xml:space="preserve"> та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стратегічного</w:t>
      </w:r>
      <w:proofErr w:type="spellEnd"/>
      <w:r>
        <w:t xml:space="preserve"> </w:t>
      </w:r>
      <w:proofErr w:type="spellStart"/>
      <w:r>
        <w:t>планування</w:t>
      </w:r>
      <w:proofErr w:type="spellEnd"/>
      <w:r w:rsidRPr="00F47F65">
        <w:rPr>
          <w:lang w:val="uk-UA"/>
        </w:rPr>
        <w:t xml:space="preserve"> / М.Б. </w:t>
      </w:r>
      <w:proofErr w:type="spellStart"/>
      <w:r w:rsidRPr="00F47F65">
        <w:rPr>
          <w:lang w:val="uk-UA"/>
        </w:rPr>
        <w:t>Свистович</w:t>
      </w:r>
      <w:proofErr w:type="spellEnd"/>
      <w:r w:rsidRPr="00F47F65">
        <w:rPr>
          <w:lang w:val="uk-UA"/>
        </w:rPr>
        <w:t xml:space="preserve"> </w:t>
      </w:r>
      <w:r w:rsidRPr="00F47F65">
        <w:t>[</w:t>
      </w:r>
      <w:proofErr w:type="spellStart"/>
      <w:r>
        <w:t>Електронний</w:t>
      </w:r>
      <w:proofErr w:type="spellEnd"/>
      <w:r>
        <w:t xml:space="preserve"> ресурс</w:t>
      </w:r>
      <w:r w:rsidRPr="00F47F65">
        <w:t>]</w:t>
      </w:r>
      <w:r>
        <w:rPr>
          <w:lang w:val="uk-UA"/>
        </w:rPr>
        <w:t xml:space="preserve"> </w:t>
      </w:r>
      <w:r w:rsidRPr="00F47F65">
        <w:rPr>
          <w:lang w:val="uk-UA"/>
        </w:rPr>
        <w:t xml:space="preserve">// Державне управління: теорія та практика. – 2013. – №2. – Режим доступу : </w:t>
      </w:r>
      <w:hyperlink r:id="rId6" w:history="1">
        <w:r w:rsidRPr="00F47F65">
          <w:rPr>
            <w:rStyle w:val="a7"/>
            <w:lang w:val="uk-UA"/>
          </w:rPr>
          <w:t>http://www.academy.gov.ua/ej/ej18/PDF/06.pdf</w:t>
        </w:r>
      </w:hyperlink>
      <w:r w:rsidRPr="00F47F65">
        <w:rPr>
          <w:lang w:val="uk-UA"/>
        </w:rPr>
        <w:t xml:space="preserve"> </w:t>
      </w:r>
    </w:p>
    <w:p w:rsidR="00397EC8" w:rsidRPr="00397EC8" w:rsidRDefault="00397EC8" w:rsidP="00397EC8">
      <w:pPr>
        <w:pStyle w:val="a8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 w:rsidRPr="00397EC8">
        <w:rPr>
          <w:lang w:val="uk-UA"/>
        </w:rPr>
        <w:t>Стратегічне планування в державн</w:t>
      </w:r>
      <w:r>
        <w:rPr>
          <w:lang w:val="uk-UA"/>
        </w:rPr>
        <w:t xml:space="preserve">ому управлінні // Державне управління [Електронний ресурс]. – Режим доступу : </w:t>
      </w:r>
      <w:r w:rsidRPr="00397EC8">
        <w:rPr>
          <w:lang w:val="uk-UA"/>
        </w:rPr>
        <w:t>http://subject.com.ua/political/governance/132.html</w:t>
      </w:r>
    </w:p>
    <w:p w:rsidR="00F47F65" w:rsidRPr="00F47F65" w:rsidRDefault="00F47F65" w:rsidP="00F47F65">
      <w:pPr>
        <w:pStyle w:val="a8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proofErr w:type="spellStart"/>
      <w:r w:rsidRPr="00F47F65">
        <w:rPr>
          <w:lang w:val="uk-UA"/>
        </w:rPr>
        <w:t>Томарева-Патлахова</w:t>
      </w:r>
      <w:proofErr w:type="spellEnd"/>
      <w:r w:rsidRPr="00F47F65">
        <w:rPr>
          <w:lang w:val="uk-UA"/>
        </w:rPr>
        <w:t xml:space="preserve"> В.В. Стимулювання інноваційно-технологічного розвитку регіонів / В. В. </w:t>
      </w:r>
      <w:proofErr w:type="spellStart"/>
      <w:r w:rsidRPr="00F47F65">
        <w:rPr>
          <w:lang w:val="uk-UA"/>
        </w:rPr>
        <w:t>Томарева-Патлахова</w:t>
      </w:r>
      <w:proofErr w:type="spellEnd"/>
      <w:r w:rsidRPr="00F47F65">
        <w:rPr>
          <w:lang w:val="uk-UA"/>
        </w:rPr>
        <w:t xml:space="preserve"> // Держава та регіони. Серія: Економіка та підприємництво: </w:t>
      </w:r>
      <w:proofErr w:type="spellStart"/>
      <w:r w:rsidRPr="00F47F65">
        <w:rPr>
          <w:lang w:val="uk-UA"/>
        </w:rPr>
        <w:t>наук.-вироб</w:t>
      </w:r>
      <w:proofErr w:type="spellEnd"/>
      <w:r w:rsidRPr="00F47F65">
        <w:rPr>
          <w:lang w:val="uk-UA"/>
        </w:rPr>
        <w:t xml:space="preserve">. журн. </w:t>
      </w:r>
      <w:r>
        <w:rPr>
          <w:lang w:val="uk-UA"/>
        </w:rPr>
        <w:t>–</w:t>
      </w:r>
      <w:r w:rsidRPr="00F47F65">
        <w:rPr>
          <w:lang w:val="uk-UA"/>
        </w:rPr>
        <w:t xml:space="preserve"> 2012. </w:t>
      </w:r>
      <w:r>
        <w:rPr>
          <w:lang w:val="uk-UA"/>
        </w:rPr>
        <w:t>–</w:t>
      </w:r>
      <w:r w:rsidRPr="00F47F65">
        <w:rPr>
          <w:lang w:val="uk-UA"/>
        </w:rPr>
        <w:t xml:space="preserve"> </w:t>
      </w:r>
      <w:r>
        <w:rPr>
          <w:lang w:val="uk-UA"/>
        </w:rPr>
        <w:t>№</w:t>
      </w:r>
      <w:r w:rsidRPr="00F47F65">
        <w:rPr>
          <w:lang w:val="uk-UA"/>
        </w:rPr>
        <w:t xml:space="preserve"> 2. </w:t>
      </w:r>
      <w:r>
        <w:rPr>
          <w:lang w:val="uk-UA"/>
        </w:rPr>
        <w:t>–</w:t>
      </w:r>
      <w:r w:rsidRPr="00F47F65">
        <w:rPr>
          <w:lang w:val="uk-UA"/>
        </w:rPr>
        <w:t xml:space="preserve"> С. 196-201. </w:t>
      </w:r>
    </w:p>
    <w:p w:rsidR="00F47F65" w:rsidRPr="00F47F65" w:rsidRDefault="00F47F65" w:rsidP="00F47F65">
      <w:pPr>
        <w:pStyle w:val="a8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rPr>
          <w:lang w:val="uk-UA"/>
        </w:rPr>
      </w:pPr>
      <w:r>
        <w:t>Фетисов Г. Г. Региональная экономика и управление</w:t>
      </w:r>
      <w:proofErr w:type="gramStart"/>
      <w:r>
        <w:t xml:space="preserve"> :</w:t>
      </w:r>
      <w:proofErr w:type="gramEnd"/>
      <w:r>
        <w:t xml:space="preserve"> учебник / Г. Г. Фетисов, В. П. Орешин. – М.</w:t>
      </w:r>
      <w:proofErr w:type="gramStart"/>
      <w:r>
        <w:t xml:space="preserve"> :</w:t>
      </w:r>
      <w:proofErr w:type="gramEnd"/>
      <w:r>
        <w:t xml:space="preserve"> ИНФРА-М, 2006. – 416 с.</w:t>
      </w:r>
      <w:r w:rsidRPr="00F47F65">
        <w:rPr>
          <w:lang w:val="uk-UA"/>
        </w:rPr>
        <w:t xml:space="preserve"> </w:t>
      </w:r>
    </w:p>
    <w:sectPr w:rsidR="00F47F65" w:rsidRPr="00F47F65" w:rsidSect="00AD2A2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00E"/>
    <w:multiLevelType w:val="multilevel"/>
    <w:tmpl w:val="6D5285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41695B"/>
    <w:multiLevelType w:val="hybridMultilevel"/>
    <w:tmpl w:val="1B749A12"/>
    <w:lvl w:ilvl="0" w:tplc="54362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F04847"/>
    <w:multiLevelType w:val="hybridMultilevel"/>
    <w:tmpl w:val="1744CBBC"/>
    <w:lvl w:ilvl="0" w:tplc="54362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E9473F"/>
    <w:multiLevelType w:val="multilevel"/>
    <w:tmpl w:val="E89A1D4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564EF"/>
    <w:multiLevelType w:val="hybridMultilevel"/>
    <w:tmpl w:val="CC1A8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756229D"/>
    <w:multiLevelType w:val="multilevel"/>
    <w:tmpl w:val="20A486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84F14"/>
    <w:multiLevelType w:val="hybridMultilevel"/>
    <w:tmpl w:val="EA683A8E"/>
    <w:lvl w:ilvl="0" w:tplc="54362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B87F14"/>
    <w:multiLevelType w:val="hybridMultilevel"/>
    <w:tmpl w:val="F690AC20"/>
    <w:lvl w:ilvl="0" w:tplc="5436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5C71BC"/>
    <w:multiLevelType w:val="multilevel"/>
    <w:tmpl w:val="05BC7D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73222"/>
    <w:multiLevelType w:val="multilevel"/>
    <w:tmpl w:val="1B341B8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6C2CE9"/>
    <w:multiLevelType w:val="hybridMultilevel"/>
    <w:tmpl w:val="616289A2"/>
    <w:lvl w:ilvl="0" w:tplc="54362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352C63"/>
    <w:multiLevelType w:val="multilevel"/>
    <w:tmpl w:val="1EE468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2EBE"/>
    <w:rsid w:val="0002265A"/>
    <w:rsid w:val="00032EBE"/>
    <w:rsid w:val="00053436"/>
    <w:rsid w:val="000A133C"/>
    <w:rsid w:val="001E022D"/>
    <w:rsid w:val="002B6922"/>
    <w:rsid w:val="002E79B5"/>
    <w:rsid w:val="002F452D"/>
    <w:rsid w:val="0038009B"/>
    <w:rsid w:val="00397EC8"/>
    <w:rsid w:val="004D7BE7"/>
    <w:rsid w:val="004F7E9A"/>
    <w:rsid w:val="005746C6"/>
    <w:rsid w:val="005B2FE3"/>
    <w:rsid w:val="005D3D81"/>
    <w:rsid w:val="006410F2"/>
    <w:rsid w:val="006748FF"/>
    <w:rsid w:val="00744D56"/>
    <w:rsid w:val="00744E31"/>
    <w:rsid w:val="00753061"/>
    <w:rsid w:val="007A1215"/>
    <w:rsid w:val="008350D4"/>
    <w:rsid w:val="008624CC"/>
    <w:rsid w:val="008C7407"/>
    <w:rsid w:val="008E7755"/>
    <w:rsid w:val="00924096"/>
    <w:rsid w:val="00932326"/>
    <w:rsid w:val="0098677C"/>
    <w:rsid w:val="009F34A9"/>
    <w:rsid w:val="00A902A7"/>
    <w:rsid w:val="00AD2A2E"/>
    <w:rsid w:val="00AD2D24"/>
    <w:rsid w:val="00B02C1F"/>
    <w:rsid w:val="00B135F2"/>
    <w:rsid w:val="00B1631D"/>
    <w:rsid w:val="00B26B08"/>
    <w:rsid w:val="00BC407F"/>
    <w:rsid w:val="00C11DE8"/>
    <w:rsid w:val="00D25830"/>
    <w:rsid w:val="00D86F2B"/>
    <w:rsid w:val="00E56479"/>
    <w:rsid w:val="00E67799"/>
    <w:rsid w:val="00F47F65"/>
    <w:rsid w:val="00FA28F5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2A2E"/>
    <w:pPr>
      <w:keepNext/>
      <w:keepLines/>
      <w:spacing w:after="120"/>
      <w:ind w:firstLine="0"/>
      <w:jc w:val="center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C11DE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right">
    <w:name w:val="right"/>
    <w:basedOn w:val="a"/>
    <w:rsid w:val="00C11DE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3">
    <w:name w:val="Strong"/>
    <w:basedOn w:val="a0"/>
    <w:uiPriority w:val="22"/>
    <w:qFormat/>
    <w:rsid w:val="00AD2D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A2E"/>
    <w:rPr>
      <w:rFonts w:ascii="Times New Roman" w:eastAsiaTheme="majorEastAsia" w:hAnsi="Times New Roman" w:cstheme="majorBidi"/>
      <w:b/>
      <w:bCs/>
      <w:caps/>
      <w:sz w:val="28"/>
      <w:szCs w:val="26"/>
      <w:lang w:eastAsia="ru-RU"/>
    </w:rPr>
  </w:style>
  <w:style w:type="paragraph" w:customStyle="1" w:styleId="a4">
    <w:name w:val="Регалии"/>
    <w:basedOn w:val="a"/>
    <w:link w:val="a5"/>
    <w:qFormat/>
    <w:rsid w:val="00AD2A2E"/>
    <w:pPr>
      <w:spacing w:after="120"/>
      <w:ind w:firstLine="0"/>
      <w:jc w:val="right"/>
    </w:pPr>
    <w:rPr>
      <w:i/>
    </w:rPr>
  </w:style>
  <w:style w:type="character" w:customStyle="1" w:styleId="a5">
    <w:name w:val="Регалии Знак"/>
    <w:basedOn w:val="a0"/>
    <w:link w:val="a4"/>
    <w:rsid w:val="00AD2A2E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rsid w:val="008C740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3"/>
    <w:rsid w:val="008C740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C7407"/>
    <w:pPr>
      <w:widowControl/>
      <w:shd w:val="clear" w:color="auto" w:fill="FFFFFF"/>
      <w:spacing w:after="60" w:line="0" w:lineRule="atLeast"/>
      <w:ind w:hanging="1560"/>
      <w:jc w:val="left"/>
      <w:outlineLvl w:val="1"/>
    </w:pPr>
    <w:rPr>
      <w:sz w:val="25"/>
      <w:szCs w:val="25"/>
      <w:lang w:eastAsia="en-US"/>
    </w:rPr>
  </w:style>
  <w:style w:type="paragraph" w:customStyle="1" w:styleId="3">
    <w:name w:val="Основной текст3"/>
    <w:basedOn w:val="a"/>
    <w:link w:val="a6"/>
    <w:rsid w:val="008C7407"/>
    <w:pPr>
      <w:widowControl/>
      <w:shd w:val="clear" w:color="auto" w:fill="FFFFFF"/>
      <w:spacing w:before="540" w:line="475" w:lineRule="exact"/>
      <w:ind w:hanging="1760"/>
      <w:jc w:val="left"/>
    </w:pPr>
    <w:rPr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8C7407"/>
    <w:rPr>
      <w:rFonts w:ascii="Times New Roman" w:eastAsia="Times New Roman" w:hAnsi="Times New Roman" w:cs="Times New Roman"/>
      <w:sz w:val="41"/>
      <w:szCs w:val="41"/>
      <w:shd w:val="clear" w:color="auto" w:fill="FFFFFF"/>
    </w:rPr>
  </w:style>
  <w:style w:type="paragraph" w:customStyle="1" w:styleId="10">
    <w:name w:val="Заголовок №1"/>
    <w:basedOn w:val="a"/>
    <w:link w:val="1"/>
    <w:rsid w:val="008C7407"/>
    <w:pPr>
      <w:widowControl/>
      <w:shd w:val="clear" w:color="auto" w:fill="FFFFFF"/>
      <w:spacing w:after="660" w:line="0" w:lineRule="atLeast"/>
      <w:ind w:firstLine="0"/>
      <w:jc w:val="left"/>
      <w:outlineLvl w:val="0"/>
    </w:pPr>
    <w:rPr>
      <w:sz w:val="41"/>
      <w:szCs w:val="41"/>
      <w:lang w:eastAsia="en-US"/>
    </w:rPr>
  </w:style>
  <w:style w:type="character" w:styleId="a7">
    <w:name w:val="Hyperlink"/>
    <w:basedOn w:val="a0"/>
    <w:uiPriority w:val="99"/>
    <w:unhideWhenUsed/>
    <w:rsid w:val="00744E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47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y.gov.ua/ej/ej18/PDF/0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94162-F54F-48AF-B8AD-9CE6BA28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Lada</cp:lastModifiedBy>
  <cp:revision>22</cp:revision>
  <cp:lastPrinted>2016-03-22T15:05:00Z</cp:lastPrinted>
  <dcterms:created xsi:type="dcterms:W3CDTF">2015-06-29T06:22:00Z</dcterms:created>
  <dcterms:modified xsi:type="dcterms:W3CDTF">2016-11-09T15:22:00Z</dcterms:modified>
</cp:coreProperties>
</file>