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81" w:rsidRDefault="00B87081" w:rsidP="00F119F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064AF" w:rsidRDefault="00B064AF" w:rsidP="00542F9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B87081">
        <w:rPr>
          <w:rFonts w:ascii="Times New Roman" w:hAnsi="Times New Roman" w:cs="Times New Roman"/>
          <w:sz w:val="28"/>
          <w:szCs w:val="28"/>
        </w:rPr>
        <w:t>тория медицины и здравоохранения</w:t>
      </w:r>
    </w:p>
    <w:p w:rsidR="00781DB8" w:rsidRDefault="00781DB8" w:rsidP="00542F9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DB8">
        <w:rPr>
          <w:rFonts w:ascii="Times New Roman" w:hAnsi="Times New Roman" w:cs="Times New Roman"/>
          <w:b/>
          <w:sz w:val="28"/>
          <w:szCs w:val="28"/>
        </w:rPr>
        <w:t>ПОДВИГ ЧЕЛОВЕКОЛЮБИЯ</w:t>
      </w:r>
    </w:p>
    <w:p w:rsidR="00B064AF" w:rsidRDefault="00542F92" w:rsidP="00B87081">
      <w:pPr>
        <w:spacing w:after="0" w:line="240" w:lineRule="atLeast"/>
        <w:ind w:left="2832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Трегуб</w:t>
      </w:r>
      <w:r w:rsidR="00781DB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П.О.</w:t>
      </w:r>
      <w:r w:rsidR="00B064AF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ассистент</w:t>
      </w:r>
      <w:r w:rsidR="00B064AF">
        <w:rPr>
          <w:rFonts w:ascii="Times New Roman" w:hAnsi="Times New Roman" w:cs="Times New Roman"/>
          <w:i/>
          <w:sz w:val="28"/>
          <w:szCs w:val="28"/>
        </w:rPr>
        <w:t xml:space="preserve"> кафедры социальной медицины, организ</w:t>
      </w:r>
      <w:r w:rsidR="00B87081">
        <w:rPr>
          <w:rFonts w:ascii="Times New Roman" w:hAnsi="Times New Roman" w:cs="Times New Roman"/>
          <w:i/>
          <w:sz w:val="28"/>
          <w:szCs w:val="28"/>
        </w:rPr>
        <w:t>ации и экономики здравоохранения</w:t>
      </w:r>
      <w:r w:rsidR="00B064AF">
        <w:rPr>
          <w:rFonts w:ascii="Times New Roman" w:hAnsi="Times New Roman" w:cs="Times New Roman"/>
          <w:i/>
          <w:sz w:val="28"/>
          <w:szCs w:val="28"/>
        </w:rPr>
        <w:t xml:space="preserve"> Харьковского национального медицинского университета</w:t>
      </w:r>
    </w:p>
    <w:p w:rsidR="00781DB8" w:rsidRDefault="00781DB8" w:rsidP="00B87081">
      <w:pPr>
        <w:spacing w:after="0" w:line="240" w:lineRule="atLeast"/>
        <w:ind w:left="2832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Оситашвили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К.</w:t>
      </w:r>
      <w:r w:rsidR="00B27B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7B7A">
        <w:rPr>
          <w:rFonts w:ascii="Times New Roman" w:hAnsi="Times New Roman" w:cs="Times New Roman"/>
          <w:i/>
          <w:sz w:val="28"/>
          <w:szCs w:val="28"/>
        </w:rPr>
        <w:t>Д.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B064AF">
        <w:rPr>
          <w:rFonts w:ascii="Times New Roman" w:hAnsi="Times New Roman" w:cs="Times New Roman"/>
          <w:i/>
          <w:sz w:val="28"/>
          <w:szCs w:val="28"/>
        </w:rPr>
        <w:t>студентка</w:t>
      </w:r>
      <w:proofErr w:type="spellEnd"/>
      <w:r w:rsidR="00B064AF">
        <w:rPr>
          <w:rFonts w:ascii="Times New Roman" w:hAnsi="Times New Roman" w:cs="Times New Roman"/>
          <w:i/>
          <w:sz w:val="28"/>
          <w:szCs w:val="28"/>
        </w:rPr>
        <w:t xml:space="preserve"> 1 курса, 2 медицинского факультета Харьковского национального медицинского университета</w:t>
      </w:r>
    </w:p>
    <w:p w:rsidR="00542F92" w:rsidRPr="00781DB8" w:rsidRDefault="00542F92" w:rsidP="00B87081">
      <w:pPr>
        <w:spacing w:after="0" w:line="240" w:lineRule="atLeast"/>
        <w:ind w:left="283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B7DEB" w:rsidRPr="008B7DEB" w:rsidRDefault="008B7DEB" w:rsidP="008B7DE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B7DEB">
        <w:rPr>
          <w:rFonts w:ascii="Times New Roman" w:hAnsi="Times New Roman" w:cs="Times New Roman"/>
          <w:sz w:val="28"/>
          <w:szCs w:val="28"/>
        </w:rPr>
        <w:t xml:space="preserve">В годы Крымской войны в России по инициативе и под патронажем  княгини Елены Павловны была создана особая организация, предназначенная для помощи больным и раненым  воинам, - </w:t>
      </w:r>
      <w:proofErr w:type="spellStart"/>
      <w:r w:rsidRPr="008B7DEB">
        <w:rPr>
          <w:rFonts w:ascii="Times New Roman" w:hAnsi="Times New Roman" w:cs="Times New Roman"/>
          <w:sz w:val="28"/>
          <w:szCs w:val="28"/>
        </w:rPr>
        <w:t>Крестовоздвиженская</w:t>
      </w:r>
      <w:proofErr w:type="spellEnd"/>
      <w:r w:rsidRPr="008B7DEB">
        <w:rPr>
          <w:rFonts w:ascii="Times New Roman" w:hAnsi="Times New Roman" w:cs="Times New Roman"/>
          <w:sz w:val="28"/>
          <w:szCs w:val="28"/>
        </w:rPr>
        <w:t xml:space="preserve"> община сестер милосердия.</w:t>
      </w:r>
    </w:p>
    <w:p w:rsidR="008B7DEB" w:rsidRPr="008B7DEB" w:rsidRDefault="008B7DEB" w:rsidP="008B7DE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DEB">
        <w:rPr>
          <w:rFonts w:ascii="Times New Roman" w:hAnsi="Times New Roman" w:cs="Times New Roman"/>
          <w:sz w:val="28"/>
          <w:szCs w:val="28"/>
        </w:rPr>
        <w:t>Первой женщиной, получившей известность благодаря бескорыстной помощи раненым воинам, считается Даша Севастопольская.</w:t>
      </w:r>
    </w:p>
    <w:p w:rsidR="008B7DEB" w:rsidRPr="008B7DEB" w:rsidRDefault="008B7DEB" w:rsidP="008B7DE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DEB">
        <w:rPr>
          <w:rFonts w:ascii="Times New Roman" w:hAnsi="Times New Roman" w:cs="Times New Roman"/>
          <w:sz w:val="28"/>
          <w:szCs w:val="28"/>
        </w:rPr>
        <w:t xml:space="preserve">Ее деятельность началась в 1854г. в сентябре, после сражения на </w:t>
      </w:r>
      <w:proofErr w:type="spellStart"/>
      <w:r w:rsidRPr="008B7DEB">
        <w:rPr>
          <w:rFonts w:ascii="Times New Roman" w:hAnsi="Times New Roman" w:cs="Times New Roman"/>
          <w:sz w:val="28"/>
          <w:szCs w:val="28"/>
        </w:rPr>
        <w:t>Альме</w:t>
      </w:r>
      <w:proofErr w:type="spellEnd"/>
      <w:r w:rsidRPr="008B7DEB">
        <w:rPr>
          <w:rFonts w:ascii="Times New Roman" w:hAnsi="Times New Roman" w:cs="Times New Roman"/>
          <w:sz w:val="28"/>
          <w:szCs w:val="28"/>
        </w:rPr>
        <w:t xml:space="preserve">. Не остались в стороне и другие жительницы Севастополя – А. С. </w:t>
      </w:r>
      <w:proofErr w:type="spellStart"/>
      <w:r w:rsidRPr="008B7DEB">
        <w:rPr>
          <w:rFonts w:ascii="Times New Roman" w:hAnsi="Times New Roman" w:cs="Times New Roman"/>
          <w:sz w:val="28"/>
          <w:szCs w:val="28"/>
        </w:rPr>
        <w:t>Толузакова</w:t>
      </w:r>
      <w:proofErr w:type="spellEnd"/>
      <w:r w:rsidRPr="008B7DEB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8B7DEB">
        <w:rPr>
          <w:rFonts w:ascii="Times New Roman" w:hAnsi="Times New Roman" w:cs="Times New Roman"/>
          <w:sz w:val="28"/>
          <w:szCs w:val="28"/>
        </w:rPr>
        <w:t>Хлапонина</w:t>
      </w:r>
      <w:proofErr w:type="spellEnd"/>
      <w:r w:rsidRPr="008B7DEB">
        <w:rPr>
          <w:rFonts w:ascii="Times New Roman" w:hAnsi="Times New Roman" w:cs="Times New Roman"/>
          <w:sz w:val="28"/>
          <w:szCs w:val="28"/>
        </w:rPr>
        <w:t xml:space="preserve"> и многие другие известные и оставшиеся «безымянными» героини. Но все они действовали </w:t>
      </w:r>
      <w:proofErr w:type="spellStart"/>
      <w:r w:rsidRPr="008B7DEB">
        <w:rPr>
          <w:rFonts w:ascii="Times New Roman" w:hAnsi="Times New Roman" w:cs="Times New Roman"/>
          <w:sz w:val="28"/>
          <w:szCs w:val="28"/>
        </w:rPr>
        <w:t>неорганизованно</w:t>
      </w:r>
      <w:proofErr w:type="spellEnd"/>
      <w:r w:rsidRPr="008B7DEB">
        <w:rPr>
          <w:rFonts w:ascii="Times New Roman" w:hAnsi="Times New Roman" w:cs="Times New Roman"/>
          <w:sz w:val="28"/>
          <w:szCs w:val="28"/>
        </w:rPr>
        <w:t xml:space="preserve"> и зачастую не обладали даже минимальными знаниями и навыками, необходимыми для медицинских сестер.</w:t>
      </w:r>
    </w:p>
    <w:p w:rsidR="008B7DEB" w:rsidRPr="008B7DEB" w:rsidRDefault="008B7DEB" w:rsidP="008B7DE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DEB">
        <w:rPr>
          <w:rFonts w:ascii="Times New Roman" w:hAnsi="Times New Roman" w:cs="Times New Roman"/>
          <w:sz w:val="28"/>
          <w:szCs w:val="28"/>
        </w:rPr>
        <w:t>Помочь раненым стремились многие в России. И тогда организатором первой в России специальной организации сестер милосердия выступила великая княгиня. Урожденная принцесса, племянница короля Фридриха I. В декабре 1823 г. семнадцатилетнюю принцессу крестили по православному обряду, а в феврале следующего года состоялось ее бракосочетание с великим князем Михаилом.</w:t>
      </w:r>
    </w:p>
    <w:p w:rsidR="008B7DEB" w:rsidRPr="008B7DEB" w:rsidRDefault="008B7DEB" w:rsidP="008B7DE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DEB">
        <w:rPr>
          <w:rFonts w:ascii="Times New Roman" w:hAnsi="Times New Roman" w:cs="Times New Roman"/>
          <w:sz w:val="28"/>
          <w:szCs w:val="28"/>
        </w:rPr>
        <w:t xml:space="preserve">Семейная жизнь у Елены Павловны складывалась непросто: ее супруг был человеком с очень нелегким характером, откровенным </w:t>
      </w:r>
      <w:proofErr w:type="gramStart"/>
      <w:r w:rsidRPr="008B7DEB">
        <w:rPr>
          <w:rFonts w:ascii="Times New Roman" w:hAnsi="Times New Roman" w:cs="Times New Roman"/>
          <w:sz w:val="28"/>
          <w:szCs w:val="28"/>
        </w:rPr>
        <w:t>солдафоном</w:t>
      </w:r>
      <w:proofErr w:type="gramEnd"/>
      <w:r w:rsidRPr="008B7DEB">
        <w:rPr>
          <w:rFonts w:ascii="Times New Roman" w:hAnsi="Times New Roman" w:cs="Times New Roman"/>
          <w:sz w:val="28"/>
          <w:szCs w:val="28"/>
        </w:rPr>
        <w:t>. Он мечтал о наследнике, которого можно будет сделать настоящим военным, а у четы родились пять дочерей. Отношение Михаила Павловича к жене п</w:t>
      </w:r>
      <w:r w:rsidR="00542F92">
        <w:rPr>
          <w:rFonts w:ascii="Times New Roman" w:hAnsi="Times New Roman" w:cs="Times New Roman"/>
          <w:sz w:val="28"/>
          <w:szCs w:val="28"/>
        </w:rPr>
        <w:t>орицали даже его старшие братья.</w:t>
      </w:r>
    </w:p>
    <w:p w:rsidR="008B7DEB" w:rsidRPr="008B7DEB" w:rsidRDefault="008B7DEB" w:rsidP="008B7DE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DEB">
        <w:rPr>
          <w:rFonts w:ascii="Times New Roman" w:hAnsi="Times New Roman" w:cs="Times New Roman"/>
          <w:sz w:val="28"/>
          <w:szCs w:val="28"/>
        </w:rPr>
        <w:t>Великий князь умер в 1849 г. После этого Елена Павловна до конца жизни носила траур, но принадлежавший ей Михайловский дворец в Санкт-Петербурге стал едва ли не центром культурной жизни столицы. Великая княгиня выступала в качестве мецената, ее поддержкой и покровительством пользовались многие деятели искусства, включая И. К. Айвазовского.</w:t>
      </w:r>
    </w:p>
    <w:p w:rsidR="008B7DEB" w:rsidRPr="008B7DEB" w:rsidRDefault="008B7DEB" w:rsidP="008B7DE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DEB">
        <w:rPr>
          <w:rFonts w:ascii="Times New Roman" w:hAnsi="Times New Roman" w:cs="Times New Roman"/>
          <w:sz w:val="28"/>
          <w:szCs w:val="28"/>
        </w:rPr>
        <w:t xml:space="preserve">Занималась она и благотворительностью, помогая лечебным учреждениям и приютам. При этом Елена Павловна обладала административными способностями и при необходимости была отменным организатором. Неудивительно, что именно она стала учредителем и основателем </w:t>
      </w:r>
      <w:proofErr w:type="spellStart"/>
      <w:r w:rsidRPr="008B7DEB">
        <w:rPr>
          <w:rFonts w:ascii="Times New Roman" w:hAnsi="Times New Roman" w:cs="Times New Roman"/>
          <w:sz w:val="28"/>
          <w:szCs w:val="28"/>
        </w:rPr>
        <w:t>Крестовоздвиженской</w:t>
      </w:r>
      <w:proofErr w:type="spellEnd"/>
      <w:r w:rsidRPr="008B7DEB">
        <w:rPr>
          <w:rFonts w:ascii="Times New Roman" w:hAnsi="Times New Roman" w:cs="Times New Roman"/>
          <w:sz w:val="28"/>
          <w:szCs w:val="28"/>
        </w:rPr>
        <w:t xml:space="preserve"> общины сестер милосердия – </w:t>
      </w:r>
      <w:r w:rsidRPr="008B7DEB">
        <w:rPr>
          <w:rFonts w:ascii="Times New Roman" w:hAnsi="Times New Roman" w:cs="Times New Roman"/>
          <w:sz w:val="28"/>
          <w:szCs w:val="28"/>
        </w:rPr>
        <w:lastRenderedPageBreak/>
        <w:t>специальной организации, ставившей своей целью подготовку и отправку персонала для помощи раненым и больным солдатам. Община получила свое название в честь православного праздника Воздвижения Креста Господня. Елена Павловна не только финансировала деятельность общины и выделила для ее нужд помещения во дворце, она сделала все возможное, чтобы добиться изменения отношения в обществе к самой идее женского ухода за ранеными и больными непосредственно на театре военных действий.</w:t>
      </w:r>
    </w:p>
    <w:p w:rsidR="008B7DEB" w:rsidRPr="008B7DEB" w:rsidRDefault="008B7DEB" w:rsidP="00542F9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DEB">
        <w:rPr>
          <w:rFonts w:ascii="Times New Roman" w:hAnsi="Times New Roman" w:cs="Times New Roman"/>
          <w:sz w:val="28"/>
          <w:szCs w:val="28"/>
        </w:rPr>
        <w:t xml:space="preserve">Несомненной удачей великой княгини надо признать выбор в качестве начальника отправляемых в Крым врачей и сестер Н. И. Пирогова. Выдающийся врач, получивший благодаря Елене Павловне очень большие полномочия, смог чрезвычайно умело организовать </w:t>
      </w:r>
      <w:r w:rsidR="00542F92">
        <w:rPr>
          <w:rFonts w:ascii="Times New Roman" w:hAnsi="Times New Roman" w:cs="Times New Roman"/>
          <w:sz w:val="28"/>
          <w:szCs w:val="28"/>
        </w:rPr>
        <w:t xml:space="preserve">деятельность своих подчиненных. </w:t>
      </w:r>
      <w:r w:rsidRPr="008B7DEB">
        <w:rPr>
          <w:rFonts w:ascii="Times New Roman" w:hAnsi="Times New Roman" w:cs="Times New Roman"/>
          <w:sz w:val="28"/>
          <w:szCs w:val="28"/>
        </w:rPr>
        <w:t>В результате был</w:t>
      </w:r>
      <w:r w:rsidR="00542F92">
        <w:rPr>
          <w:rFonts w:ascii="Times New Roman" w:hAnsi="Times New Roman" w:cs="Times New Roman"/>
          <w:sz w:val="28"/>
          <w:szCs w:val="28"/>
        </w:rPr>
        <w:t>и спасены многие тысячи жизней.</w:t>
      </w:r>
    </w:p>
    <w:p w:rsidR="008B7DEB" w:rsidRPr="008B7DEB" w:rsidRDefault="008B7DEB" w:rsidP="00542F9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DEB">
        <w:rPr>
          <w:rFonts w:ascii="Times New Roman" w:hAnsi="Times New Roman" w:cs="Times New Roman"/>
          <w:sz w:val="28"/>
          <w:szCs w:val="28"/>
        </w:rPr>
        <w:t>Н. И. Пирогов разделил сестер на несколько групп. Группа перевязочных сестер несла суточное дежурство в отделении госпиталей, помогала врачам при перевязках и операциях, наблюдала за чистотой палат. При перевязке она должна была обращать внимание на изменения  раны и окружающей ее ткани; в случае появления сильного покраснения, гнойных затеков или кровотечении следовало нем</w:t>
      </w:r>
      <w:r w:rsidR="00542F92">
        <w:rPr>
          <w:rFonts w:ascii="Times New Roman" w:hAnsi="Times New Roman" w:cs="Times New Roman"/>
          <w:sz w:val="28"/>
          <w:szCs w:val="28"/>
        </w:rPr>
        <w:t>едленно сообщить об этом врачу.</w:t>
      </w:r>
    </w:p>
    <w:p w:rsidR="008B7DEB" w:rsidRPr="008B7DEB" w:rsidRDefault="008B7DEB" w:rsidP="008B7DE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DEB">
        <w:rPr>
          <w:rFonts w:ascii="Times New Roman" w:hAnsi="Times New Roman" w:cs="Times New Roman"/>
          <w:sz w:val="28"/>
          <w:szCs w:val="28"/>
        </w:rPr>
        <w:t>Заключение.</w:t>
      </w:r>
    </w:p>
    <w:p w:rsidR="008B7DEB" w:rsidRPr="008B7DEB" w:rsidRDefault="008B7DEB" w:rsidP="008B7DE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DEB">
        <w:rPr>
          <w:rFonts w:ascii="Times New Roman" w:hAnsi="Times New Roman" w:cs="Times New Roman"/>
          <w:sz w:val="28"/>
          <w:szCs w:val="28"/>
        </w:rPr>
        <w:t xml:space="preserve">Благодаря открытиям и нововведениям Николая Ивановича Российская медицина получила </w:t>
      </w:r>
      <w:proofErr w:type="gramStart"/>
      <w:r w:rsidRPr="008B7DEB">
        <w:rPr>
          <w:rFonts w:ascii="Times New Roman" w:hAnsi="Times New Roman" w:cs="Times New Roman"/>
          <w:sz w:val="28"/>
          <w:szCs w:val="28"/>
        </w:rPr>
        <w:t>резкий</w:t>
      </w:r>
      <w:proofErr w:type="gramEnd"/>
      <w:r w:rsidRPr="008B7DEB">
        <w:rPr>
          <w:rFonts w:ascii="Times New Roman" w:hAnsi="Times New Roman" w:cs="Times New Roman"/>
          <w:sz w:val="28"/>
          <w:szCs w:val="28"/>
        </w:rPr>
        <w:t xml:space="preserve"> скачек в сторону </w:t>
      </w:r>
    </w:p>
    <w:p w:rsidR="00EE008E" w:rsidRPr="0049211F" w:rsidRDefault="008B7DEB" w:rsidP="008B7DE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DEB">
        <w:rPr>
          <w:rFonts w:ascii="Times New Roman" w:hAnsi="Times New Roman" w:cs="Times New Roman"/>
          <w:sz w:val="28"/>
          <w:szCs w:val="28"/>
        </w:rPr>
        <w:t>медицинского ухода, как на поле боя, так и в мирной жизни.</w:t>
      </w:r>
      <w:bookmarkEnd w:id="0"/>
    </w:p>
    <w:sectPr w:rsidR="00EE008E" w:rsidRPr="0049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A1"/>
    <w:rsid w:val="0012108D"/>
    <w:rsid w:val="00151155"/>
    <w:rsid w:val="002C4434"/>
    <w:rsid w:val="002C78A1"/>
    <w:rsid w:val="0049211F"/>
    <w:rsid w:val="004B1710"/>
    <w:rsid w:val="00542F92"/>
    <w:rsid w:val="00563BA0"/>
    <w:rsid w:val="00572883"/>
    <w:rsid w:val="006919EC"/>
    <w:rsid w:val="006F18F1"/>
    <w:rsid w:val="00781DB8"/>
    <w:rsid w:val="008401D1"/>
    <w:rsid w:val="008B7DEB"/>
    <w:rsid w:val="00942E7C"/>
    <w:rsid w:val="009E1D7D"/>
    <w:rsid w:val="00B064AF"/>
    <w:rsid w:val="00B21467"/>
    <w:rsid w:val="00B27B7A"/>
    <w:rsid w:val="00B87081"/>
    <w:rsid w:val="00E0220B"/>
    <w:rsid w:val="00EE008E"/>
    <w:rsid w:val="00F1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11</cp:revision>
  <dcterms:created xsi:type="dcterms:W3CDTF">2016-09-11T17:03:00Z</dcterms:created>
  <dcterms:modified xsi:type="dcterms:W3CDTF">2016-09-23T11:51:00Z</dcterms:modified>
</cp:coreProperties>
</file>