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4" w:rsidRPr="00070C47" w:rsidRDefault="00E23974" w:rsidP="00E23974">
      <w:pPr>
        <w:spacing w:line="360" w:lineRule="auto"/>
        <w:jc w:val="left"/>
        <w:rPr>
          <w:b/>
          <w:caps/>
          <w:szCs w:val="28"/>
        </w:rPr>
      </w:pPr>
      <w:r w:rsidRPr="00070C47">
        <w:rPr>
          <w:b/>
          <w:caps/>
          <w:szCs w:val="28"/>
        </w:rPr>
        <w:t>УДК : 616-053.1-001.8-036.12-092:616.137.73-005.1-08</w:t>
      </w:r>
    </w:p>
    <w:p w:rsidR="00E23974" w:rsidRPr="00070C47" w:rsidRDefault="00E23974" w:rsidP="00E23974">
      <w:pPr>
        <w:jc w:val="left"/>
        <w:rPr>
          <w:b/>
          <w:caps/>
          <w:szCs w:val="28"/>
        </w:rPr>
      </w:pPr>
      <w:r w:rsidRPr="00070C47">
        <w:rPr>
          <w:b/>
          <w:caps/>
          <w:szCs w:val="28"/>
        </w:rPr>
        <w:t>роль системы гемостаза В ПАТОГЕНЕЗЕ РАЗВИТИЯ ПЛАЦЕНТАРНОЙ ДИСФУНКЦИИ</w:t>
      </w:r>
    </w:p>
    <w:p w:rsidR="00E23974" w:rsidRPr="00070C47" w:rsidRDefault="00E23974" w:rsidP="00E23974">
      <w:pPr>
        <w:jc w:val="left"/>
        <w:rPr>
          <w:b/>
          <w:szCs w:val="28"/>
        </w:rPr>
      </w:pPr>
      <w:r w:rsidRPr="00070C47">
        <w:rPr>
          <w:b/>
          <w:caps/>
          <w:szCs w:val="28"/>
        </w:rPr>
        <w:t>И.Ю.</w:t>
      </w:r>
      <w:r w:rsidRPr="00070C47">
        <w:rPr>
          <w:b/>
          <w:szCs w:val="28"/>
        </w:rPr>
        <w:t>Кузьмина,  О.А.Кузьмина</w:t>
      </w:r>
    </w:p>
    <w:p w:rsidR="00E23974" w:rsidRPr="00070C47" w:rsidRDefault="00E23974" w:rsidP="00E23974">
      <w:pPr>
        <w:spacing w:line="360" w:lineRule="auto"/>
        <w:jc w:val="left"/>
        <w:rPr>
          <w:szCs w:val="28"/>
        </w:rPr>
      </w:pPr>
      <w:r w:rsidRPr="00070C47">
        <w:rPr>
          <w:szCs w:val="28"/>
        </w:rPr>
        <w:t>Харьковский национальный медицинский университет</w:t>
      </w:r>
    </w:p>
    <w:p w:rsidR="00E23974" w:rsidRPr="00453B4B" w:rsidRDefault="00E23974" w:rsidP="00E23974">
      <w:pPr>
        <w:spacing w:line="360" w:lineRule="auto"/>
        <w:ind w:firstLine="456"/>
        <w:jc w:val="both"/>
        <w:rPr>
          <w:szCs w:val="28"/>
        </w:rPr>
      </w:pPr>
      <w:r w:rsidRPr="00453B4B">
        <w:rPr>
          <w:szCs w:val="28"/>
        </w:rPr>
        <w:t>Проведено исследование у 90 женщин с плацентарной дисфункцией. Показано, что нару</w:t>
      </w:r>
      <w:r w:rsidRPr="00453B4B">
        <w:rPr>
          <w:szCs w:val="28"/>
        </w:rPr>
        <w:softHyphen/>
        <w:t>шения коагуляционного гомеостаза являются одной из причин расстрой</w:t>
      </w:r>
      <w:r w:rsidRPr="00453B4B">
        <w:rPr>
          <w:szCs w:val="28"/>
        </w:rPr>
        <w:softHyphen/>
        <w:t>ства гемодинамики в маточно-плацентарном и плодово-плацентарном бассейнах, сопровождаются   изменениями структуры и функции спиральных артерий  и являются одним из патогенетических факторов развития  плацентарной дисфункции.</w:t>
      </w:r>
    </w:p>
    <w:p w:rsidR="00E23974" w:rsidRPr="005C5AF2" w:rsidRDefault="00E23974" w:rsidP="00E23974">
      <w:pPr>
        <w:spacing w:line="360" w:lineRule="auto"/>
        <w:jc w:val="both"/>
        <w:rPr>
          <w:b/>
          <w:i/>
          <w:szCs w:val="24"/>
        </w:rPr>
      </w:pPr>
      <w:r w:rsidRPr="00453B4B">
        <w:rPr>
          <w:b/>
          <w:i/>
          <w:szCs w:val="28"/>
        </w:rPr>
        <w:t xml:space="preserve">Ключевые слова: </w:t>
      </w:r>
      <w:r w:rsidRPr="00453B4B">
        <w:rPr>
          <w:i/>
          <w:szCs w:val="28"/>
        </w:rPr>
        <w:t>система гемостаза, спиральные артерии, плацентарная дисфункция</w:t>
      </w:r>
      <w:r>
        <w:rPr>
          <w:i/>
          <w:szCs w:val="24"/>
        </w:rPr>
        <w:t>.</w:t>
      </w:r>
    </w:p>
    <w:p w:rsidR="00E23974" w:rsidRDefault="00E23974" w:rsidP="00E23974">
      <w:pPr>
        <w:spacing w:line="360" w:lineRule="auto"/>
        <w:ind w:firstLine="561"/>
        <w:jc w:val="both"/>
      </w:pPr>
      <w:r>
        <w:t xml:space="preserve">Профилактика перинатальной заболеваемости и смертности - одна из наиболее актуальных проблем современного акушерства </w:t>
      </w:r>
      <w:r w:rsidRPr="000A7C22">
        <w:t>[1]</w:t>
      </w:r>
      <w:r>
        <w:t>. Для успешного решения этой проблемы необходимо внедрение объективных методов исследования, с целью своевременной диагностики нарушений в фето-плацентарном комплексе,  определения более рациональной тактики ведения беременных и профилактики нарушений развития плода</w:t>
      </w:r>
      <w:r w:rsidRPr="000A7C22">
        <w:t xml:space="preserve"> [2]</w:t>
      </w:r>
      <w:r>
        <w:t xml:space="preserve">. </w:t>
      </w:r>
    </w:p>
    <w:p w:rsidR="00E23974" w:rsidRDefault="00E23974" w:rsidP="00E23974">
      <w:pPr>
        <w:spacing w:line="360" w:lineRule="auto"/>
        <w:ind w:firstLine="561"/>
        <w:jc w:val="both"/>
      </w:pPr>
      <w:r>
        <w:t>Плацентарная дисфункция (ПД) является  основной причиной перинатальной заболеваемости и смертности и одной из наиболее частых осложнений бере</w:t>
      </w:r>
      <w:r>
        <w:softHyphen/>
        <w:t xml:space="preserve">менности </w:t>
      </w:r>
      <w:r w:rsidRPr="000A7C22">
        <w:t>[3]</w:t>
      </w:r>
      <w:r>
        <w:t xml:space="preserve">. </w:t>
      </w:r>
    </w:p>
    <w:p w:rsidR="00E23974" w:rsidRDefault="00E23974" w:rsidP="00E23974">
      <w:pPr>
        <w:spacing w:line="360" w:lineRule="auto"/>
        <w:ind w:firstLine="561"/>
        <w:jc w:val="both"/>
      </w:pPr>
      <w:r>
        <w:t>Недостаточность маточно-плацентарного кровообращения в значител</w:t>
      </w:r>
      <w:r>
        <w:t>ь</w:t>
      </w:r>
      <w:r>
        <w:t>ной степени определяется экстрагенитальной и акушерской патологией, которые могут возникать во время беременности и, в конечном итоге, приводить к морфологическим изменениям пл</w:t>
      </w:r>
      <w:r>
        <w:t>а</w:t>
      </w:r>
      <w:r>
        <w:t>центы</w:t>
      </w:r>
      <w:r w:rsidRPr="000A7C22">
        <w:t xml:space="preserve"> [4]</w:t>
      </w:r>
      <w:r>
        <w:t>.</w:t>
      </w:r>
    </w:p>
    <w:p w:rsidR="00E23974" w:rsidRDefault="00E23974" w:rsidP="00E23974">
      <w:pPr>
        <w:spacing w:line="360" w:lineRule="auto"/>
        <w:ind w:firstLine="561"/>
        <w:jc w:val="both"/>
      </w:pPr>
      <w:r w:rsidRPr="009D6851">
        <w:rPr>
          <w:b/>
        </w:rPr>
        <w:t>Материалы и методы.</w:t>
      </w:r>
      <w:r>
        <w:rPr>
          <w:b/>
        </w:rPr>
        <w:t xml:space="preserve"> </w:t>
      </w:r>
      <w:r>
        <w:t xml:space="preserve">Для проведения данного исследования  нами обследованы  90 беременных с нарушением гемодинамики в фетоплацентарной системе, которые были разделены на 3 группы ( согласно классификации А.Н. Стрижакова) </w:t>
      </w:r>
      <w:r w:rsidRPr="000A7C22">
        <w:t>[4]</w:t>
      </w:r>
      <w:r>
        <w:t xml:space="preserve">. </w:t>
      </w:r>
      <w:r>
        <w:rPr>
          <w:lang w:val="en-US"/>
        </w:rPr>
        <w:t>I</w:t>
      </w:r>
      <w:r>
        <w:t xml:space="preserve">-я  группа состояла из  49 (54,4%) беременных с  нарушениями  гемодинамики  1-ой степени; </w:t>
      </w:r>
      <w:r>
        <w:rPr>
          <w:lang w:val="en-US"/>
        </w:rPr>
        <w:t>II</w:t>
      </w:r>
      <w:r>
        <w:t xml:space="preserve">-я  группа состояла из 24 (26,6%) беременных с нарушениями гемодинамики 2-й степени и </w:t>
      </w:r>
      <w:r>
        <w:rPr>
          <w:lang w:val="en-US"/>
        </w:rPr>
        <w:t>III</w:t>
      </w:r>
      <w:r w:rsidRPr="00511F86">
        <w:t xml:space="preserve"> - </w:t>
      </w:r>
      <w:r>
        <w:t xml:space="preserve">я группа состояла из 17 (19,0%). беременных с нарушением гемодинамики  3-й степени. </w:t>
      </w:r>
    </w:p>
    <w:p w:rsidR="00E23974" w:rsidRDefault="00E23974" w:rsidP="00E23974">
      <w:pPr>
        <w:spacing w:line="360" w:lineRule="auto"/>
        <w:ind w:firstLine="561"/>
        <w:jc w:val="both"/>
      </w:pPr>
      <w:r>
        <w:t xml:space="preserve">Контрольную группу составили 30  женщин с физиологичным течением беременности и нормальными показаниями гемодинамики в системе мать-плацента–плод. </w:t>
      </w:r>
    </w:p>
    <w:p w:rsidR="00E23974" w:rsidRPr="00983682" w:rsidRDefault="00E23974" w:rsidP="00E23974">
      <w:pPr>
        <w:spacing w:line="360" w:lineRule="auto"/>
        <w:ind w:firstLine="540"/>
        <w:jc w:val="both"/>
        <w:rPr>
          <w:szCs w:val="28"/>
        </w:rPr>
      </w:pPr>
      <w:r>
        <w:t xml:space="preserve">Все методы, применяемые в наших исследованиях, опубликованы в руководствах по исследованию системы гемостаза (В.П.Балуда, З.С.Баркаган и соавт, 1980) и поэтому не нуждаются в дополнительном разъяснении </w:t>
      </w:r>
      <w:r w:rsidRPr="000F6049">
        <w:t>[5]</w:t>
      </w:r>
      <w:r>
        <w:t>.</w:t>
      </w:r>
      <w:r w:rsidRPr="00494146">
        <w:rPr>
          <w:szCs w:val="28"/>
        </w:rPr>
        <w:t xml:space="preserve"> </w:t>
      </w:r>
      <w:r w:rsidRPr="00983682">
        <w:rPr>
          <w:szCs w:val="28"/>
        </w:rPr>
        <w:t xml:space="preserve">Статистическая обработка данных выполнена на персональном компьютере с использованием программной системы STATISTICA 10.0, которая является интегрированной системой статистического анализа и обработки данных. Во всех случаях статистически значимыми считались различия при p &lt; 0,05. </w:t>
      </w:r>
    </w:p>
    <w:p w:rsidR="00E23974" w:rsidRPr="00070C47" w:rsidRDefault="00E23974" w:rsidP="00E23974">
      <w:pPr>
        <w:pStyle w:val="FR1"/>
        <w:spacing w:line="360" w:lineRule="auto"/>
        <w:ind w:firstLine="561"/>
        <w:jc w:val="both"/>
        <w:rPr>
          <w:rFonts w:ascii="Times New Roman" w:hAnsi="Times New Roman"/>
          <w:sz w:val="22"/>
          <w:szCs w:val="22"/>
        </w:rPr>
      </w:pPr>
      <w:r w:rsidRPr="00070C47">
        <w:rPr>
          <w:rFonts w:ascii="Times New Roman" w:hAnsi="Times New Roman"/>
          <w:b/>
          <w:sz w:val="22"/>
          <w:szCs w:val="22"/>
        </w:rPr>
        <w:t>Результаты и их обсуждение.</w:t>
      </w:r>
      <w:r w:rsidRPr="00070C47">
        <w:rPr>
          <w:rFonts w:ascii="Times New Roman" w:hAnsi="Times New Roman"/>
          <w:sz w:val="22"/>
          <w:szCs w:val="22"/>
        </w:rPr>
        <w:t xml:space="preserve"> Анализ течения беременности у обследованных женщин показал, что наиболее частой причиной развития гемодинамических нарушений в </w:t>
      </w:r>
      <w:proofErr w:type="spellStart"/>
      <w:r w:rsidRPr="00070C47">
        <w:rPr>
          <w:rFonts w:ascii="Times New Roman" w:hAnsi="Times New Roman"/>
          <w:sz w:val="22"/>
          <w:szCs w:val="22"/>
        </w:rPr>
        <w:t>фетоплацентарной</w:t>
      </w:r>
      <w:proofErr w:type="spellEnd"/>
      <w:r w:rsidRPr="00070C47">
        <w:rPr>
          <w:rFonts w:ascii="Times New Roman" w:hAnsi="Times New Roman"/>
          <w:sz w:val="22"/>
          <w:szCs w:val="22"/>
        </w:rPr>
        <w:t xml:space="preserve"> </w:t>
      </w:r>
      <w:r w:rsidRPr="00070C47">
        <w:rPr>
          <w:rFonts w:ascii="Times New Roman" w:hAnsi="Times New Roman"/>
          <w:sz w:val="22"/>
          <w:szCs w:val="22"/>
        </w:rPr>
        <w:lastRenderedPageBreak/>
        <w:t xml:space="preserve">системе является акушерская патология, возникающая на фоне </w:t>
      </w:r>
      <w:proofErr w:type="spellStart"/>
      <w:r w:rsidRPr="00070C47">
        <w:rPr>
          <w:rFonts w:ascii="Times New Roman" w:hAnsi="Times New Roman"/>
          <w:sz w:val="22"/>
          <w:szCs w:val="22"/>
        </w:rPr>
        <w:t>экстрагенитальных</w:t>
      </w:r>
      <w:proofErr w:type="spellEnd"/>
      <w:r w:rsidRPr="00070C47">
        <w:rPr>
          <w:rFonts w:ascii="Times New Roman" w:hAnsi="Times New Roman"/>
          <w:sz w:val="22"/>
          <w:szCs w:val="22"/>
        </w:rPr>
        <w:t xml:space="preserve"> заболеваний матери. Женщины, имеющие эту патологию, представляют собой группу с высоким перинатальным риском [6].</w:t>
      </w:r>
    </w:p>
    <w:p w:rsidR="00E23974" w:rsidRDefault="00E23974" w:rsidP="00E23974">
      <w:pPr>
        <w:spacing w:line="360" w:lineRule="auto"/>
        <w:ind w:firstLine="561"/>
        <w:jc w:val="both"/>
      </w:pPr>
      <w:r>
        <w:t>Исследование системы гемостаза в III триместре не</w:t>
      </w:r>
      <w:r>
        <w:softHyphen/>
        <w:t>осложненной беременности свидетельствует о том, что в процессе гестации увеличивается суммарная активность факторов свертывания крови, повыша</w:t>
      </w:r>
      <w:r>
        <w:softHyphen/>
        <w:t xml:space="preserve">ется концентрация маркеров тромбинемии, снижается противосвертывающая и фибринолитическая активность крови </w:t>
      </w:r>
      <w:r w:rsidRPr="0065208F">
        <w:t>[</w:t>
      </w:r>
      <w:r>
        <w:t>7</w:t>
      </w:r>
      <w:r w:rsidRPr="0065208F">
        <w:t>]</w:t>
      </w:r>
      <w:r>
        <w:t>.</w:t>
      </w:r>
    </w:p>
    <w:p w:rsidR="00E23974" w:rsidRDefault="00E23974" w:rsidP="00E23974">
      <w:pPr>
        <w:spacing w:line="360" w:lineRule="auto"/>
        <w:ind w:firstLine="561"/>
        <w:jc w:val="both"/>
      </w:pPr>
      <w:r w:rsidRPr="008D7420">
        <w:t>Наши исследования подтвердили, что при</w:t>
      </w:r>
      <w:r>
        <w:t xml:space="preserve"> наличии осложнений течения беременности</w:t>
      </w:r>
      <w:r w:rsidRPr="008D7420">
        <w:t xml:space="preserve">, </w:t>
      </w:r>
      <w:r>
        <w:t xml:space="preserve">как компенсаторная реакция,  происходят изменения в системе гемостаза, заключающиеся в </w:t>
      </w:r>
      <w:r w:rsidRPr="008D7420">
        <w:t xml:space="preserve"> снижени</w:t>
      </w:r>
      <w:r>
        <w:t>и</w:t>
      </w:r>
      <w:r w:rsidRPr="008D7420">
        <w:t xml:space="preserve"> времени рекальцификации плазмы</w:t>
      </w:r>
      <w:r>
        <w:t>,</w:t>
      </w:r>
      <w:r w:rsidRPr="008D7420">
        <w:t xml:space="preserve"> активирова</w:t>
      </w:r>
      <w:r w:rsidRPr="008D7420">
        <w:t>н</w:t>
      </w:r>
      <w:r w:rsidRPr="008D7420">
        <w:t>ного частичного тромбопластинового</w:t>
      </w:r>
      <w:r>
        <w:t>,</w:t>
      </w:r>
      <w:r w:rsidRPr="008D7420">
        <w:t xml:space="preserve"> протромбинового </w:t>
      </w:r>
      <w:r>
        <w:t xml:space="preserve">и </w:t>
      </w:r>
      <w:r w:rsidRPr="008D7420">
        <w:t xml:space="preserve"> тромбинового времени</w:t>
      </w:r>
      <w:r>
        <w:t>,</w:t>
      </w:r>
      <w:r w:rsidRPr="008D7420">
        <w:t xml:space="preserve"> плазминогена, падение ант</w:t>
      </w:r>
      <w:r w:rsidRPr="008D7420">
        <w:t>и</w:t>
      </w:r>
      <w:r w:rsidRPr="008D7420">
        <w:t>тромбина-Ш и резкое возрастание содержания продукт</w:t>
      </w:r>
      <w:r>
        <w:t>ов</w:t>
      </w:r>
      <w:r w:rsidRPr="008D7420">
        <w:t xml:space="preserve"> деградации фибриногена/фибрина (ПДФ). </w:t>
      </w:r>
      <w:r>
        <w:t xml:space="preserve">Исследования показали, что </w:t>
      </w:r>
      <w:r w:rsidRPr="008D7420">
        <w:t>повышение суммарной активности факторов свертывания крови, маркеров тромбинемии, снижение противосвертывающей и фибринолитической активности крови свидетельств</w:t>
      </w:r>
      <w:r w:rsidRPr="008D7420">
        <w:t>у</w:t>
      </w:r>
      <w:r w:rsidRPr="008D7420">
        <w:t xml:space="preserve">ет о том, что у беременных </w:t>
      </w:r>
      <w:r>
        <w:t xml:space="preserve">с нарушениями системы гемостаза, </w:t>
      </w:r>
      <w:r w:rsidRPr="008D7420">
        <w:t>имеет место компенсированная форма хронического ДВС-синдрома</w:t>
      </w:r>
      <w:r>
        <w:t xml:space="preserve">  (табл.1)</w:t>
      </w:r>
      <w:r w:rsidRPr="008D7420">
        <w:t xml:space="preserve">. </w:t>
      </w:r>
    </w:p>
    <w:p w:rsidR="00E23974" w:rsidRPr="00070C47" w:rsidRDefault="00E23974" w:rsidP="00E23974">
      <w:pPr>
        <w:pStyle w:val="3"/>
        <w:jc w:val="right"/>
        <w:rPr>
          <w:sz w:val="24"/>
          <w:szCs w:val="24"/>
        </w:rPr>
      </w:pPr>
      <w:r w:rsidRPr="00070C47">
        <w:rPr>
          <w:sz w:val="24"/>
          <w:szCs w:val="24"/>
        </w:rPr>
        <w:t>Таблица 1</w:t>
      </w:r>
    </w:p>
    <w:p w:rsidR="00E23974" w:rsidRPr="00070C47" w:rsidRDefault="00E23974" w:rsidP="00E23974">
      <w:pPr>
        <w:pStyle w:val="3"/>
        <w:jc w:val="center"/>
        <w:rPr>
          <w:b/>
          <w:sz w:val="24"/>
          <w:szCs w:val="24"/>
        </w:rPr>
      </w:pPr>
      <w:r w:rsidRPr="00070C47">
        <w:rPr>
          <w:b/>
          <w:sz w:val="24"/>
          <w:szCs w:val="24"/>
        </w:rPr>
        <w:t>Состояние системы гемостаза у здоровых беременных и у беременных с плацентарной дисфункцией (</w:t>
      </w:r>
      <w:proofErr w:type="spellStart"/>
      <w:r w:rsidRPr="00070C47">
        <w:rPr>
          <w:b/>
          <w:sz w:val="24"/>
          <w:szCs w:val="24"/>
        </w:rPr>
        <w:t>М±m</w:t>
      </w:r>
      <w:proofErr w:type="spellEnd"/>
      <w:r w:rsidRPr="00070C47">
        <w:rPr>
          <w:b/>
          <w:sz w:val="24"/>
          <w:szCs w:val="24"/>
        </w:rPr>
        <w:t>).</w:t>
      </w:r>
    </w:p>
    <w:tbl>
      <w:tblPr>
        <w:tblW w:w="9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1"/>
        <w:gridCol w:w="1391"/>
        <w:gridCol w:w="1354"/>
        <w:gridCol w:w="1701"/>
        <w:gridCol w:w="1701"/>
      </w:tblGrid>
      <w:tr w:rsidR="00E23974" w:rsidTr="00B62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1" w:type="dxa"/>
          </w:tcPr>
          <w:p w:rsidR="00E23974" w:rsidRDefault="00E23974" w:rsidP="00B62579">
            <w:r>
              <w:t>Показатели г</w:t>
            </w:r>
            <w:r>
              <w:t>е</w:t>
            </w:r>
            <w:r>
              <w:t>мостаза</w:t>
            </w:r>
          </w:p>
        </w:tc>
        <w:tc>
          <w:tcPr>
            <w:tcW w:w="1391" w:type="dxa"/>
          </w:tcPr>
          <w:p w:rsidR="00E23974" w:rsidRDefault="00E23974" w:rsidP="00B62579">
            <w:r>
              <w:t>Контроль</w:t>
            </w:r>
          </w:p>
          <w:p w:rsidR="00E23974" w:rsidRDefault="00E23974" w:rsidP="00B62579">
            <w:r>
              <w:t>(</w:t>
            </w:r>
            <w:r>
              <w:rPr>
                <w:lang w:val="en-US"/>
              </w:rPr>
              <w:t>n</w:t>
            </w:r>
            <w:r>
              <w:t>=</w:t>
            </w:r>
            <w:r>
              <w:rPr>
                <w:lang w:val="en-US"/>
              </w:rPr>
              <w:t>3</w:t>
            </w:r>
            <w:r>
              <w:t>0)</w:t>
            </w:r>
          </w:p>
        </w:tc>
        <w:tc>
          <w:tcPr>
            <w:tcW w:w="1354" w:type="dxa"/>
          </w:tcPr>
          <w:p w:rsidR="00E23974" w:rsidRDefault="00E23974" w:rsidP="00B62579">
            <w:r>
              <w:rPr>
                <w:lang w:val="en-US"/>
              </w:rPr>
              <w:t>1</w:t>
            </w:r>
            <w:r>
              <w:t xml:space="preserve"> группа</w:t>
            </w:r>
          </w:p>
          <w:p w:rsidR="00E23974" w:rsidRDefault="00E23974" w:rsidP="00B62579">
            <w:r>
              <w:t>(</w:t>
            </w:r>
            <w:r>
              <w:rPr>
                <w:lang w:val="en-US"/>
              </w:rPr>
              <w:t>n</w:t>
            </w:r>
            <w:r>
              <w:t>=</w:t>
            </w:r>
            <w:r>
              <w:rPr>
                <w:lang w:val="en-US"/>
              </w:rPr>
              <w:t>49</w:t>
            </w:r>
            <w:r>
              <w:t>)</w:t>
            </w:r>
          </w:p>
        </w:tc>
        <w:tc>
          <w:tcPr>
            <w:tcW w:w="1701" w:type="dxa"/>
          </w:tcPr>
          <w:p w:rsidR="00E23974" w:rsidRDefault="00E23974" w:rsidP="00B62579"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E23974" w:rsidRDefault="00E23974" w:rsidP="00B62579">
            <w:r>
              <w:t>(</w:t>
            </w:r>
            <w:r>
              <w:rPr>
                <w:lang w:val="en-US"/>
              </w:rPr>
              <w:t>n</w:t>
            </w:r>
            <w:r>
              <w:t>=</w:t>
            </w:r>
            <w:r>
              <w:rPr>
                <w:lang w:val="en-US"/>
              </w:rPr>
              <w:t>24</w:t>
            </w:r>
            <w:r>
              <w:t>)</w:t>
            </w:r>
          </w:p>
        </w:tc>
        <w:tc>
          <w:tcPr>
            <w:tcW w:w="1701" w:type="dxa"/>
          </w:tcPr>
          <w:p w:rsidR="00E23974" w:rsidRDefault="00E23974" w:rsidP="00B62579"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E23974" w:rsidRDefault="00E23974" w:rsidP="00B62579">
            <w:r>
              <w:t>(</w:t>
            </w:r>
            <w:r>
              <w:rPr>
                <w:lang w:val="en-US"/>
              </w:rPr>
              <w:t>n</w:t>
            </w:r>
            <w:r>
              <w:t>=</w:t>
            </w:r>
            <w:r>
              <w:rPr>
                <w:lang w:val="en-US"/>
              </w:rPr>
              <w:t>17</w:t>
            </w:r>
            <w:r>
              <w:t>)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3291" w:type="dxa"/>
          </w:tcPr>
          <w:p w:rsidR="00E23974" w:rsidRDefault="00E23974" w:rsidP="00B62579">
            <w:pPr>
              <w:ind w:hanging="32"/>
            </w:pPr>
            <w:r>
              <w:t>Время рекал</w:t>
            </w:r>
            <w:r>
              <w:t>ь</w:t>
            </w:r>
            <w:r>
              <w:t>цификации, с</w:t>
            </w:r>
          </w:p>
        </w:tc>
        <w:tc>
          <w:tcPr>
            <w:tcW w:w="1391" w:type="dxa"/>
          </w:tcPr>
          <w:p w:rsidR="00E23974" w:rsidRDefault="00E23974" w:rsidP="00B62579">
            <w:r>
              <w:t>179±14</w:t>
            </w:r>
          </w:p>
        </w:tc>
        <w:tc>
          <w:tcPr>
            <w:tcW w:w="1354" w:type="dxa"/>
          </w:tcPr>
          <w:p w:rsidR="00E23974" w:rsidRDefault="00E23974" w:rsidP="00B62579">
            <w:r>
              <w:t>148±12*</w:t>
            </w:r>
          </w:p>
        </w:tc>
        <w:tc>
          <w:tcPr>
            <w:tcW w:w="1701" w:type="dxa"/>
          </w:tcPr>
          <w:p w:rsidR="00E23974" w:rsidRDefault="00E23974" w:rsidP="00B62579">
            <w:r>
              <w:t>126±10**</w:t>
            </w:r>
          </w:p>
        </w:tc>
        <w:tc>
          <w:tcPr>
            <w:tcW w:w="1701" w:type="dxa"/>
          </w:tcPr>
          <w:p w:rsidR="00E23974" w:rsidRDefault="00E23974" w:rsidP="00B62579">
            <w:r>
              <w:t>111 ± 8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3291" w:type="dxa"/>
          </w:tcPr>
          <w:p w:rsidR="00E23974" w:rsidRDefault="00E23974" w:rsidP="00B62579">
            <w:r>
              <w:t>Протромбиновое время, с</w:t>
            </w:r>
          </w:p>
        </w:tc>
        <w:tc>
          <w:tcPr>
            <w:tcW w:w="1391" w:type="dxa"/>
          </w:tcPr>
          <w:p w:rsidR="00E23974" w:rsidRDefault="00E23974" w:rsidP="00B62579">
            <w:r>
              <w:t>12,3±0,1</w:t>
            </w:r>
          </w:p>
        </w:tc>
        <w:tc>
          <w:tcPr>
            <w:tcW w:w="1354" w:type="dxa"/>
          </w:tcPr>
          <w:p w:rsidR="00E23974" w:rsidRDefault="00E23974" w:rsidP="00B62579">
            <w:r>
              <w:t>11,1±0,2*</w:t>
            </w:r>
          </w:p>
        </w:tc>
        <w:tc>
          <w:tcPr>
            <w:tcW w:w="1701" w:type="dxa"/>
          </w:tcPr>
          <w:p w:rsidR="00E23974" w:rsidRDefault="00E23974" w:rsidP="00B62579">
            <w:r>
              <w:t>10,5±0,2**</w:t>
            </w:r>
          </w:p>
        </w:tc>
        <w:tc>
          <w:tcPr>
            <w:tcW w:w="1701" w:type="dxa"/>
          </w:tcPr>
          <w:p w:rsidR="00E23974" w:rsidRDefault="00E23974" w:rsidP="00B62579">
            <w:r>
              <w:t>8,9± 0,1**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91" w:type="dxa"/>
          </w:tcPr>
          <w:p w:rsidR="00E23974" w:rsidRDefault="00E23974" w:rsidP="00B62579">
            <w:r>
              <w:t>АЧТВ, с</w:t>
            </w:r>
          </w:p>
        </w:tc>
        <w:tc>
          <w:tcPr>
            <w:tcW w:w="1391" w:type="dxa"/>
          </w:tcPr>
          <w:p w:rsidR="00E23974" w:rsidRDefault="00E23974" w:rsidP="00B62579">
            <w:r>
              <w:t>32,5±2,1</w:t>
            </w:r>
          </w:p>
        </w:tc>
        <w:tc>
          <w:tcPr>
            <w:tcW w:w="1354" w:type="dxa"/>
          </w:tcPr>
          <w:p w:rsidR="00E23974" w:rsidRDefault="00E23974" w:rsidP="00B62579">
            <w:r>
              <w:t>28,4±1,6*</w:t>
            </w:r>
          </w:p>
        </w:tc>
        <w:tc>
          <w:tcPr>
            <w:tcW w:w="1701" w:type="dxa"/>
          </w:tcPr>
          <w:p w:rsidR="00E23974" w:rsidRDefault="00E23974" w:rsidP="00B62579">
            <w:r>
              <w:t>26,3±1,4*</w:t>
            </w:r>
          </w:p>
        </w:tc>
        <w:tc>
          <w:tcPr>
            <w:tcW w:w="1701" w:type="dxa"/>
          </w:tcPr>
          <w:p w:rsidR="00E23974" w:rsidRDefault="00E23974" w:rsidP="00B62579">
            <w:r>
              <w:t>25,2±0,9*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291" w:type="dxa"/>
          </w:tcPr>
          <w:p w:rsidR="00E23974" w:rsidRDefault="00E23974" w:rsidP="00B62579">
            <w:r>
              <w:t>Тромбиновое время, с</w:t>
            </w:r>
          </w:p>
        </w:tc>
        <w:tc>
          <w:tcPr>
            <w:tcW w:w="1391" w:type="dxa"/>
          </w:tcPr>
          <w:p w:rsidR="00E23974" w:rsidRDefault="00E23974" w:rsidP="00B62579">
            <w:r>
              <w:t>18,7±0,2</w:t>
            </w:r>
          </w:p>
        </w:tc>
        <w:tc>
          <w:tcPr>
            <w:tcW w:w="1354" w:type="dxa"/>
          </w:tcPr>
          <w:p w:rsidR="00E23974" w:rsidRDefault="00E23974" w:rsidP="00B62579">
            <w:r>
              <w:t>16,5±0,3*</w:t>
            </w:r>
          </w:p>
        </w:tc>
        <w:tc>
          <w:tcPr>
            <w:tcW w:w="1701" w:type="dxa"/>
          </w:tcPr>
          <w:p w:rsidR="00E23974" w:rsidRDefault="00E23974" w:rsidP="00B62579">
            <w:r>
              <w:t>14,2±0,3*</w:t>
            </w:r>
          </w:p>
        </w:tc>
        <w:tc>
          <w:tcPr>
            <w:tcW w:w="1701" w:type="dxa"/>
          </w:tcPr>
          <w:p w:rsidR="00E23974" w:rsidRDefault="00E23974" w:rsidP="00B62579">
            <w:r>
              <w:t>12,6±0,2**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291" w:type="dxa"/>
          </w:tcPr>
          <w:p w:rsidR="00E23974" w:rsidRDefault="00E23974" w:rsidP="00B62579">
            <w:r>
              <w:t>Антитромбин III, %</w:t>
            </w:r>
          </w:p>
        </w:tc>
        <w:tc>
          <w:tcPr>
            <w:tcW w:w="1391" w:type="dxa"/>
          </w:tcPr>
          <w:p w:rsidR="00E23974" w:rsidRDefault="00E23974" w:rsidP="00B62579">
            <w:r>
              <w:t>102,5±5,1</w:t>
            </w:r>
          </w:p>
        </w:tc>
        <w:tc>
          <w:tcPr>
            <w:tcW w:w="1354" w:type="dxa"/>
          </w:tcPr>
          <w:p w:rsidR="00E23974" w:rsidRDefault="00E23974" w:rsidP="00B62579">
            <w:r>
              <w:t>84,6±4,8*</w:t>
            </w:r>
          </w:p>
        </w:tc>
        <w:tc>
          <w:tcPr>
            <w:tcW w:w="1701" w:type="dxa"/>
          </w:tcPr>
          <w:p w:rsidR="00E23974" w:rsidRDefault="00E23974" w:rsidP="00B62579">
            <w:r>
              <w:t>71,1±5,4*</w:t>
            </w:r>
          </w:p>
        </w:tc>
        <w:tc>
          <w:tcPr>
            <w:tcW w:w="1701" w:type="dxa"/>
          </w:tcPr>
          <w:p w:rsidR="00E23974" w:rsidRDefault="00E23974" w:rsidP="00B62579">
            <w:r>
              <w:t>69,4±3.4**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3291" w:type="dxa"/>
          </w:tcPr>
          <w:p w:rsidR="00E23974" w:rsidRDefault="00E23974" w:rsidP="00B62579">
            <w:r>
              <w:t>Плазминоген, г/л х10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91" w:type="dxa"/>
          </w:tcPr>
          <w:p w:rsidR="00E23974" w:rsidRDefault="00E23974" w:rsidP="00B62579">
            <w:r>
              <w:t>14,6±3,3</w:t>
            </w:r>
          </w:p>
        </w:tc>
        <w:tc>
          <w:tcPr>
            <w:tcW w:w="1354" w:type="dxa"/>
          </w:tcPr>
          <w:p w:rsidR="00E23974" w:rsidRDefault="00E23974" w:rsidP="00B62579">
            <w:r>
              <w:t>12,3±2,1*</w:t>
            </w:r>
          </w:p>
        </w:tc>
        <w:tc>
          <w:tcPr>
            <w:tcW w:w="1701" w:type="dxa"/>
          </w:tcPr>
          <w:p w:rsidR="00E23974" w:rsidRDefault="00E23974" w:rsidP="00B62579">
            <w:r>
              <w:t>6,4±1,2*</w:t>
            </w:r>
          </w:p>
        </w:tc>
        <w:tc>
          <w:tcPr>
            <w:tcW w:w="1701" w:type="dxa"/>
          </w:tcPr>
          <w:p w:rsidR="00E23974" w:rsidRDefault="00E23974" w:rsidP="00B62579">
            <w:r>
              <w:t>5,8±1,1**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3291" w:type="dxa"/>
          </w:tcPr>
          <w:p w:rsidR="00E23974" w:rsidRDefault="00E23974" w:rsidP="00B62579">
            <w:r>
              <w:t>Фибриноген, г/л</w:t>
            </w:r>
          </w:p>
        </w:tc>
        <w:tc>
          <w:tcPr>
            <w:tcW w:w="1391" w:type="dxa"/>
          </w:tcPr>
          <w:p w:rsidR="00E23974" w:rsidRDefault="00E23974" w:rsidP="00B62579">
            <w:r>
              <w:t>3,1±0,4</w:t>
            </w:r>
          </w:p>
        </w:tc>
        <w:tc>
          <w:tcPr>
            <w:tcW w:w="1354" w:type="dxa"/>
          </w:tcPr>
          <w:p w:rsidR="00E23974" w:rsidRDefault="00E23974" w:rsidP="00B62579">
            <w:r>
              <w:t>4,4±0,5*</w:t>
            </w:r>
          </w:p>
        </w:tc>
        <w:tc>
          <w:tcPr>
            <w:tcW w:w="1701" w:type="dxa"/>
          </w:tcPr>
          <w:p w:rsidR="00E23974" w:rsidRDefault="00E23974" w:rsidP="00B62579">
            <w:r>
              <w:t>4,6±0,4*</w:t>
            </w:r>
          </w:p>
        </w:tc>
        <w:tc>
          <w:tcPr>
            <w:tcW w:w="1701" w:type="dxa"/>
          </w:tcPr>
          <w:p w:rsidR="00E23974" w:rsidRDefault="00E23974" w:rsidP="00B62579">
            <w:r>
              <w:t>4,9±0,2*</w:t>
            </w:r>
          </w:p>
        </w:tc>
      </w:tr>
      <w:tr w:rsidR="00E23974" w:rsidTr="00B62579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291" w:type="dxa"/>
          </w:tcPr>
          <w:p w:rsidR="00E23974" w:rsidRDefault="00E23974" w:rsidP="00B62579">
            <w:r>
              <w:t>ПДФ, мг/л</w:t>
            </w:r>
          </w:p>
        </w:tc>
        <w:tc>
          <w:tcPr>
            <w:tcW w:w="1391" w:type="dxa"/>
          </w:tcPr>
          <w:p w:rsidR="00E23974" w:rsidRDefault="00E23974" w:rsidP="00B62579">
            <w:r>
              <w:t>3,2±1,0</w:t>
            </w:r>
          </w:p>
        </w:tc>
        <w:tc>
          <w:tcPr>
            <w:tcW w:w="1354" w:type="dxa"/>
          </w:tcPr>
          <w:p w:rsidR="00E23974" w:rsidRDefault="00E23974" w:rsidP="00B62579">
            <w:r>
              <w:t>4,6±0,4*</w:t>
            </w:r>
          </w:p>
        </w:tc>
        <w:tc>
          <w:tcPr>
            <w:tcW w:w="1701" w:type="dxa"/>
          </w:tcPr>
          <w:p w:rsidR="00E23974" w:rsidRDefault="00E23974" w:rsidP="00B62579">
            <w:r>
              <w:t>28,6±1,2***</w:t>
            </w:r>
          </w:p>
        </w:tc>
        <w:tc>
          <w:tcPr>
            <w:tcW w:w="1701" w:type="dxa"/>
          </w:tcPr>
          <w:p w:rsidR="00E23974" w:rsidRDefault="00E23974" w:rsidP="00B62579">
            <w:r>
              <w:t>32,8±1,1***</w:t>
            </w:r>
          </w:p>
        </w:tc>
      </w:tr>
    </w:tbl>
    <w:p w:rsidR="00E23974" w:rsidRPr="00150E45" w:rsidRDefault="00E23974" w:rsidP="00E23974">
      <w:pPr>
        <w:ind w:firstLine="570"/>
        <w:jc w:val="both"/>
        <w:rPr>
          <w:szCs w:val="24"/>
        </w:rPr>
      </w:pPr>
      <w:r w:rsidRPr="00150E45">
        <w:rPr>
          <w:szCs w:val="24"/>
        </w:rPr>
        <w:t>Примечание: * - достоверность различия между группами и контролем с уровнем значимости Р&lt;0,05; ** - Р&lt; 0,01; ***-Р&lt; 0,001.</w:t>
      </w:r>
    </w:p>
    <w:p w:rsidR="00E23974" w:rsidRDefault="00E23974" w:rsidP="00E23974">
      <w:pPr>
        <w:jc w:val="both"/>
      </w:pPr>
    </w:p>
    <w:p w:rsidR="00E23974" w:rsidRDefault="00E23974" w:rsidP="00E23974">
      <w:pPr>
        <w:spacing w:line="360" w:lineRule="auto"/>
        <w:ind w:firstLine="570"/>
        <w:jc w:val="both"/>
      </w:pPr>
      <w:r w:rsidRPr="008D7420">
        <w:t xml:space="preserve">Полученные нами результаты позволяют сделать вывод, что в патогенезе </w:t>
      </w:r>
      <w:r>
        <w:t>плацентарной дисфункции</w:t>
      </w:r>
      <w:r w:rsidRPr="008D7420">
        <w:t xml:space="preserve"> важную роль играют нарушения</w:t>
      </w:r>
      <w:r>
        <w:t xml:space="preserve"> </w:t>
      </w:r>
      <w:r w:rsidRPr="008D7420">
        <w:t>коагуляционного гомеостаза. Это является одной из причин расстройства гемодинамики в</w:t>
      </w:r>
      <w:r>
        <w:t xml:space="preserve"> </w:t>
      </w:r>
      <w:r w:rsidRPr="008D7420">
        <w:t>мато</w:t>
      </w:r>
      <w:r w:rsidRPr="008D7420">
        <w:t>ч</w:t>
      </w:r>
      <w:r w:rsidRPr="008D7420">
        <w:t>но-плацентарном и плодово-плацентарном бассейнах.</w:t>
      </w:r>
    </w:p>
    <w:p w:rsidR="00E23974" w:rsidRPr="008D7420" w:rsidRDefault="00E23974" w:rsidP="00E23974">
      <w:pPr>
        <w:spacing w:line="360" w:lineRule="auto"/>
        <w:ind w:firstLine="570"/>
        <w:jc w:val="both"/>
      </w:pPr>
      <w:r>
        <w:t>Нами изучены показатели изменения лизосомальных катионных белков  среднего цитохимического коэффициента (СЦК)  в нейтрофилах материнской крови,  в зависимости от степени нарушения гемодинамики в фетоплацентарной системе.</w:t>
      </w:r>
      <w:r w:rsidRPr="008D7420">
        <w:t xml:space="preserve"> </w:t>
      </w:r>
    </w:p>
    <w:p w:rsidR="00E23974" w:rsidRPr="00070C47" w:rsidRDefault="00E23974" w:rsidP="00E23974">
      <w:pPr>
        <w:pStyle w:val="2"/>
        <w:ind w:firstLine="570"/>
        <w:rPr>
          <w:sz w:val="24"/>
          <w:szCs w:val="24"/>
        </w:rPr>
      </w:pPr>
      <w:r w:rsidRPr="00070C47">
        <w:rPr>
          <w:sz w:val="24"/>
          <w:szCs w:val="24"/>
        </w:rPr>
        <w:lastRenderedPageBreak/>
        <w:t xml:space="preserve">При 1 степени нарушения гемодинамики (1 группа) снижается уровень </w:t>
      </w:r>
      <w:proofErr w:type="spellStart"/>
      <w:r w:rsidRPr="00070C47">
        <w:rPr>
          <w:sz w:val="24"/>
          <w:szCs w:val="24"/>
        </w:rPr>
        <w:t>лизосомальных</w:t>
      </w:r>
      <w:proofErr w:type="spellEnd"/>
      <w:r w:rsidRPr="00070C47">
        <w:rPr>
          <w:sz w:val="24"/>
          <w:szCs w:val="24"/>
        </w:rPr>
        <w:t xml:space="preserve"> катионных белков в нейтрофилах материнской крови на 14% (с 1,52±0,01 до 1,33±0,02, </w:t>
      </w:r>
      <w:proofErr w:type="gramStart"/>
      <w:r w:rsidRPr="00070C47">
        <w:rPr>
          <w:sz w:val="24"/>
          <w:szCs w:val="24"/>
        </w:rPr>
        <w:t>р</w:t>
      </w:r>
      <w:proofErr w:type="gramEnd"/>
      <w:r w:rsidRPr="00070C47">
        <w:rPr>
          <w:sz w:val="24"/>
          <w:szCs w:val="24"/>
        </w:rPr>
        <w:t xml:space="preserve"> &lt; 0,001).  Во 2 группе беременных, с нарушением </w:t>
      </w:r>
      <w:proofErr w:type="spellStart"/>
      <w:r w:rsidRPr="00070C47">
        <w:rPr>
          <w:sz w:val="24"/>
          <w:szCs w:val="24"/>
        </w:rPr>
        <w:t>гемоднамики</w:t>
      </w:r>
      <w:proofErr w:type="spellEnd"/>
      <w:r w:rsidRPr="00070C47">
        <w:rPr>
          <w:sz w:val="24"/>
          <w:szCs w:val="24"/>
        </w:rPr>
        <w:t xml:space="preserve"> 2-й степени, пр</w:t>
      </w:r>
      <w:r w:rsidRPr="00070C47">
        <w:rPr>
          <w:sz w:val="24"/>
          <w:szCs w:val="24"/>
        </w:rPr>
        <w:t>о</w:t>
      </w:r>
      <w:r w:rsidRPr="00070C47">
        <w:rPr>
          <w:sz w:val="24"/>
          <w:szCs w:val="24"/>
        </w:rPr>
        <w:t>исходит дальнейшее пропорциональное снижение уровня катионных белков в нейтрофилах материнской крови (</w:t>
      </w:r>
      <w:proofErr w:type="gramStart"/>
      <w:r w:rsidRPr="00070C47">
        <w:rPr>
          <w:sz w:val="24"/>
          <w:szCs w:val="24"/>
        </w:rPr>
        <w:t>р</w:t>
      </w:r>
      <w:proofErr w:type="gramEnd"/>
      <w:r w:rsidRPr="00070C47">
        <w:rPr>
          <w:sz w:val="24"/>
          <w:szCs w:val="24"/>
        </w:rPr>
        <w:t xml:space="preserve"> &lt; 0,001). При гемодинамических нарушениях </w:t>
      </w:r>
      <w:proofErr w:type="gramStart"/>
      <w:r w:rsidRPr="00070C47">
        <w:rPr>
          <w:sz w:val="24"/>
          <w:szCs w:val="24"/>
        </w:rPr>
        <w:t>Ш</w:t>
      </w:r>
      <w:proofErr w:type="gramEnd"/>
      <w:r w:rsidRPr="00070C47">
        <w:rPr>
          <w:sz w:val="24"/>
          <w:szCs w:val="24"/>
        </w:rPr>
        <w:t xml:space="preserve"> степени происходит снижение СЦК в нейтрофилах материнской крови на 41%, (с 1,52±0,01 до 0,9±0,01, р &lt; 0,001) и затем до 70% (с 1,52 ±0,01 до 0.45 ±0,01), что является результатом активации их секреторной и </w:t>
      </w:r>
      <w:proofErr w:type="spellStart"/>
      <w:r w:rsidRPr="00070C47">
        <w:rPr>
          <w:sz w:val="24"/>
          <w:szCs w:val="24"/>
        </w:rPr>
        <w:t>медиаторной</w:t>
      </w:r>
      <w:proofErr w:type="spellEnd"/>
      <w:r w:rsidRPr="00070C47">
        <w:rPr>
          <w:sz w:val="24"/>
          <w:szCs w:val="24"/>
        </w:rPr>
        <w:t xml:space="preserve"> функций. Эти изменения связаны с нарушением секрецией нейтр</w:t>
      </w:r>
      <w:r w:rsidRPr="00070C47">
        <w:rPr>
          <w:sz w:val="24"/>
          <w:szCs w:val="24"/>
        </w:rPr>
        <w:t>о</w:t>
      </w:r>
      <w:r w:rsidRPr="00070C47">
        <w:rPr>
          <w:sz w:val="24"/>
          <w:szCs w:val="24"/>
        </w:rPr>
        <w:t xml:space="preserve">филами </w:t>
      </w:r>
      <w:proofErr w:type="spellStart"/>
      <w:r w:rsidRPr="00070C47">
        <w:rPr>
          <w:sz w:val="24"/>
          <w:szCs w:val="24"/>
        </w:rPr>
        <w:t>лизосомальных</w:t>
      </w:r>
      <w:proofErr w:type="spellEnd"/>
      <w:r w:rsidRPr="00070C47">
        <w:rPr>
          <w:sz w:val="24"/>
          <w:szCs w:val="24"/>
        </w:rPr>
        <w:t xml:space="preserve"> катионных белков.</w:t>
      </w:r>
    </w:p>
    <w:p w:rsidR="00E23974" w:rsidRPr="00070C47" w:rsidRDefault="00E23974" w:rsidP="00E23974">
      <w:pPr>
        <w:pStyle w:val="2"/>
        <w:ind w:right="48" w:firstLine="561"/>
        <w:rPr>
          <w:sz w:val="24"/>
          <w:szCs w:val="24"/>
        </w:rPr>
      </w:pPr>
      <w:r w:rsidRPr="00070C47">
        <w:rPr>
          <w:sz w:val="24"/>
          <w:szCs w:val="24"/>
        </w:rPr>
        <w:t>Результаты наших исследований позволяют сделать вывод, что в патогенезе ПД важную роль играют нару</w:t>
      </w:r>
      <w:r w:rsidRPr="00070C47">
        <w:rPr>
          <w:sz w:val="24"/>
          <w:szCs w:val="24"/>
        </w:rPr>
        <w:softHyphen/>
        <w:t xml:space="preserve">шения </w:t>
      </w:r>
      <w:proofErr w:type="spellStart"/>
      <w:r w:rsidRPr="00070C47">
        <w:rPr>
          <w:sz w:val="24"/>
          <w:szCs w:val="24"/>
        </w:rPr>
        <w:t>коагуляционного</w:t>
      </w:r>
      <w:proofErr w:type="spellEnd"/>
      <w:r w:rsidRPr="00070C47">
        <w:rPr>
          <w:sz w:val="24"/>
          <w:szCs w:val="24"/>
        </w:rPr>
        <w:t xml:space="preserve"> гомеостаза. Это является одной из причин расстрой</w:t>
      </w:r>
      <w:r w:rsidRPr="00070C47">
        <w:rPr>
          <w:sz w:val="24"/>
          <w:szCs w:val="24"/>
        </w:rPr>
        <w:softHyphen/>
        <w:t>ства гемодинамики в маточно-плацентарном и плодово-плацентарном бассейнах. Так, формирование в сосудах плацентарной площадки микротромбов, экстраваскулярных отложений, повреждение эндотелия микрососудов пла</w:t>
      </w:r>
      <w:r w:rsidRPr="00070C47">
        <w:rPr>
          <w:sz w:val="24"/>
          <w:szCs w:val="24"/>
        </w:rPr>
        <w:softHyphen/>
        <w:t xml:space="preserve">центы приводит к уменьшению объёма </w:t>
      </w:r>
      <w:proofErr w:type="spellStart"/>
      <w:r w:rsidRPr="00070C47">
        <w:rPr>
          <w:sz w:val="24"/>
          <w:szCs w:val="24"/>
        </w:rPr>
        <w:t>межворсинчатого</w:t>
      </w:r>
      <w:proofErr w:type="spellEnd"/>
      <w:r w:rsidRPr="00070C47">
        <w:rPr>
          <w:sz w:val="24"/>
          <w:szCs w:val="24"/>
        </w:rPr>
        <w:t xml:space="preserve"> пространства, сни</w:t>
      </w:r>
      <w:r w:rsidRPr="00070C47">
        <w:rPr>
          <w:sz w:val="24"/>
          <w:szCs w:val="24"/>
        </w:rPr>
        <w:softHyphen/>
        <w:t xml:space="preserve">жению скорости регионарного кровотока и микроциркуляции, что запускает </w:t>
      </w:r>
      <w:proofErr w:type="spellStart"/>
      <w:r w:rsidRPr="00070C47">
        <w:rPr>
          <w:sz w:val="24"/>
          <w:szCs w:val="24"/>
        </w:rPr>
        <w:t>инволютивно</w:t>
      </w:r>
      <w:proofErr w:type="spellEnd"/>
      <w:r w:rsidRPr="00070C47">
        <w:rPr>
          <w:sz w:val="24"/>
          <w:szCs w:val="24"/>
        </w:rPr>
        <w:t>-дистрофические изменения в плаценте [8].</w:t>
      </w:r>
    </w:p>
    <w:p w:rsidR="00E23974" w:rsidRPr="00070C47" w:rsidRDefault="00E23974" w:rsidP="00E23974">
      <w:pPr>
        <w:pStyle w:val="Norm1"/>
        <w:spacing w:line="360" w:lineRule="auto"/>
        <w:rPr>
          <w:szCs w:val="24"/>
        </w:rPr>
      </w:pPr>
      <w:r w:rsidRPr="00070C47">
        <w:rPr>
          <w:szCs w:val="24"/>
        </w:rPr>
        <w:t>При морфологическом исследовании спиральных артерий плацентарного ложа, при</w:t>
      </w:r>
      <w:r w:rsidRPr="00070C47">
        <w:rPr>
          <w:szCs w:val="24"/>
          <w:lang w:val="uk-UA"/>
        </w:rPr>
        <w:t xml:space="preserve"> ПД</w:t>
      </w:r>
      <w:r w:rsidRPr="00070C47">
        <w:rPr>
          <w:szCs w:val="24"/>
        </w:rPr>
        <w:t xml:space="preserve">, нами выявлено, что в </w:t>
      </w:r>
      <w:proofErr w:type="spellStart"/>
      <w:r w:rsidRPr="00070C47">
        <w:rPr>
          <w:szCs w:val="24"/>
        </w:rPr>
        <w:t>межворсинчатом</w:t>
      </w:r>
      <w:proofErr w:type="spellEnd"/>
      <w:r w:rsidRPr="00070C47">
        <w:rPr>
          <w:szCs w:val="24"/>
        </w:rPr>
        <w:t xml:space="preserve"> пространстве происходит повреждения цитоплазмы </w:t>
      </w:r>
      <w:proofErr w:type="spellStart"/>
      <w:r w:rsidRPr="00070C47">
        <w:rPr>
          <w:szCs w:val="24"/>
        </w:rPr>
        <w:t>синцитиотрофобласта</w:t>
      </w:r>
      <w:proofErr w:type="spellEnd"/>
      <w:r w:rsidRPr="00070C47">
        <w:rPr>
          <w:szCs w:val="24"/>
        </w:rPr>
        <w:t xml:space="preserve"> и базального слоя эпителия. Наблюдаются дистрофические изменения в капи</w:t>
      </w:r>
      <w:r w:rsidRPr="00070C47">
        <w:rPr>
          <w:szCs w:val="24"/>
        </w:rPr>
        <w:t>л</w:t>
      </w:r>
      <w:r w:rsidRPr="00070C47">
        <w:rPr>
          <w:szCs w:val="24"/>
        </w:rPr>
        <w:t xml:space="preserve">лярных </w:t>
      </w:r>
      <w:proofErr w:type="spellStart"/>
      <w:r w:rsidRPr="00070C47">
        <w:rPr>
          <w:szCs w:val="24"/>
        </w:rPr>
        <w:t>эндотелиоцитах</w:t>
      </w:r>
      <w:proofErr w:type="spellEnd"/>
      <w:r w:rsidRPr="00070C47">
        <w:rPr>
          <w:szCs w:val="24"/>
        </w:rPr>
        <w:t>, местами их гибель и прекращение функциониров</w:t>
      </w:r>
      <w:r w:rsidRPr="00070C47">
        <w:rPr>
          <w:szCs w:val="24"/>
        </w:rPr>
        <w:t>а</w:t>
      </w:r>
      <w:r w:rsidRPr="00070C47">
        <w:rPr>
          <w:szCs w:val="24"/>
        </w:rPr>
        <w:t>ния капилляров</w:t>
      </w:r>
      <w:proofErr w:type="gramStart"/>
      <w:r w:rsidRPr="00070C47">
        <w:rPr>
          <w:szCs w:val="24"/>
        </w:rPr>
        <w:t xml:space="preserve"> В</w:t>
      </w:r>
      <w:proofErr w:type="gramEnd"/>
      <w:r w:rsidRPr="00070C47">
        <w:rPr>
          <w:szCs w:val="24"/>
        </w:rPr>
        <w:t xml:space="preserve"> спиральных артериях плацентарного ложа отмечаются </w:t>
      </w:r>
      <w:proofErr w:type="spellStart"/>
      <w:r w:rsidRPr="00070C47">
        <w:rPr>
          <w:szCs w:val="24"/>
        </w:rPr>
        <w:t>фибрин</w:t>
      </w:r>
      <w:r w:rsidRPr="00070C47">
        <w:rPr>
          <w:szCs w:val="24"/>
        </w:rPr>
        <w:t>о</w:t>
      </w:r>
      <w:r w:rsidRPr="00070C47">
        <w:rPr>
          <w:szCs w:val="24"/>
        </w:rPr>
        <w:t>идный</w:t>
      </w:r>
      <w:proofErr w:type="spellEnd"/>
      <w:r w:rsidRPr="00070C47">
        <w:rPr>
          <w:szCs w:val="24"/>
        </w:rPr>
        <w:t xml:space="preserve"> некроз стенки, гибель эластических мембран и гладкомышечных клеток, тромбоз, приводящие к уменьшению кровоснабжения участков плаце</w:t>
      </w:r>
      <w:r w:rsidRPr="00070C47">
        <w:rPr>
          <w:szCs w:val="24"/>
        </w:rPr>
        <w:t>н</w:t>
      </w:r>
      <w:r w:rsidRPr="00070C47">
        <w:rPr>
          <w:szCs w:val="24"/>
        </w:rPr>
        <w:t>ты (рис.1).</w:t>
      </w:r>
    </w:p>
    <w:p w:rsidR="00E23974" w:rsidRPr="00070C47" w:rsidRDefault="00E23974" w:rsidP="00E23974">
      <w:pPr>
        <w:pStyle w:val="Norm1"/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  <w:lang w:val="uk-UA" w:eastAsia="uk-UA"/>
        </w:rPr>
        <w:drawing>
          <wp:inline distT="0" distB="0" distL="0" distR="0">
            <wp:extent cx="3228975" cy="205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74" w:rsidRDefault="00E23974" w:rsidP="00E23974">
      <w:pPr>
        <w:ind w:left="684" w:firstLine="25"/>
        <w:jc w:val="both"/>
      </w:pPr>
      <w:r>
        <w:t>Рис.1. Стенозирующая патология спиральной артерии (окраска г</w:t>
      </w:r>
      <w:r>
        <w:t>е</w:t>
      </w:r>
      <w:r>
        <w:t xml:space="preserve">маток-силином и эозином, </w:t>
      </w:r>
      <w:r>
        <w:rPr>
          <w:color w:val="000000"/>
        </w:rPr>
        <w:sym w:font="Symbol" w:char="F0B4"/>
      </w:r>
      <w:r>
        <w:t>160).</w:t>
      </w:r>
    </w:p>
    <w:p w:rsidR="00E23974" w:rsidRDefault="00E23974" w:rsidP="00E23974">
      <w:pPr>
        <w:pStyle w:val="Norm1"/>
        <w:spacing w:line="360" w:lineRule="auto"/>
        <w:rPr>
          <w:sz w:val="28"/>
        </w:rPr>
      </w:pPr>
    </w:p>
    <w:p w:rsidR="00E23974" w:rsidRDefault="00E23974" w:rsidP="00E23974">
      <w:pPr>
        <w:spacing w:line="360" w:lineRule="auto"/>
        <w:ind w:firstLine="709"/>
        <w:jc w:val="both"/>
      </w:pPr>
      <w:r>
        <w:t>Происходит активизация соединительнотканных элементов, а также п</w:t>
      </w:r>
      <w:r>
        <w:t>е</w:t>
      </w:r>
      <w:r>
        <w:t>рицитов вокруг капилляров ворсин. Сопряжение утолщения базальных слоев эпителия и капилляров подчеркивает роль мембранного компонента в пат</w:t>
      </w:r>
      <w:r>
        <w:t>о</w:t>
      </w:r>
      <w:r>
        <w:t xml:space="preserve">генезе ПД в данной группе беременных. </w:t>
      </w:r>
      <w:r>
        <w:lastRenderedPageBreak/>
        <w:t>Подобные изменения развивались только в области плацентарн</w:t>
      </w:r>
      <w:r>
        <w:t>о</w:t>
      </w:r>
      <w:r>
        <w:t>го ложа, в связи с чем, отмечена редукция материнского кровотока из сп</w:t>
      </w:r>
      <w:r>
        <w:t>и</w:t>
      </w:r>
      <w:r>
        <w:t>ральных артерий. Это приводит к  тяжелым ультраструктурным поврежден</w:t>
      </w:r>
      <w:r>
        <w:t>и</w:t>
      </w:r>
      <w:r>
        <w:t>ям плацентарного барьера и нарушению второй волны инвазии трофобласта в направлении от межворсинчатого пространства через эпителий к строме ворсин (рис.2). Наблюдается суж</w:t>
      </w:r>
      <w:r>
        <w:t>е</w:t>
      </w:r>
      <w:r>
        <w:t>ние просвета сосудов в области соединения децидуальной оболочки и миоме</w:t>
      </w:r>
      <w:r>
        <w:t>т</w:t>
      </w:r>
      <w:r>
        <w:t>рия, возникают склеротические повреждения всех трех слоев стенки спиральных артерий, что приводит к развитию ПД. Повышение сопроти</w:t>
      </w:r>
      <w:r>
        <w:t>в</w:t>
      </w:r>
      <w:r>
        <w:t>ления току крови в суженных спиральных артериях приводило к уменьшению объема  материнской крови в межворсинчатом пространстве, и к гипоксии, которая повреждает поверхностный, надклеточный слой (глик</w:t>
      </w:r>
      <w:r>
        <w:t>о</w:t>
      </w:r>
      <w:r>
        <w:t>каликс) микроворсинок и нарушает гомеостаз на уровне материнских эритроцитов-микроворсинок синц</w:t>
      </w:r>
      <w:r>
        <w:t>и</w:t>
      </w:r>
      <w:r>
        <w:t>тиотрофобласта.</w:t>
      </w:r>
    </w:p>
    <w:p w:rsidR="00E23974" w:rsidRDefault="00E23974" w:rsidP="00E23974">
      <w:pPr>
        <w:pStyle w:val="Norm1"/>
        <w:spacing w:line="360" w:lineRule="auto"/>
        <w:jc w:val="center"/>
        <w:rPr>
          <w:sz w:val="28"/>
        </w:rPr>
      </w:pPr>
      <w:r>
        <w:rPr>
          <w:noProof/>
          <w:snapToGrid/>
          <w:lang w:val="uk-UA" w:eastAsia="uk-UA"/>
        </w:rPr>
        <w:drawing>
          <wp:inline distT="0" distB="0" distL="0" distR="0">
            <wp:extent cx="32670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74" w:rsidRDefault="00E23974" w:rsidP="00E23974">
      <w:pPr>
        <w:ind w:firstLine="709"/>
        <w:jc w:val="both"/>
        <w:rPr>
          <w:lang w:val="ru-RU"/>
        </w:rPr>
      </w:pPr>
      <w:r>
        <w:t>Рис.2. Нарушение второй волны инвазии трофобласта (окраска гематоксил</w:t>
      </w:r>
      <w:r>
        <w:t>и</w:t>
      </w:r>
      <w:r>
        <w:t xml:space="preserve">ном и эозином, </w:t>
      </w:r>
      <w:r>
        <w:rPr>
          <w:color w:val="000000"/>
        </w:rPr>
        <w:sym w:font="Symbol" w:char="F0B4"/>
      </w:r>
      <w:r>
        <w:t>200).</w:t>
      </w:r>
    </w:p>
    <w:p w:rsidR="00E23974" w:rsidRPr="00070C47" w:rsidRDefault="00E23974" w:rsidP="00E23974">
      <w:pPr>
        <w:spacing w:line="360" w:lineRule="auto"/>
        <w:ind w:firstLine="709"/>
        <w:jc w:val="both"/>
        <w:rPr>
          <w:szCs w:val="24"/>
        </w:rPr>
      </w:pPr>
      <w:r w:rsidRPr="00070C47">
        <w:rPr>
          <w:szCs w:val="24"/>
        </w:rPr>
        <w:t>Это вызывало появление тромбозов в межворсинчатом пр</w:t>
      </w:r>
      <w:r w:rsidRPr="00070C47">
        <w:rPr>
          <w:szCs w:val="24"/>
        </w:rPr>
        <w:t>о</w:t>
      </w:r>
      <w:r w:rsidRPr="00070C47">
        <w:rPr>
          <w:szCs w:val="24"/>
        </w:rPr>
        <w:t>странстве. В некоторых случаях - обширные ишемические инфаркты (до 25% площади материнской поверхности пл</w:t>
      </w:r>
      <w:r w:rsidRPr="00070C47">
        <w:rPr>
          <w:szCs w:val="24"/>
        </w:rPr>
        <w:t>а</w:t>
      </w:r>
      <w:r w:rsidRPr="00070C47">
        <w:rPr>
          <w:szCs w:val="24"/>
        </w:rPr>
        <w:t xml:space="preserve">центы). </w:t>
      </w:r>
    </w:p>
    <w:p w:rsidR="00E23974" w:rsidRPr="00070C47" w:rsidRDefault="00E23974" w:rsidP="00E23974">
      <w:pPr>
        <w:pStyle w:val="Norm1"/>
        <w:spacing w:line="360" w:lineRule="auto"/>
        <w:rPr>
          <w:szCs w:val="24"/>
        </w:rPr>
      </w:pPr>
      <w:r w:rsidRPr="00070C47">
        <w:rPr>
          <w:b/>
          <w:szCs w:val="24"/>
        </w:rPr>
        <w:t>Выводы.</w:t>
      </w:r>
      <w:r w:rsidRPr="00070C47">
        <w:rPr>
          <w:szCs w:val="24"/>
        </w:rPr>
        <w:t xml:space="preserve"> Нару</w:t>
      </w:r>
      <w:r w:rsidRPr="00070C47">
        <w:rPr>
          <w:szCs w:val="24"/>
        </w:rPr>
        <w:softHyphen/>
        <w:t xml:space="preserve">шения </w:t>
      </w:r>
      <w:proofErr w:type="spellStart"/>
      <w:r w:rsidRPr="00070C47">
        <w:rPr>
          <w:szCs w:val="24"/>
        </w:rPr>
        <w:t>коагуляционного</w:t>
      </w:r>
      <w:proofErr w:type="spellEnd"/>
      <w:r w:rsidRPr="00070C47">
        <w:rPr>
          <w:szCs w:val="24"/>
        </w:rPr>
        <w:t xml:space="preserve"> гомеостаза являются одной из причин расстрой</w:t>
      </w:r>
      <w:r w:rsidRPr="00070C47">
        <w:rPr>
          <w:szCs w:val="24"/>
        </w:rPr>
        <w:softHyphen/>
        <w:t>ства гемодинамики в маточно-плацентарном и плодово-плацентарном бассейнах, сопровождаются   изменениями структуры и функции спиральных артерий  и являются одним из патогенетических факторов развития  ПД.</w:t>
      </w:r>
    </w:p>
    <w:p w:rsidR="00E23974" w:rsidRPr="00070C47" w:rsidRDefault="00E23974" w:rsidP="00E23974">
      <w:pPr>
        <w:pStyle w:val="Norm1"/>
        <w:spacing w:line="360" w:lineRule="auto"/>
        <w:jc w:val="center"/>
        <w:rPr>
          <w:b/>
          <w:szCs w:val="24"/>
        </w:rPr>
      </w:pPr>
      <w:r w:rsidRPr="00070C47">
        <w:rPr>
          <w:b/>
          <w:szCs w:val="24"/>
        </w:rPr>
        <w:t>Литература.</w:t>
      </w:r>
    </w:p>
    <w:p w:rsidR="00E23974" w:rsidRPr="00070C47" w:rsidRDefault="00E23974" w:rsidP="00E23974">
      <w:pPr>
        <w:pStyle w:val="21"/>
        <w:spacing w:line="360" w:lineRule="auto"/>
        <w:ind w:left="0" w:firstLine="510"/>
        <w:jc w:val="both"/>
      </w:pPr>
      <w:r w:rsidRPr="00070C47">
        <w:t xml:space="preserve">1. </w:t>
      </w:r>
      <w:proofErr w:type="spellStart"/>
      <w:r w:rsidRPr="00070C47">
        <w:t>Гармашева</w:t>
      </w:r>
      <w:proofErr w:type="spellEnd"/>
      <w:r w:rsidRPr="00070C47">
        <w:t xml:space="preserve"> Н.Л., Константинов Н.Н. Патофизиологичес</w:t>
      </w:r>
      <w:r w:rsidRPr="00070C47">
        <w:softHyphen/>
        <w:t>кие основы о</w:t>
      </w:r>
      <w:r w:rsidRPr="00070C47">
        <w:t>х</w:t>
      </w:r>
      <w:r w:rsidRPr="00070C47">
        <w:t>раны внутриутробного развития человека. - Л., 2015. - 240 с.</w:t>
      </w:r>
    </w:p>
    <w:p w:rsidR="00E23974" w:rsidRPr="00070C47" w:rsidRDefault="00E23974" w:rsidP="00E23974">
      <w:pPr>
        <w:spacing w:line="360" w:lineRule="auto"/>
        <w:ind w:firstLine="510"/>
        <w:jc w:val="both"/>
        <w:rPr>
          <w:szCs w:val="24"/>
        </w:rPr>
      </w:pPr>
      <w:r w:rsidRPr="00070C47">
        <w:rPr>
          <w:szCs w:val="24"/>
        </w:rPr>
        <w:t>2. Милованов А.П.. Патология системы мать-плацента-плод. - М., : М</w:t>
      </w:r>
      <w:r w:rsidRPr="00070C47">
        <w:rPr>
          <w:szCs w:val="24"/>
        </w:rPr>
        <w:t>е</w:t>
      </w:r>
      <w:r w:rsidRPr="00070C47">
        <w:rPr>
          <w:szCs w:val="24"/>
        </w:rPr>
        <w:t xml:space="preserve">дицина, 2009. – 447 с.           </w:t>
      </w:r>
    </w:p>
    <w:p w:rsidR="00E23974" w:rsidRPr="00070C47" w:rsidRDefault="00E23974" w:rsidP="00E23974">
      <w:pPr>
        <w:spacing w:line="360" w:lineRule="auto"/>
        <w:ind w:firstLine="510"/>
        <w:jc w:val="both"/>
        <w:rPr>
          <w:rFonts w:eastAsia="MS Mincho"/>
          <w:szCs w:val="24"/>
        </w:rPr>
      </w:pPr>
      <w:r w:rsidRPr="00070C47">
        <w:rPr>
          <w:rFonts w:eastAsia="MS Mincho"/>
          <w:szCs w:val="24"/>
        </w:rPr>
        <w:t>3. Радзинский В.Е., Смалько П.Я. Биохимия плацентарной недоста</w:t>
      </w:r>
      <w:r w:rsidRPr="00070C47">
        <w:rPr>
          <w:rFonts w:eastAsia="MS Mincho"/>
          <w:szCs w:val="24"/>
        </w:rPr>
        <w:softHyphen/>
        <w:t>точ</w:t>
      </w:r>
      <w:r w:rsidRPr="00070C47">
        <w:rPr>
          <w:rFonts w:eastAsia="MS Mincho"/>
          <w:szCs w:val="24"/>
        </w:rPr>
        <w:softHyphen/>
        <w:t>ности. – К.,: Наук. думка, 2007.- 120 с.</w:t>
      </w:r>
    </w:p>
    <w:p w:rsidR="00E23974" w:rsidRPr="00070C47" w:rsidRDefault="00E23974" w:rsidP="00E23974">
      <w:pPr>
        <w:pStyle w:val="21"/>
        <w:spacing w:line="360" w:lineRule="auto"/>
        <w:ind w:left="0" w:firstLine="570"/>
        <w:jc w:val="both"/>
      </w:pPr>
      <w:r w:rsidRPr="00070C47">
        <w:t>4.  Стрижаков А.И., Михайленко Е.Т., Бунин А.Т., Мед</w:t>
      </w:r>
      <w:r w:rsidRPr="00070C47">
        <w:softHyphen/>
        <w:t>ведев М.В. Задер</w:t>
      </w:r>
      <w:r w:rsidRPr="00070C47">
        <w:t>ж</w:t>
      </w:r>
      <w:r w:rsidRPr="00070C47">
        <w:t>ка развития плода. - К., 2008. - 184 с.</w:t>
      </w:r>
    </w:p>
    <w:p w:rsidR="00E23974" w:rsidRPr="00070C47" w:rsidRDefault="00E23974" w:rsidP="00E23974">
      <w:pPr>
        <w:pStyle w:val="a3"/>
        <w:spacing w:line="360" w:lineRule="auto"/>
        <w:ind w:firstLine="720"/>
        <w:jc w:val="both"/>
        <w:rPr>
          <w:rFonts w:eastAsia="MS Mincho"/>
          <w:sz w:val="24"/>
          <w:szCs w:val="24"/>
        </w:rPr>
      </w:pPr>
      <w:r w:rsidRPr="00070C47">
        <w:rPr>
          <w:sz w:val="24"/>
          <w:szCs w:val="24"/>
        </w:rPr>
        <w:lastRenderedPageBreak/>
        <w:t>5.</w:t>
      </w:r>
      <w:r w:rsidRPr="00070C47">
        <w:rPr>
          <w:rFonts w:eastAsia="MS Mincho"/>
          <w:sz w:val="24"/>
          <w:szCs w:val="24"/>
        </w:rPr>
        <w:t xml:space="preserve"> </w:t>
      </w:r>
      <w:proofErr w:type="spellStart"/>
      <w:r w:rsidRPr="00070C47">
        <w:rPr>
          <w:rFonts w:eastAsia="MS Mincho"/>
          <w:sz w:val="24"/>
          <w:szCs w:val="24"/>
        </w:rPr>
        <w:t>Балуда</w:t>
      </w:r>
      <w:proofErr w:type="spellEnd"/>
      <w:r w:rsidRPr="00070C47">
        <w:rPr>
          <w:rFonts w:eastAsia="MS Mincho"/>
          <w:sz w:val="24"/>
          <w:szCs w:val="24"/>
        </w:rPr>
        <w:t xml:space="preserve"> В.П., </w:t>
      </w:r>
      <w:proofErr w:type="spellStart"/>
      <w:r w:rsidRPr="00070C47">
        <w:rPr>
          <w:rFonts w:eastAsia="MS Mincho"/>
          <w:sz w:val="24"/>
          <w:szCs w:val="24"/>
        </w:rPr>
        <w:t>Баркаган</w:t>
      </w:r>
      <w:proofErr w:type="spellEnd"/>
      <w:r w:rsidRPr="00070C47">
        <w:rPr>
          <w:rFonts w:eastAsia="MS Mincho"/>
          <w:sz w:val="24"/>
          <w:szCs w:val="24"/>
        </w:rPr>
        <w:t xml:space="preserve"> З.С., Гольдберг Е.Д. Лабораторные методы исследования системы гомеостаза. – Томск,- 2002.- 228с.</w:t>
      </w:r>
    </w:p>
    <w:p w:rsidR="00E23974" w:rsidRPr="00070C47" w:rsidRDefault="00E23974" w:rsidP="00E23974">
      <w:pPr>
        <w:pStyle w:val="a3"/>
        <w:spacing w:after="0" w:line="360" w:lineRule="auto"/>
        <w:ind w:firstLine="510"/>
        <w:jc w:val="both"/>
        <w:rPr>
          <w:sz w:val="24"/>
          <w:szCs w:val="24"/>
          <w:lang w:val="uk-UA"/>
        </w:rPr>
      </w:pPr>
      <w:r w:rsidRPr="00070C47">
        <w:rPr>
          <w:sz w:val="24"/>
          <w:szCs w:val="24"/>
        </w:rPr>
        <w:t xml:space="preserve">6. Сидорова И.С., Макаров И.О. </w:t>
      </w:r>
      <w:proofErr w:type="spellStart"/>
      <w:r w:rsidRPr="00070C47">
        <w:rPr>
          <w:sz w:val="24"/>
          <w:szCs w:val="24"/>
        </w:rPr>
        <w:t>Фетоплацентарная</w:t>
      </w:r>
      <w:proofErr w:type="spellEnd"/>
      <w:r w:rsidRPr="00070C47">
        <w:rPr>
          <w:sz w:val="24"/>
          <w:szCs w:val="24"/>
        </w:rPr>
        <w:t xml:space="preserve"> недостаточность // Клинико-диагностические аспекты. – М., 2011.- </w:t>
      </w:r>
      <w:r w:rsidRPr="00070C47">
        <w:rPr>
          <w:sz w:val="24"/>
          <w:szCs w:val="24"/>
          <w:lang w:val="en-US"/>
        </w:rPr>
        <w:t>127</w:t>
      </w:r>
      <w:r w:rsidRPr="00070C47">
        <w:rPr>
          <w:sz w:val="24"/>
          <w:szCs w:val="24"/>
        </w:rPr>
        <w:t>с</w:t>
      </w:r>
      <w:r w:rsidRPr="00070C47">
        <w:rPr>
          <w:sz w:val="24"/>
          <w:szCs w:val="24"/>
          <w:lang w:val="en-US"/>
        </w:rPr>
        <w:t>.</w:t>
      </w:r>
    </w:p>
    <w:p w:rsidR="00E23974" w:rsidRPr="00070C47" w:rsidRDefault="00E23974" w:rsidP="00E23974">
      <w:pPr>
        <w:pStyle w:val="a5"/>
        <w:spacing w:line="360" w:lineRule="auto"/>
        <w:ind w:left="57" w:firstLine="513"/>
        <w:jc w:val="both"/>
        <w:rPr>
          <w:rFonts w:eastAsia="MS Mincho"/>
          <w:sz w:val="24"/>
          <w:szCs w:val="24"/>
          <w:lang w:val="uk-UA"/>
        </w:rPr>
      </w:pPr>
      <w:r w:rsidRPr="00070C47">
        <w:rPr>
          <w:sz w:val="24"/>
          <w:szCs w:val="24"/>
          <w:lang w:val="uk-UA"/>
        </w:rPr>
        <w:t>7.</w:t>
      </w:r>
      <w:r w:rsidRPr="00070C47">
        <w:rPr>
          <w:rFonts w:eastAsia="MS Mincho"/>
          <w:sz w:val="24"/>
          <w:szCs w:val="24"/>
          <w:lang w:val="uk-UA"/>
        </w:rPr>
        <w:t xml:space="preserve"> </w:t>
      </w:r>
      <w:proofErr w:type="spellStart"/>
      <w:r w:rsidRPr="00070C47">
        <w:rPr>
          <w:rFonts w:eastAsia="MS Mincho"/>
          <w:sz w:val="24"/>
          <w:szCs w:val="24"/>
          <w:lang w:val="en-GB"/>
        </w:rPr>
        <w:t>Trbojevic</w:t>
      </w:r>
      <w:proofErr w:type="spellEnd"/>
      <w:r w:rsidRPr="00070C47">
        <w:rPr>
          <w:rFonts w:eastAsia="MS Mincho"/>
          <w:sz w:val="24"/>
          <w:szCs w:val="24"/>
          <w:lang w:val="uk-UA"/>
        </w:rPr>
        <w:t xml:space="preserve"> </w:t>
      </w:r>
      <w:r w:rsidRPr="00070C47">
        <w:rPr>
          <w:rFonts w:eastAsia="MS Mincho"/>
          <w:sz w:val="24"/>
          <w:szCs w:val="24"/>
          <w:lang w:val="en-GB"/>
        </w:rPr>
        <w:t>B</w:t>
      </w:r>
      <w:r w:rsidRPr="00070C47">
        <w:rPr>
          <w:rFonts w:eastAsia="MS Mincho"/>
          <w:sz w:val="24"/>
          <w:szCs w:val="24"/>
          <w:lang w:val="uk-UA"/>
        </w:rPr>
        <w:t>.</w:t>
      </w:r>
      <w:proofErr w:type="gramStart"/>
      <w:r w:rsidRPr="00070C47">
        <w:rPr>
          <w:rFonts w:eastAsia="MS Mincho"/>
          <w:sz w:val="24"/>
          <w:szCs w:val="24"/>
          <w:lang w:val="uk-UA"/>
        </w:rPr>
        <w:t xml:space="preserve">,  </w:t>
      </w:r>
      <w:proofErr w:type="spellStart"/>
      <w:r w:rsidRPr="00070C47">
        <w:rPr>
          <w:rFonts w:eastAsia="MS Mincho"/>
          <w:sz w:val="24"/>
          <w:szCs w:val="24"/>
          <w:lang w:val="en-GB"/>
        </w:rPr>
        <w:t>Zlatkovic</w:t>
      </w:r>
      <w:proofErr w:type="spellEnd"/>
      <w:proofErr w:type="gramEnd"/>
      <w:r w:rsidRPr="00070C47">
        <w:rPr>
          <w:rFonts w:eastAsia="MS Mincho"/>
          <w:sz w:val="24"/>
          <w:szCs w:val="24"/>
          <w:lang w:val="uk-UA"/>
        </w:rPr>
        <w:t xml:space="preserve"> </w:t>
      </w:r>
      <w:r w:rsidRPr="00070C47">
        <w:rPr>
          <w:rFonts w:eastAsia="MS Mincho"/>
          <w:sz w:val="24"/>
          <w:szCs w:val="24"/>
          <w:lang w:val="en-GB"/>
        </w:rPr>
        <w:t>L</w:t>
      </w:r>
      <w:r w:rsidRPr="00070C47">
        <w:rPr>
          <w:rFonts w:eastAsia="MS Mincho"/>
          <w:sz w:val="24"/>
          <w:szCs w:val="24"/>
          <w:lang w:val="uk-UA"/>
        </w:rPr>
        <w:t xml:space="preserve">. </w:t>
      </w:r>
      <w:r w:rsidRPr="00070C47">
        <w:rPr>
          <w:sz w:val="24"/>
          <w:szCs w:val="24"/>
          <w:lang w:val="en-GB"/>
        </w:rPr>
        <w:t>Prenatal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GB"/>
        </w:rPr>
        <w:t>asphyxia</w:t>
      </w:r>
      <w:r w:rsidRPr="00070C47">
        <w:rPr>
          <w:rFonts w:eastAsia="MS Mincho"/>
          <w:sz w:val="24"/>
          <w:szCs w:val="24"/>
          <w:lang w:val="uk-UA"/>
        </w:rPr>
        <w:t xml:space="preserve"> // </w:t>
      </w:r>
      <w:r w:rsidRPr="00070C47">
        <w:rPr>
          <w:rFonts w:eastAsia="MS Mincho"/>
          <w:sz w:val="24"/>
          <w:szCs w:val="24"/>
          <w:lang w:val="en-GB"/>
        </w:rPr>
        <w:t>Period</w:t>
      </w:r>
      <w:r w:rsidRPr="00070C47">
        <w:rPr>
          <w:rFonts w:eastAsia="MS Mincho"/>
          <w:sz w:val="24"/>
          <w:szCs w:val="24"/>
          <w:lang w:val="uk-UA"/>
        </w:rPr>
        <w:t xml:space="preserve">. </w:t>
      </w:r>
      <w:proofErr w:type="spellStart"/>
      <w:r w:rsidRPr="00070C47">
        <w:rPr>
          <w:rFonts w:eastAsia="MS Mincho"/>
          <w:sz w:val="24"/>
          <w:szCs w:val="24"/>
          <w:lang w:val="en-GB"/>
        </w:rPr>
        <w:t>Biol</w:t>
      </w:r>
      <w:proofErr w:type="spellEnd"/>
      <w:proofErr w:type="gramStart"/>
      <w:r w:rsidRPr="00070C47">
        <w:rPr>
          <w:rFonts w:eastAsia="MS Mincho"/>
          <w:sz w:val="24"/>
          <w:szCs w:val="24"/>
          <w:lang w:val="uk-UA"/>
        </w:rPr>
        <w:t>.-</w:t>
      </w:r>
      <w:proofErr w:type="gramEnd"/>
      <w:r w:rsidRPr="00070C47">
        <w:rPr>
          <w:rFonts w:eastAsia="MS Mincho"/>
          <w:sz w:val="24"/>
          <w:szCs w:val="24"/>
          <w:lang w:val="uk-UA"/>
        </w:rPr>
        <w:t xml:space="preserve"> 2014. - </w:t>
      </w:r>
      <w:r w:rsidRPr="00070C47">
        <w:rPr>
          <w:rFonts w:eastAsia="MS Mincho"/>
          <w:sz w:val="24"/>
          <w:szCs w:val="24"/>
          <w:lang w:val="en-GB"/>
        </w:rPr>
        <w:t>V</w:t>
      </w:r>
      <w:r w:rsidRPr="00070C47">
        <w:rPr>
          <w:rFonts w:eastAsia="MS Mincho"/>
          <w:sz w:val="24"/>
          <w:szCs w:val="24"/>
          <w:lang w:val="uk-UA"/>
        </w:rPr>
        <w:t xml:space="preserve">.89,  </w:t>
      </w:r>
      <w:proofErr w:type="spellStart"/>
      <w:r w:rsidRPr="00070C47">
        <w:rPr>
          <w:rFonts w:eastAsia="MS Mincho"/>
          <w:sz w:val="24"/>
          <w:szCs w:val="24"/>
          <w:lang w:val="en-GB"/>
        </w:rPr>
        <w:t>Suppl</w:t>
      </w:r>
      <w:proofErr w:type="spellEnd"/>
      <w:r w:rsidRPr="00070C47">
        <w:rPr>
          <w:rFonts w:eastAsia="MS Mincho"/>
          <w:sz w:val="24"/>
          <w:szCs w:val="24"/>
          <w:lang w:val="uk-UA"/>
        </w:rPr>
        <w:t xml:space="preserve">.1.- </w:t>
      </w:r>
      <w:proofErr w:type="gramStart"/>
      <w:r w:rsidRPr="00070C47">
        <w:rPr>
          <w:rFonts w:eastAsia="MS Mincho"/>
          <w:sz w:val="24"/>
          <w:szCs w:val="24"/>
          <w:lang w:val="en-GB"/>
        </w:rPr>
        <w:t>P</w:t>
      </w:r>
      <w:r w:rsidRPr="00070C47">
        <w:rPr>
          <w:rFonts w:eastAsia="MS Mincho"/>
          <w:sz w:val="24"/>
          <w:szCs w:val="24"/>
          <w:lang w:val="uk-UA"/>
        </w:rPr>
        <w:t>.83.</w:t>
      </w:r>
      <w:proofErr w:type="gramEnd"/>
    </w:p>
    <w:p w:rsidR="00E23974" w:rsidRPr="00070C47" w:rsidRDefault="00E23974" w:rsidP="00E23974">
      <w:pPr>
        <w:pStyle w:val="22"/>
        <w:spacing w:line="360" w:lineRule="auto"/>
        <w:ind w:left="57" w:firstLine="456"/>
        <w:jc w:val="both"/>
        <w:rPr>
          <w:sz w:val="24"/>
          <w:szCs w:val="24"/>
          <w:lang w:val="uk-UA"/>
        </w:rPr>
      </w:pPr>
      <w:r w:rsidRPr="00070C47">
        <w:rPr>
          <w:sz w:val="24"/>
          <w:szCs w:val="24"/>
          <w:lang w:val="uk-UA"/>
        </w:rPr>
        <w:t xml:space="preserve">8. </w:t>
      </w:r>
      <w:r w:rsidRPr="00070C47">
        <w:rPr>
          <w:sz w:val="24"/>
          <w:szCs w:val="24"/>
          <w:lang w:val="en-US"/>
        </w:rPr>
        <w:t>Zhang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E</w:t>
      </w:r>
      <w:r w:rsidRPr="00070C47">
        <w:rPr>
          <w:sz w:val="24"/>
          <w:szCs w:val="24"/>
          <w:lang w:val="uk-UA"/>
        </w:rPr>
        <w:t>.</w:t>
      </w:r>
      <w:r w:rsidRPr="00070C47">
        <w:rPr>
          <w:sz w:val="24"/>
          <w:szCs w:val="24"/>
          <w:lang w:val="en-US"/>
        </w:rPr>
        <w:t>C</w:t>
      </w:r>
      <w:r w:rsidRPr="00070C47">
        <w:rPr>
          <w:sz w:val="24"/>
          <w:szCs w:val="24"/>
          <w:lang w:val="uk-UA"/>
        </w:rPr>
        <w:t xml:space="preserve">., </w:t>
      </w:r>
      <w:r w:rsidRPr="00070C47">
        <w:rPr>
          <w:sz w:val="24"/>
          <w:szCs w:val="24"/>
          <w:lang w:val="en-US"/>
        </w:rPr>
        <w:t>Burton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G</w:t>
      </w:r>
      <w:r w:rsidRPr="00070C47">
        <w:rPr>
          <w:sz w:val="24"/>
          <w:szCs w:val="24"/>
          <w:lang w:val="uk-UA"/>
        </w:rPr>
        <w:t>.</w:t>
      </w:r>
      <w:r w:rsidRPr="00070C47">
        <w:rPr>
          <w:sz w:val="24"/>
          <w:szCs w:val="24"/>
          <w:lang w:val="en-US"/>
        </w:rPr>
        <w:t>J</w:t>
      </w:r>
      <w:r w:rsidRPr="00070C47">
        <w:rPr>
          <w:sz w:val="24"/>
          <w:szCs w:val="24"/>
          <w:lang w:val="uk-UA"/>
        </w:rPr>
        <w:t xml:space="preserve">., </w:t>
      </w:r>
      <w:r w:rsidRPr="00070C47">
        <w:rPr>
          <w:sz w:val="24"/>
          <w:szCs w:val="24"/>
          <w:lang w:val="en-US"/>
        </w:rPr>
        <w:t>Smith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S</w:t>
      </w:r>
      <w:r w:rsidRPr="00070C47">
        <w:rPr>
          <w:sz w:val="24"/>
          <w:szCs w:val="24"/>
          <w:lang w:val="uk-UA"/>
        </w:rPr>
        <w:t>.</w:t>
      </w:r>
      <w:r w:rsidRPr="00070C47">
        <w:rPr>
          <w:sz w:val="24"/>
          <w:szCs w:val="24"/>
          <w:lang w:val="en-US"/>
        </w:rPr>
        <w:t>K</w:t>
      </w:r>
      <w:r w:rsidRPr="00070C47">
        <w:rPr>
          <w:sz w:val="24"/>
          <w:szCs w:val="24"/>
          <w:lang w:val="uk-UA"/>
        </w:rPr>
        <w:t xml:space="preserve">., </w:t>
      </w:r>
      <w:proofErr w:type="spellStart"/>
      <w:r w:rsidRPr="00070C47">
        <w:rPr>
          <w:sz w:val="24"/>
          <w:szCs w:val="24"/>
          <w:lang w:val="en-US"/>
        </w:rPr>
        <w:t>Charnock</w:t>
      </w:r>
      <w:proofErr w:type="spellEnd"/>
      <w:r w:rsidRPr="00070C47">
        <w:rPr>
          <w:sz w:val="24"/>
          <w:szCs w:val="24"/>
          <w:lang w:val="uk-UA"/>
        </w:rPr>
        <w:t>-</w:t>
      </w:r>
      <w:r w:rsidRPr="00070C47">
        <w:rPr>
          <w:sz w:val="24"/>
          <w:szCs w:val="24"/>
          <w:lang w:val="en-US"/>
        </w:rPr>
        <w:t>Jones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D</w:t>
      </w:r>
      <w:r w:rsidRPr="00070C47">
        <w:rPr>
          <w:sz w:val="24"/>
          <w:szCs w:val="24"/>
          <w:lang w:val="uk-UA"/>
        </w:rPr>
        <w:t>.</w:t>
      </w:r>
      <w:r w:rsidRPr="00070C47">
        <w:rPr>
          <w:sz w:val="24"/>
          <w:szCs w:val="24"/>
          <w:lang w:val="en-US"/>
        </w:rPr>
        <w:t>S</w:t>
      </w:r>
      <w:r w:rsidRPr="00070C47">
        <w:rPr>
          <w:sz w:val="24"/>
          <w:szCs w:val="24"/>
          <w:lang w:val="uk-UA"/>
        </w:rPr>
        <w:t xml:space="preserve">. </w:t>
      </w:r>
      <w:r w:rsidRPr="00070C47">
        <w:rPr>
          <w:sz w:val="24"/>
          <w:szCs w:val="24"/>
          <w:lang w:val="en-US"/>
        </w:rPr>
        <w:t>Placental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vessel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adaptation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during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gestation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and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to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high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altitude</w:t>
      </w:r>
      <w:r w:rsidRPr="00070C47">
        <w:rPr>
          <w:sz w:val="24"/>
          <w:szCs w:val="24"/>
          <w:lang w:val="uk-UA"/>
        </w:rPr>
        <w:t xml:space="preserve">: </w:t>
      </w:r>
      <w:r w:rsidRPr="00070C47">
        <w:rPr>
          <w:sz w:val="24"/>
          <w:szCs w:val="24"/>
          <w:lang w:val="en-US"/>
        </w:rPr>
        <w:t>changes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in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diameter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and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perivascular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cell</w:t>
      </w:r>
      <w:r w:rsidRPr="00070C47">
        <w:rPr>
          <w:sz w:val="24"/>
          <w:szCs w:val="24"/>
          <w:lang w:val="uk-UA"/>
        </w:rPr>
        <w:t xml:space="preserve"> </w:t>
      </w:r>
      <w:r w:rsidRPr="00070C47">
        <w:rPr>
          <w:sz w:val="24"/>
          <w:szCs w:val="24"/>
          <w:lang w:val="en-US"/>
        </w:rPr>
        <w:t>coverage</w:t>
      </w:r>
      <w:r w:rsidRPr="00070C47">
        <w:rPr>
          <w:sz w:val="24"/>
          <w:szCs w:val="24"/>
          <w:lang w:val="uk-UA"/>
        </w:rPr>
        <w:t xml:space="preserve">// </w:t>
      </w:r>
      <w:r w:rsidRPr="00070C47">
        <w:rPr>
          <w:sz w:val="24"/>
          <w:szCs w:val="24"/>
          <w:lang w:val="en-US"/>
        </w:rPr>
        <w:t>Placenta</w:t>
      </w:r>
      <w:proofErr w:type="gramStart"/>
      <w:r w:rsidRPr="00070C47">
        <w:rPr>
          <w:sz w:val="24"/>
          <w:szCs w:val="24"/>
          <w:lang w:val="uk-UA"/>
        </w:rPr>
        <w:t>.-</w:t>
      </w:r>
      <w:proofErr w:type="gramEnd"/>
      <w:r w:rsidRPr="00070C47">
        <w:rPr>
          <w:sz w:val="24"/>
          <w:szCs w:val="24"/>
          <w:lang w:val="uk-UA"/>
        </w:rPr>
        <w:t xml:space="preserve"> 2012.-</w:t>
      </w:r>
      <w:r w:rsidRPr="00070C47">
        <w:rPr>
          <w:sz w:val="24"/>
          <w:szCs w:val="24"/>
          <w:lang w:val="en-US"/>
        </w:rPr>
        <w:t>V</w:t>
      </w:r>
      <w:r w:rsidRPr="00070C47">
        <w:rPr>
          <w:sz w:val="24"/>
          <w:szCs w:val="24"/>
          <w:lang w:val="uk-UA"/>
        </w:rPr>
        <w:t xml:space="preserve">. 23. - </w:t>
      </w:r>
      <w:r w:rsidRPr="00070C47">
        <w:rPr>
          <w:sz w:val="24"/>
          <w:szCs w:val="24"/>
        </w:rPr>
        <w:t>P</w:t>
      </w:r>
      <w:r w:rsidRPr="00070C47">
        <w:rPr>
          <w:sz w:val="24"/>
          <w:szCs w:val="24"/>
          <w:lang w:val="uk-UA"/>
        </w:rPr>
        <w:t xml:space="preserve">.751-762. </w:t>
      </w:r>
    </w:p>
    <w:p w:rsidR="00E23974" w:rsidRPr="00070C47" w:rsidRDefault="00E23974" w:rsidP="00E23974">
      <w:pPr>
        <w:pStyle w:val="a3"/>
        <w:spacing w:after="0" w:line="360" w:lineRule="auto"/>
        <w:ind w:firstLine="510"/>
        <w:jc w:val="both"/>
        <w:rPr>
          <w:sz w:val="24"/>
          <w:szCs w:val="24"/>
          <w:lang w:val="uk-UA"/>
        </w:rPr>
      </w:pPr>
    </w:p>
    <w:p w:rsidR="00E23974" w:rsidRPr="00070C47" w:rsidRDefault="00E23974" w:rsidP="00E23974">
      <w:pPr>
        <w:spacing w:line="360" w:lineRule="auto"/>
        <w:jc w:val="both"/>
        <w:rPr>
          <w:b/>
          <w:caps/>
          <w:szCs w:val="24"/>
        </w:rPr>
      </w:pPr>
      <w:r w:rsidRPr="00070C47">
        <w:rPr>
          <w:b/>
          <w:szCs w:val="24"/>
        </w:rPr>
        <w:t>РОЛЬ СИСТЕМИ ГЕМОСТАЗУ У ПАТОГЕНЕЗІ РОЗВИТКУ ПЛАЦЕНТАРНИЙ ДИСФУНКЦІЇ</w:t>
      </w:r>
    </w:p>
    <w:p w:rsidR="00E23974" w:rsidRPr="00905D18" w:rsidRDefault="00E23974" w:rsidP="00E23974">
      <w:pPr>
        <w:spacing w:line="360" w:lineRule="auto"/>
        <w:jc w:val="both"/>
        <w:rPr>
          <w:b/>
          <w:caps/>
          <w:szCs w:val="24"/>
        </w:rPr>
      </w:pPr>
      <w:r w:rsidRPr="00905D18">
        <w:rPr>
          <w:b/>
          <w:szCs w:val="24"/>
        </w:rPr>
        <w:t>І.Ю.Кузьміна, О.А.Кузьміна</w:t>
      </w:r>
    </w:p>
    <w:p w:rsidR="00E23974" w:rsidRPr="00070C47" w:rsidRDefault="00E23974" w:rsidP="00E23974">
      <w:pPr>
        <w:spacing w:line="360" w:lineRule="auto"/>
        <w:jc w:val="both"/>
        <w:rPr>
          <w:b/>
          <w:caps/>
          <w:szCs w:val="24"/>
        </w:rPr>
      </w:pPr>
      <w:r w:rsidRPr="00070C47">
        <w:rPr>
          <w:szCs w:val="24"/>
        </w:rPr>
        <w:t>Проведено дослідження у 90 жінок з плацентарною дисфункцією. Показано, що порушення коагуляційного гомеостазу є однією з причин розладу гемодинаміки в матково-плацентарного і плодово-плацентарного басейнах, супроводжуються змінами структури і функції спіральних артерій і є одним з патогенетичних факторів розвитку плацентарної дисфункції</w:t>
      </w:r>
      <w:r w:rsidRPr="00070C47">
        <w:rPr>
          <w:b/>
          <w:szCs w:val="24"/>
        </w:rPr>
        <w:t>.</w:t>
      </w:r>
    </w:p>
    <w:p w:rsidR="00E23974" w:rsidRPr="00070C47" w:rsidRDefault="00E23974" w:rsidP="00E23974">
      <w:pPr>
        <w:spacing w:line="360" w:lineRule="auto"/>
        <w:jc w:val="both"/>
        <w:rPr>
          <w:i/>
          <w:szCs w:val="24"/>
        </w:rPr>
      </w:pPr>
      <w:r w:rsidRPr="00070C47">
        <w:rPr>
          <w:b/>
          <w:i/>
          <w:szCs w:val="24"/>
        </w:rPr>
        <w:t>Ключові слова:</w:t>
      </w:r>
      <w:r w:rsidRPr="00070C47">
        <w:rPr>
          <w:b/>
          <w:szCs w:val="24"/>
        </w:rPr>
        <w:t xml:space="preserve"> </w:t>
      </w:r>
      <w:r w:rsidRPr="00070C47">
        <w:rPr>
          <w:i/>
          <w:szCs w:val="24"/>
        </w:rPr>
        <w:t>система гемостазу, спіральні артерії, плацентарна дисфункція.</w:t>
      </w:r>
    </w:p>
    <w:p w:rsidR="00E23974" w:rsidRPr="00070C47" w:rsidRDefault="00E23974" w:rsidP="00E23974">
      <w:pPr>
        <w:spacing w:line="360" w:lineRule="auto"/>
        <w:jc w:val="both"/>
        <w:rPr>
          <w:i/>
          <w:szCs w:val="24"/>
        </w:rPr>
      </w:pPr>
    </w:p>
    <w:p w:rsidR="00E23974" w:rsidRPr="00070C47" w:rsidRDefault="00E23974" w:rsidP="00E23974">
      <w:pPr>
        <w:spacing w:line="360" w:lineRule="auto"/>
        <w:rPr>
          <w:b/>
          <w:bCs/>
          <w:caps/>
          <w:color w:val="000000"/>
          <w:szCs w:val="24"/>
        </w:rPr>
      </w:pPr>
      <w:r w:rsidRPr="00070C47">
        <w:rPr>
          <w:b/>
          <w:bCs/>
          <w:caps/>
          <w:color w:val="000000"/>
          <w:szCs w:val="24"/>
          <w:lang w:val="en-US"/>
        </w:rPr>
        <w:t>ROLE OF hemostasis in the pathogenesis of placental dysfunction</w:t>
      </w:r>
    </w:p>
    <w:p w:rsidR="00E23974" w:rsidRPr="00070C47" w:rsidRDefault="00E23974" w:rsidP="00E23974">
      <w:pPr>
        <w:spacing w:line="360" w:lineRule="auto"/>
        <w:jc w:val="left"/>
        <w:rPr>
          <w:bCs/>
          <w:caps/>
          <w:color w:val="000000"/>
          <w:szCs w:val="24"/>
        </w:rPr>
      </w:pPr>
      <w:r w:rsidRPr="00070C47">
        <w:rPr>
          <w:bCs/>
          <w:color w:val="000000"/>
          <w:szCs w:val="24"/>
          <w:lang w:val="en-US"/>
        </w:rPr>
        <w:t>I</w:t>
      </w:r>
      <w:r w:rsidRPr="00070C47">
        <w:rPr>
          <w:bCs/>
          <w:color w:val="000000"/>
          <w:szCs w:val="24"/>
        </w:rPr>
        <w:t>.</w:t>
      </w:r>
      <w:r w:rsidRPr="00070C47">
        <w:rPr>
          <w:bCs/>
          <w:color w:val="000000"/>
          <w:szCs w:val="24"/>
          <w:lang w:val="en-US"/>
        </w:rPr>
        <w:t>Yu</w:t>
      </w:r>
      <w:r w:rsidRPr="00070C47">
        <w:rPr>
          <w:bCs/>
          <w:color w:val="000000"/>
          <w:szCs w:val="24"/>
        </w:rPr>
        <w:t>.</w:t>
      </w:r>
      <w:r w:rsidRPr="00070C47">
        <w:rPr>
          <w:bCs/>
          <w:color w:val="000000"/>
          <w:szCs w:val="24"/>
          <w:lang w:val="en-US"/>
        </w:rPr>
        <w:t>Kuzmina</w:t>
      </w:r>
      <w:r w:rsidRPr="00070C47">
        <w:rPr>
          <w:bCs/>
          <w:color w:val="000000"/>
          <w:szCs w:val="24"/>
        </w:rPr>
        <w:t xml:space="preserve">, </w:t>
      </w:r>
      <w:r w:rsidRPr="00070C47">
        <w:rPr>
          <w:bCs/>
          <w:color w:val="000000"/>
          <w:szCs w:val="24"/>
          <w:lang w:val="en-US"/>
        </w:rPr>
        <w:t>O</w:t>
      </w:r>
      <w:r w:rsidRPr="00070C47">
        <w:rPr>
          <w:bCs/>
          <w:color w:val="000000"/>
          <w:szCs w:val="24"/>
        </w:rPr>
        <w:t>.</w:t>
      </w:r>
      <w:r w:rsidRPr="00070C47">
        <w:rPr>
          <w:bCs/>
          <w:color w:val="000000"/>
          <w:szCs w:val="24"/>
          <w:lang w:val="en-US"/>
        </w:rPr>
        <w:t>A</w:t>
      </w:r>
      <w:r w:rsidRPr="00070C47">
        <w:rPr>
          <w:bCs/>
          <w:color w:val="000000"/>
          <w:szCs w:val="24"/>
        </w:rPr>
        <w:t>.</w:t>
      </w:r>
      <w:r w:rsidRPr="00070C47">
        <w:rPr>
          <w:bCs/>
          <w:color w:val="000000"/>
          <w:szCs w:val="24"/>
          <w:lang w:val="en-US"/>
        </w:rPr>
        <w:t>Kuzmina</w:t>
      </w:r>
      <w:r w:rsidRPr="00070C47">
        <w:rPr>
          <w:bCs/>
          <w:color w:val="000000"/>
          <w:szCs w:val="24"/>
        </w:rPr>
        <w:t xml:space="preserve"> </w:t>
      </w:r>
    </w:p>
    <w:p w:rsidR="00E23974" w:rsidRPr="00070C47" w:rsidRDefault="00E23974" w:rsidP="00E23974">
      <w:pPr>
        <w:spacing w:line="360" w:lineRule="auto"/>
        <w:ind w:firstLine="570"/>
        <w:jc w:val="both"/>
        <w:rPr>
          <w:bCs/>
          <w:color w:val="000000"/>
          <w:szCs w:val="24"/>
          <w:lang w:val="en-US"/>
        </w:rPr>
      </w:pPr>
      <w:r w:rsidRPr="00070C47">
        <w:rPr>
          <w:bCs/>
          <w:color w:val="000000"/>
          <w:szCs w:val="24"/>
          <w:lang w:val="en-US"/>
        </w:rPr>
        <w:t>The study of 90 women with placental dysfunction. It is shown that the coagulation homeostasis disorders are one of the causes of hemodynamic disturbances in the utero-placental and fetal-placental basins, accompanied by changes in the structure and function of spiral arteries and is one of the pathogenetic factors of placental dysfunction.</w:t>
      </w:r>
    </w:p>
    <w:p w:rsidR="00E23974" w:rsidRPr="00070C47" w:rsidRDefault="00E23974" w:rsidP="00E23974">
      <w:pPr>
        <w:spacing w:line="360" w:lineRule="auto"/>
        <w:ind w:firstLine="570"/>
        <w:jc w:val="both"/>
        <w:rPr>
          <w:bCs/>
          <w:i/>
          <w:color w:val="000000"/>
          <w:szCs w:val="24"/>
          <w:lang w:val="en-US"/>
        </w:rPr>
      </w:pPr>
      <w:r w:rsidRPr="00070C47">
        <w:rPr>
          <w:b/>
          <w:bCs/>
          <w:i/>
          <w:color w:val="000000"/>
          <w:szCs w:val="24"/>
          <w:lang w:val="en-US"/>
        </w:rPr>
        <w:t>Keywords:</w:t>
      </w:r>
      <w:r w:rsidRPr="00070C47">
        <w:rPr>
          <w:bCs/>
          <w:i/>
          <w:color w:val="000000"/>
          <w:szCs w:val="24"/>
          <w:lang w:val="en-US"/>
        </w:rPr>
        <w:t xml:space="preserve"> system of hemostasis, spiral artery, placental dysfunction.</w:t>
      </w:r>
    </w:p>
    <w:p w:rsidR="00E23974" w:rsidRPr="00070C47" w:rsidRDefault="00E23974" w:rsidP="00E23974">
      <w:pPr>
        <w:spacing w:line="360" w:lineRule="auto"/>
        <w:ind w:firstLine="570"/>
        <w:jc w:val="both"/>
        <w:rPr>
          <w:bCs/>
          <w:i/>
          <w:color w:val="000000"/>
          <w:szCs w:val="24"/>
          <w:lang w:val="en-US"/>
        </w:rPr>
      </w:pPr>
    </w:p>
    <w:p w:rsidR="00E23974" w:rsidRPr="00070C47" w:rsidRDefault="00E23974" w:rsidP="00E23974">
      <w:pPr>
        <w:spacing w:line="360" w:lineRule="auto"/>
        <w:jc w:val="left"/>
        <w:rPr>
          <w:b/>
          <w:caps/>
          <w:szCs w:val="24"/>
          <w:lang w:val="ru-RU"/>
        </w:rPr>
      </w:pPr>
      <w:r w:rsidRPr="00070C47">
        <w:rPr>
          <w:b/>
          <w:caps/>
          <w:szCs w:val="24"/>
        </w:rPr>
        <w:t>роль системы гемостаза В ПАТОГЕНЕЗЕ РАЗВИТИЯ ПЛАЦЕНТАРНОЙ ДИСФУНКЦИИ</w:t>
      </w:r>
    </w:p>
    <w:p w:rsidR="00E23974" w:rsidRPr="00070C47" w:rsidRDefault="00E23974" w:rsidP="00E23974">
      <w:pPr>
        <w:spacing w:line="360" w:lineRule="auto"/>
        <w:jc w:val="left"/>
        <w:rPr>
          <w:szCs w:val="24"/>
        </w:rPr>
      </w:pPr>
      <w:r w:rsidRPr="00070C47">
        <w:rPr>
          <w:szCs w:val="24"/>
        </w:rPr>
        <w:t>И.Ю.Кузьмина,  О.А.Кузьмина</w:t>
      </w:r>
    </w:p>
    <w:p w:rsidR="00E23974" w:rsidRPr="00070C47" w:rsidRDefault="00E23974" w:rsidP="00E23974">
      <w:pPr>
        <w:spacing w:line="360" w:lineRule="auto"/>
        <w:ind w:firstLine="561"/>
        <w:rPr>
          <w:b/>
          <w:i/>
          <w:szCs w:val="24"/>
        </w:rPr>
      </w:pPr>
    </w:p>
    <w:p w:rsidR="00E23974" w:rsidRPr="00070C47" w:rsidRDefault="00E23974" w:rsidP="00E23974">
      <w:pPr>
        <w:spacing w:line="360" w:lineRule="auto"/>
        <w:ind w:firstLine="561"/>
        <w:jc w:val="both"/>
        <w:rPr>
          <w:szCs w:val="24"/>
        </w:rPr>
      </w:pPr>
      <w:r w:rsidRPr="00070C47">
        <w:rPr>
          <w:szCs w:val="24"/>
        </w:rPr>
        <w:t xml:space="preserve">Обследованы  90 беременных с нарушением гемодинамики в фетоплацентарной системе, которые были разделены на 3 группы: </w:t>
      </w:r>
      <w:r w:rsidRPr="00070C47">
        <w:rPr>
          <w:szCs w:val="24"/>
          <w:lang w:val="en-US"/>
        </w:rPr>
        <w:t>I</w:t>
      </w:r>
      <w:r w:rsidRPr="00070C47">
        <w:rPr>
          <w:szCs w:val="24"/>
        </w:rPr>
        <w:t xml:space="preserve">-я  группа состояла из  49 (54,4%) беременных с  нарушениями  гемодинамики  1-ой степени; </w:t>
      </w:r>
      <w:r w:rsidRPr="00070C47">
        <w:rPr>
          <w:szCs w:val="24"/>
          <w:lang w:val="en-US"/>
        </w:rPr>
        <w:t>II</w:t>
      </w:r>
      <w:r w:rsidRPr="00070C47">
        <w:rPr>
          <w:szCs w:val="24"/>
        </w:rPr>
        <w:t xml:space="preserve">-я  группа состояла из 24 (26,6%) беременных с нарушениями гемодинамики 2-й степени и </w:t>
      </w:r>
      <w:r w:rsidRPr="00070C47">
        <w:rPr>
          <w:szCs w:val="24"/>
          <w:lang w:val="en-US"/>
        </w:rPr>
        <w:t>III</w:t>
      </w:r>
      <w:r w:rsidRPr="00070C47">
        <w:rPr>
          <w:szCs w:val="24"/>
        </w:rPr>
        <w:t xml:space="preserve"> - я группа состояла из 17 (19,0%). беременных с нарушением гемодинамики  3-й степени. Контрольную группу </w:t>
      </w:r>
      <w:r w:rsidRPr="00070C47">
        <w:rPr>
          <w:szCs w:val="24"/>
        </w:rPr>
        <w:lastRenderedPageBreak/>
        <w:t xml:space="preserve">составили 30  женщин с физиологичным течением беременности и нормальными показаниями гемодинамики в системе мать-плацента–плод. </w:t>
      </w:r>
    </w:p>
    <w:p w:rsidR="00E23974" w:rsidRPr="00070C47" w:rsidRDefault="00E23974" w:rsidP="00E23974">
      <w:pPr>
        <w:spacing w:line="360" w:lineRule="auto"/>
        <w:ind w:firstLine="561"/>
        <w:jc w:val="both"/>
        <w:rPr>
          <w:szCs w:val="24"/>
        </w:rPr>
      </w:pPr>
      <w:r w:rsidRPr="00070C47">
        <w:rPr>
          <w:szCs w:val="24"/>
        </w:rPr>
        <w:t>Исследования показали, что повышение суммарной активности факторов свертывания крови, маркеров тромбинемии, снижение противосвертывающей и фибринолитической активности крови свидетельств</w:t>
      </w:r>
      <w:r w:rsidRPr="00070C47">
        <w:rPr>
          <w:szCs w:val="24"/>
        </w:rPr>
        <w:t>у</w:t>
      </w:r>
      <w:r w:rsidRPr="00070C47">
        <w:rPr>
          <w:szCs w:val="24"/>
        </w:rPr>
        <w:t>ет о том, что у беременных с нарушениями системы гемостаза, имеет место компенсированная форма хронического ДВС-синдрома.</w:t>
      </w:r>
    </w:p>
    <w:p w:rsidR="00E23974" w:rsidRPr="00070C47" w:rsidRDefault="00E23974" w:rsidP="00E23974">
      <w:pPr>
        <w:spacing w:line="360" w:lineRule="auto"/>
        <w:ind w:firstLine="561"/>
        <w:jc w:val="both"/>
        <w:rPr>
          <w:szCs w:val="24"/>
        </w:rPr>
      </w:pPr>
      <w:r w:rsidRPr="00070C47">
        <w:rPr>
          <w:szCs w:val="24"/>
        </w:rPr>
        <w:t>Полученные результаты позволяют сделать вывод, что в патогенезе плацентарной дисфункции важную роль играют нарушения коагуляционного гомеостаза. Это является одной из причин расстройства гемодинамики в фетоплацентарной системе и сопровождаются   изменениями структуры  спиральных артерий.</w:t>
      </w:r>
    </w:p>
    <w:p w:rsidR="00E23974" w:rsidRPr="00070C47" w:rsidRDefault="00E23974" w:rsidP="00E23974">
      <w:pPr>
        <w:spacing w:line="360" w:lineRule="auto"/>
        <w:ind w:firstLine="456"/>
        <w:jc w:val="both"/>
        <w:rPr>
          <w:i/>
          <w:szCs w:val="24"/>
          <w:lang w:val="ru-RU"/>
        </w:rPr>
      </w:pPr>
      <w:r w:rsidRPr="00070C47">
        <w:rPr>
          <w:b/>
          <w:i/>
          <w:szCs w:val="24"/>
        </w:rPr>
        <w:t xml:space="preserve">Ключевые слова: </w:t>
      </w:r>
      <w:r w:rsidRPr="00070C47">
        <w:rPr>
          <w:i/>
          <w:szCs w:val="24"/>
        </w:rPr>
        <w:t>система гемостаза, спиральные артерии, плацентарная дисфункция.</w:t>
      </w:r>
    </w:p>
    <w:p w:rsidR="0074748E" w:rsidRPr="00E23974" w:rsidRDefault="0074748E">
      <w:pPr>
        <w:rPr>
          <w:lang w:val="ru-RU"/>
        </w:rPr>
      </w:pPr>
      <w:bookmarkStart w:id="0" w:name="_GoBack"/>
      <w:bookmarkEnd w:id="0"/>
    </w:p>
    <w:sectPr w:rsidR="0074748E" w:rsidRPr="00E23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C"/>
    <w:rsid w:val="0074748E"/>
    <w:rsid w:val="00E23974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7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397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E23974"/>
    <w:pPr>
      <w:spacing w:line="360" w:lineRule="auto"/>
      <w:jc w:val="both"/>
    </w:pPr>
    <w:rPr>
      <w:noProof w:val="0"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orm1">
    <w:name w:val="Norm_1"/>
    <w:basedOn w:val="a"/>
    <w:rsid w:val="00E23974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ind w:firstLine="720"/>
      <w:jc w:val="both"/>
    </w:pPr>
    <w:rPr>
      <w:noProof w:val="0"/>
      <w:snapToGrid w:val="0"/>
      <w:lang w:val="ru-RU"/>
    </w:rPr>
  </w:style>
  <w:style w:type="paragraph" w:styleId="a3">
    <w:name w:val="Body Text"/>
    <w:basedOn w:val="a"/>
    <w:link w:val="a4"/>
    <w:rsid w:val="00E23974"/>
    <w:pPr>
      <w:spacing w:after="120"/>
      <w:jc w:val="left"/>
    </w:pPr>
    <w:rPr>
      <w:noProof w:val="0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List 2"/>
    <w:basedOn w:val="a"/>
    <w:rsid w:val="00E23974"/>
    <w:pPr>
      <w:ind w:left="566" w:hanging="283"/>
      <w:jc w:val="left"/>
    </w:pPr>
    <w:rPr>
      <w:noProof w:val="0"/>
      <w:szCs w:val="24"/>
      <w:lang w:val="ru-RU"/>
    </w:rPr>
  </w:style>
  <w:style w:type="paragraph" w:styleId="22">
    <w:name w:val="Body Text Indent 2"/>
    <w:basedOn w:val="a"/>
    <w:link w:val="23"/>
    <w:rsid w:val="00E23974"/>
    <w:pPr>
      <w:spacing w:after="120" w:line="480" w:lineRule="auto"/>
      <w:ind w:left="283"/>
      <w:jc w:val="left"/>
    </w:pPr>
    <w:rPr>
      <w:noProof w:val="0"/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E23974"/>
    <w:pPr>
      <w:spacing w:after="120"/>
      <w:ind w:left="283"/>
      <w:jc w:val="left"/>
    </w:pPr>
    <w:rPr>
      <w:noProof w:val="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E23974"/>
    <w:pPr>
      <w:spacing w:after="120"/>
      <w:ind w:left="283"/>
      <w:jc w:val="left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2397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97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7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397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E23974"/>
    <w:pPr>
      <w:spacing w:line="360" w:lineRule="auto"/>
      <w:jc w:val="both"/>
    </w:pPr>
    <w:rPr>
      <w:noProof w:val="0"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orm1">
    <w:name w:val="Norm_1"/>
    <w:basedOn w:val="a"/>
    <w:rsid w:val="00E23974"/>
    <w:pPr>
      <w:widowControl w:val="0"/>
      <w:tabs>
        <w:tab w:val="left" w:pos="432"/>
        <w:tab w:val="left" w:pos="720"/>
        <w:tab w:val="left" w:pos="864"/>
        <w:tab w:val="left" w:pos="1008"/>
        <w:tab w:val="left" w:pos="1152"/>
        <w:tab w:val="left" w:pos="1728"/>
      </w:tabs>
      <w:ind w:firstLine="720"/>
      <w:jc w:val="both"/>
    </w:pPr>
    <w:rPr>
      <w:noProof w:val="0"/>
      <w:snapToGrid w:val="0"/>
      <w:lang w:val="ru-RU"/>
    </w:rPr>
  </w:style>
  <w:style w:type="paragraph" w:styleId="a3">
    <w:name w:val="Body Text"/>
    <w:basedOn w:val="a"/>
    <w:link w:val="a4"/>
    <w:rsid w:val="00E23974"/>
    <w:pPr>
      <w:spacing w:after="120"/>
      <w:jc w:val="left"/>
    </w:pPr>
    <w:rPr>
      <w:noProof w:val="0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List 2"/>
    <w:basedOn w:val="a"/>
    <w:rsid w:val="00E23974"/>
    <w:pPr>
      <w:ind w:left="566" w:hanging="283"/>
      <w:jc w:val="left"/>
    </w:pPr>
    <w:rPr>
      <w:noProof w:val="0"/>
      <w:szCs w:val="24"/>
      <w:lang w:val="ru-RU"/>
    </w:rPr>
  </w:style>
  <w:style w:type="paragraph" w:styleId="22">
    <w:name w:val="Body Text Indent 2"/>
    <w:basedOn w:val="a"/>
    <w:link w:val="23"/>
    <w:rsid w:val="00E23974"/>
    <w:pPr>
      <w:spacing w:after="120" w:line="480" w:lineRule="auto"/>
      <w:ind w:left="283"/>
      <w:jc w:val="left"/>
    </w:pPr>
    <w:rPr>
      <w:noProof w:val="0"/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E23974"/>
    <w:pPr>
      <w:spacing w:after="120"/>
      <w:ind w:left="283"/>
      <w:jc w:val="left"/>
    </w:pPr>
    <w:rPr>
      <w:noProof w:val="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239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E23974"/>
    <w:pPr>
      <w:spacing w:after="120"/>
      <w:ind w:left="283"/>
      <w:jc w:val="left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2397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974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7768</Words>
  <Characters>4429</Characters>
  <Application>Microsoft Office Word</Application>
  <DocSecurity>0</DocSecurity>
  <Lines>36</Lines>
  <Paragraphs>24</Paragraphs>
  <ScaleCrop>false</ScaleCrop>
  <Company>Krokoz™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2016-11-21T10:20:00Z</dcterms:created>
  <dcterms:modified xsi:type="dcterms:W3CDTF">2016-11-21T10:21:00Z</dcterms:modified>
</cp:coreProperties>
</file>