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A" w:rsidRPr="00947E0A" w:rsidRDefault="00947E0A" w:rsidP="00947E0A">
      <w:pPr>
        <w:spacing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947E0A">
        <w:rPr>
          <w:rFonts w:ascii="Times New Roman" w:hAnsi="Times New Roman" w:cs="Times New Roman"/>
          <w:sz w:val="24"/>
          <w:lang w:val="uk-UA"/>
        </w:rPr>
        <w:t>Г.Г.Голка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947E0A">
        <w:rPr>
          <w:rFonts w:ascii="Times New Roman" w:hAnsi="Times New Roman" w:cs="Times New Roman"/>
          <w:sz w:val="24"/>
          <w:lang w:val="uk-UA"/>
        </w:rPr>
        <w:t>В.В.Бурлака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DA4134">
        <w:rPr>
          <w:rFonts w:ascii="Times New Roman" w:hAnsi="Times New Roman" w:cs="Times New Roman"/>
          <w:sz w:val="24"/>
          <w:lang w:val="uk-UA"/>
        </w:rPr>
        <w:t>Дм.Д.Бітчук</w:t>
      </w:r>
      <w:proofErr w:type="spellEnd"/>
      <w:r w:rsidR="00DA4134">
        <w:rPr>
          <w:rFonts w:ascii="Times New Roman" w:hAnsi="Times New Roman" w:cs="Times New Roman"/>
          <w:sz w:val="24"/>
          <w:lang w:val="uk-UA"/>
        </w:rPr>
        <w:t>, Д.А.Істомін</w:t>
      </w:r>
      <w:r w:rsidR="007D67FE">
        <w:rPr>
          <w:rFonts w:ascii="Times New Roman" w:hAnsi="Times New Roman" w:cs="Times New Roman"/>
          <w:sz w:val="24"/>
          <w:lang w:val="uk-UA"/>
        </w:rPr>
        <w:t>, А.О.Олійник</w:t>
      </w:r>
    </w:p>
    <w:p w:rsidR="007D67FE" w:rsidRDefault="007D67FE" w:rsidP="007D67FE">
      <w:pPr>
        <w:spacing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7D67FE">
        <w:rPr>
          <w:rFonts w:ascii="Times New Roman" w:hAnsi="Times New Roman" w:cs="Times New Roman"/>
          <w:sz w:val="24"/>
          <w:lang w:val="uk-UA"/>
        </w:rPr>
        <w:t>Х</w:t>
      </w:r>
      <w:r>
        <w:rPr>
          <w:rFonts w:ascii="Times New Roman" w:hAnsi="Times New Roman" w:cs="Times New Roman"/>
          <w:sz w:val="24"/>
          <w:lang w:val="uk-UA"/>
        </w:rPr>
        <w:t xml:space="preserve">арківський </w:t>
      </w:r>
      <w:r w:rsidRPr="007D67FE">
        <w:rPr>
          <w:rFonts w:ascii="Times New Roman" w:hAnsi="Times New Roman" w:cs="Times New Roman"/>
          <w:sz w:val="24"/>
          <w:lang w:val="uk-UA"/>
        </w:rPr>
        <w:t>Н</w:t>
      </w:r>
      <w:r>
        <w:rPr>
          <w:rFonts w:ascii="Times New Roman" w:hAnsi="Times New Roman" w:cs="Times New Roman"/>
          <w:sz w:val="24"/>
          <w:lang w:val="uk-UA"/>
        </w:rPr>
        <w:t>аціональний медичний університет, к</w:t>
      </w:r>
      <w:r w:rsidRPr="007D67FE">
        <w:rPr>
          <w:rFonts w:ascii="Times New Roman" w:hAnsi="Times New Roman" w:cs="Times New Roman"/>
          <w:sz w:val="24"/>
          <w:lang w:val="uk-UA"/>
        </w:rPr>
        <w:t>афедра травматолог</w:t>
      </w:r>
      <w:r>
        <w:rPr>
          <w:rFonts w:ascii="Times New Roman" w:hAnsi="Times New Roman" w:cs="Times New Roman"/>
          <w:sz w:val="24"/>
          <w:lang w:val="uk-UA"/>
        </w:rPr>
        <w:t>ії</w:t>
      </w:r>
      <w:r w:rsidRPr="007D67FE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та</w:t>
      </w:r>
      <w:r w:rsidRPr="007D67FE">
        <w:rPr>
          <w:rFonts w:ascii="Times New Roman" w:hAnsi="Times New Roman" w:cs="Times New Roman"/>
          <w:sz w:val="24"/>
          <w:lang w:val="uk-UA"/>
        </w:rPr>
        <w:t xml:space="preserve"> ортопед</w:t>
      </w:r>
      <w:r>
        <w:rPr>
          <w:rFonts w:ascii="Times New Roman" w:hAnsi="Times New Roman" w:cs="Times New Roman"/>
          <w:sz w:val="24"/>
          <w:lang w:val="uk-UA"/>
        </w:rPr>
        <w:t>ії,</w:t>
      </w:r>
    </w:p>
    <w:p w:rsidR="007D67FE" w:rsidRPr="007D67FE" w:rsidRDefault="007D67FE" w:rsidP="007D67FE">
      <w:pPr>
        <w:spacing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м. Харків, Украї</w:t>
      </w:r>
      <w:proofErr w:type="gramStart"/>
      <w:r>
        <w:rPr>
          <w:rFonts w:ascii="Times New Roman" w:hAnsi="Times New Roman" w:cs="Times New Roman"/>
          <w:sz w:val="24"/>
          <w:lang w:val="uk-UA"/>
        </w:rPr>
        <w:t>на</w:t>
      </w:r>
      <w:proofErr w:type="gramEnd"/>
    </w:p>
    <w:p w:rsidR="00947E0A" w:rsidRPr="00563033" w:rsidRDefault="00563033" w:rsidP="00947E0A">
      <w:pPr>
        <w:spacing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ЕНДОПРОТЕЗУВАННЯ ПРИ ПЕРЕЛОМАХ ШИЙКИ СТЕГНОВОЇ КІСТКИ</w:t>
      </w:r>
    </w:p>
    <w:p w:rsidR="00F639BC" w:rsidRDefault="00CF7556" w:rsidP="009866AF">
      <w:pPr>
        <w:jc w:val="both"/>
        <w:rPr>
          <w:rFonts w:ascii="Times New Roman" w:hAnsi="Times New Roman" w:cs="Times New Roman"/>
          <w:bCs/>
          <w:sz w:val="24"/>
          <w:lang w:val="uk-UA"/>
        </w:rPr>
      </w:pPr>
      <w:r>
        <w:rPr>
          <w:rFonts w:ascii="Times New Roman" w:hAnsi="Times New Roman" w:cs="Times New Roman"/>
          <w:bCs/>
          <w:sz w:val="24"/>
          <w:lang w:val="uk-UA"/>
        </w:rPr>
        <w:t xml:space="preserve">Переломи проксимального відділу стегнової кістки складають 30% всіх травм скелету. Переломи шийки стегнової кістки сягають </w:t>
      </w:r>
      <w:r w:rsidR="00F639BC">
        <w:rPr>
          <w:rFonts w:ascii="Times New Roman" w:hAnsi="Times New Roman" w:cs="Times New Roman"/>
          <w:bCs/>
          <w:sz w:val="24"/>
          <w:lang w:val="uk-UA"/>
        </w:rPr>
        <w:t xml:space="preserve">45% ушкоджень всіх травм проксимального відділу стегнової кістки та складають 6-13% усіх травм кісток кінцівок. При цьому у віковій категорії переважають пацієнти старші за 60 років. Серед усіх можливих методів лікування переломів шийки стегнової кістки, з урахуванням характеру перелому та вікової категорії хворих, більшості з них показано </w:t>
      </w:r>
      <w:proofErr w:type="spellStart"/>
      <w:r w:rsidR="00F639BC">
        <w:rPr>
          <w:rFonts w:ascii="Times New Roman" w:hAnsi="Times New Roman" w:cs="Times New Roman"/>
          <w:bCs/>
          <w:sz w:val="24"/>
          <w:lang w:val="uk-UA"/>
        </w:rPr>
        <w:t>ендопротезування</w:t>
      </w:r>
      <w:proofErr w:type="spellEnd"/>
      <w:r w:rsidR="00F639BC">
        <w:rPr>
          <w:rFonts w:ascii="Times New Roman" w:hAnsi="Times New Roman" w:cs="Times New Roman"/>
          <w:bCs/>
          <w:sz w:val="24"/>
          <w:lang w:val="uk-UA"/>
        </w:rPr>
        <w:t xml:space="preserve"> кульшово</w:t>
      </w:r>
      <w:r w:rsidR="009866AF">
        <w:rPr>
          <w:rFonts w:ascii="Times New Roman" w:hAnsi="Times New Roman" w:cs="Times New Roman"/>
          <w:bCs/>
          <w:sz w:val="24"/>
          <w:lang w:val="uk-UA"/>
        </w:rPr>
        <w:t>го суглобу</w:t>
      </w:r>
      <w:r w:rsidR="00F639BC">
        <w:rPr>
          <w:rFonts w:ascii="Times New Roman" w:hAnsi="Times New Roman" w:cs="Times New Roman"/>
          <w:bCs/>
          <w:sz w:val="24"/>
          <w:lang w:val="uk-UA"/>
        </w:rPr>
        <w:t>.</w:t>
      </w:r>
      <w:r w:rsidR="009866AF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C30765">
        <w:rPr>
          <w:rFonts w:ascii="Times New Roman" w:hAnsi="Times New Roman" w:cs="Times New Roman"/>
          <w:bCs/>
          <w:sz w:val="24"/>
          <w:lang w:val="uk-UA"/>
        </w:rPr>
        <w:t>У два травматологічних відділення Харківської міської клінічної лікарні швидкої медичної допомоги ім. проф. О.І.</w:t>
      </w:r>
      <w:proofErr w:type="spellStart"/>
      <w:r w:rsidR="00C30765">
        <w:rPr>
          <w:rFonts w:ascii="Times New Roman" w:hAnsi="Times New Roman" w:cs="Times New Roman"/>
          <w:bCs/>
          <w:sz w:val="24"/>
          <w:lang w:val="uk-UA"/>
        </w:rPr>
        <w:t>Мещанинова</w:t>
      </w:r>
      <w:proofErr w:type="spellEnd"/>
      <w:r w:rsidR="00C30765">
        <w:rPr>
          <w:rFonts w:ascii="Times New Roman" w:hAnsi="Times New Roman" w:cs="Times New Roman"/>
          <w:bCs/>
          <w:sz w:val="24"/>
          <w:lang w:val="uk-UA"/>
        </w:rPr>
        <w:t xml:space="preserve"> №4 за останній рік з переломом шийки стегнової кістки поступали 134 пацієнта (середній вік – 64,3 роки). До недавнього часу методом вибору у лікуванні зазначеної категорії хворих залишався метод остеосинтезу фрагментів гвинтами, що мало певні наслідки у вигляді </w:t>
      </w:r>
      <w:r w:rsidR="008D7C1D">
        <w:rPr>
          <w:rFonts w:ascii="Times New Roman" w:hAnsi="Times New Roman" w:cs="Times New Roman"/>
          <w:bCs/>
          <w:sz w:val="24"/>
          <w:lang w:val="uk-UA"/>
        </w:rPr>
        <w:t>значно</w:t>
      </w:r>
      <w:r w:rsidR="00C30765">
        <w:rPr>
          <w:rFonts w:ascii="Times New Roman" w:hAnsi="Times New Roman" w:cs="Times New Roman"/>
          <w:bCs/>
          <w:sz w:val="24"/>
          <w:lang w:val="uk-UA"/>
        </w:rPr>
        <w:t>ї кількості незрощен</w:t>
      </w:r>
      <w:r w:rsidR="008D7C1D">
        <w:rPr>
          <w:rFonts w:ascii="Times New Roman" w:hAnsi="Times New Roman" w:cs="Times New Roman"/>
          <w:bCs/>
          <w:sz w:val="24"/>
          <w:lang w:val="uk-UA"/>
        </w:rPr>
        <w:t>ня</w:t>
      </w:r>
      <w:r w:rsidR="00C30765">
        <w:rPr>
          <w:rFonts w:ascii="Times New Roman" w:hAnsi="Times New Roman" w:cs="Times New Roman"/>
          <w:bCs/>
          <w:sz w:val="24"/>
          <w:lang w:val="uk-UA"/>
        </w:rPr>
        <w:t xml:space="preserve"> або асептичного некрозу голівки стегнової кістки. З листопада 20</w:t>
      </w:r>
      <w:r w:rsidR="00FB4D14">
        <w:rPr>
          <w:rFonts w:ascii="Times New Roman" w:hAnsi="Times New Roman" w:cs="Times New Roman"/>
          <w:bCs/>
          <w:sz w:val="24"/>
          <w:lang w:val="uk-UA"/>
        </w:rPr>
        <w:t xml:space="preserve">15 року почато виконання </w:t>
      </w:r>
      <w:proofErr w:type="spellStart"/>
      <w:r w:rsidR="00FB4D14">
        <w:rPr>
          <w:rFonts w:ascii="Times New Roman" w:hAnsi="Times New Roman" w:cs="Times New Roman"/>
          <w:bCs/>
          <w:sz w:val="24"/>
          <w:lang w:val="uk-UA"/>
        </w:rPr>
        <w:t>ендопротезування</w:t>
      </w:r>
      <w:proofErr w:type="spellEnd"/>
      <w:r w:rsidR="00FB4D14">
        <w:rPr>
          <w:rFonts w:ascii="Times New Roman" w:hAnsi="Times New Roman" w:cs="Times New Roman"/>
          <w:bCs/>
          <w:sz w:val="24"/>
          <w:lang w:val="uk-UA"/>
        </w:rPr>
        <w:t xml:space="preserve"> кульшового суглобу. За зазначений період часу до відділень поступило 71 пацієнт з переломом шийки стегнової кістки (середній вік – 65,2 роки). У 21 випадках виконано </w:t>
      </w:r>
      <w:proofErr w:type="spellStart"/>
      <w:r w:rsidR="00FB4D14">
        <w:rPr>
          <w:rFonts w:ascii="Times New Roman" w:hAnsi="Times New Roman" w:cs="Times New Roman"/>
          <w:bCs/>
          <w:sz w:val="24"/>
          <w:lang w:val="uk-UA"/>
        </w:rPr>
        <w:t>ендопротезування</w:t>
      </w:r>
      <w:proofErr w:type="spellEnd"/>
      <w:r w:rsidR="00FB4D14">
        <w:rPr>
          <w:rFonts w:ascii="Times New Roman" w:hAnsi="Times New Roman" w:cs="Times New Roman"/>
          <w:bCs/>
          <w:sz w:val="24"/>
          <w:lang w:val="uk-UA"/>
        </w:rPr>
        <w:t xml:space="preserve"> кульшового суглоба. Чоловіків та жінок було 5 та 16 відповідно, середній вік хворих становив 68,7 років. У 8 випадках виконано </w:t>
      </w:r>
      <w:proofErr w:type="spellStart"/>
      <w:r w:rsidR="00FB4D14">
        <w:rPr>
          <w:rFonts w:ascii="Times New Roman" w:hAnsi="Times New Roman" w:cs="Times New Roman"/>
          <w:bCs/>
          <w:sz w:val="24"/>
          <w:lang w:val="uk-UA"/>
        </w:rPr>
        <w:t>безцементне</w:t>
      </w:r>
      <w:proofErr w:type="spellEnd"/>
      <w:r w:rsidR="00FB4D14">
        <w:rPr>
          <w:rFonts w:ascii="Times New Roman" w:hAnsi="Times New Roman" w:cs="Times New Roman"/>
          <w:bCs/>
          <w:sz w:val="24"/>
          <w:lang w:val="uk-UA"/>
        </w:rPr>
        <w:t xml:space="preserve"> </w:t>
      </w:r>
      <w:proofErr w:type="spellStart"/>
      <w:r w:rsidR="00FB4D14">
        <w:rPr>
          <w:rFonts w:ascii="Times New Roman" w:hAnsi="Times New Roman" w:cs="Times New Roman"/>
          <w:bCs/>
          <w:sz w:val="24"/>
          <w:lang w:val="uk-UA"/>
        </w:rPr>
        <w:t>єндопротезування</w:t>
      </w:r>
      <w:proofErr w:type="spellEnd"/>
      <w:r w:rsidR="00FB4D14">
        <w:rPr>
          <w:rFonts w:ascii="Times New Roman" w:hAnsi="Times New Roman" w:cs="Times New Roman"/>
          <w:bCs/>
          <w:sz w:val="24"/>
          <w:lang w:val="uk-UA"/>
        </w:rPr>
        <w:t>, у 13 випадках – цементн</w:t>
      </w:r>
      <w:r w:rsidR="009866AF">
        <w:rPr>
          <w:rFonts w:ascii="Times New Roman" w:hAnsi="Times New Roman" w:cs="Times New Roman"/>
          <w:bCs/>
          <w:sz w:val="24"/>
          <w:lang w:val="uk-UA"/>
        </w:rPr>
        <w:t>е</w:t>
      </w:r>
      <w:r w:rsidR="00FB4D14">
        <w:rPr>
          <w:rFonts w:ascii="Times New Roman" w:hAnsi="Times New Roman" w:cs="Times New Roman"/>
          <w:bCs/>
          <w:sz w:val="24"/>
          <w:lang w:val="uk-UA"/>
        </w:rPr>
        <w:t>. У всіх випадках використані тотальні ендопротези кульшового суглобу.</w:t>
      </w:r>
      <w:r w:rsidR="008D7C1D">
        <w:rPr>
          <w:rFonts w:ascii="Times New Roman" w:hAnsi="Times New Roman" w:cs="Times New Roman"/>
          <w:bCs/>
          <w:sz w:val="24"/>
          <w:lang w:val="uk-UA"/>
        </w:rPr>
        <w:t xml:space="preserve"> Ведення післяопераційного періоду </w:t>
      </w:r>
      <w:r w:rsidR="009866AF">
        <w:rPr>
          <w:rFonts w:ascii="Times New Roman" w:hAnsi="Times New Roman" w:cs="Times New Roman"/>
          <w:bCs/>
          <w:sz w:val="24"/>
          <w:lang w:val="uk-UA"/>
        </w:rPr>
        <w:t xml:space="preserve">та </w:t>
      </w:r>
      <w:r w:rsidR="008D7C1D">
        <w:rPr>
          <w:rFonts w:ascii="Times New Roman" w:hAnsi="Times New Roman" w:cs="Times New Roman"/>
          <w:bCs/>
          <w:sz w:val="24"/>
          <w:lang w:val="uk-UA"/>
        </w:rPr>
        <w:t xml:space="preserve">реабілітація виконувалися за стандартними методиками, відновлення опорно-рухової функції починалося з 3-5 доби, у пацієнтів з великим індексом маси тіла при </w:t>
      </w:r>
      <w:proofErr w:type="spellStart"/>
      <w:r w:rsidR="008D7C1D">
        <w:rPr>
          <w:rFonts w:ascii="Times New Roman" w:hAnsi="Times New Roman" w:cs="Times New Roman"/>
          <w:bCs/>
          <w:sz w:val="24"/>
          <w:lang w:val="uk-UA"/>
        </w:rPr>
        <w:t>безцементному</w:t>
      </w:r>
      <w:proofErr w:type="spellEnd"/>
      <w:r w:rsidR="008D7C1D">
        <w:rPr>
          <w:rFonts w:ascii="Times New Roman" w:hAnsi="Times New Roman" w:cs="Times New Roman"/>
          <w:bCs/>
          <w:sz w:val="24"/>
          <w:lang w:val="uk-UA"/>
        </w:rPr>
        <w:t xml:space="preserve"> </w:t>
      </w:r>
      <w:proofErr w:type="spellStart"/>
      <w:r w:rsidR="008D7C1D">
        <w:rPr>
          <w:rFonts w:ascii="Times New Roman" w:hAnsi="Times New Roman" w:cs="Times New Roman"/>
          <w:bCs/>
          <w:sz w:val="24"/>
          <w:lang w:val="uk-UA"/>
        </w:rPr>
        <w:t>ендопротезуванні</w:t>
      </w:r>
      <w:proofErr w:type="spellEnd"/>
      <w:r w:rsidR="008D7C1D">
        <w:rPr>
          <w:rFonts w:ascii="Times New Roman" w:hAnsi="Times New Roman" w:cs="Times New Roman"/>
          <w:bCs/>
          <w:sz w:val="24"/>
          <w:lang w:val="uk-UA"/>
        </w:rPr>
        <w:t xml:space="preserve"> обмежувалося повне навантаження на оперовану кінцівку до 3-х місяців після операції. В 1 випадку було діагностовано раннє глибоке інфекційне ускладнення з приводу чого на 10 добу виконано ревізію, </w:t>
      </w:r>
      <w:proofErr w:type="spellStart"/>
      <w:r w:rsidR="008D7C1D">
        <w:rPr>
          <w:rFonts w:ascii="Times New Roman" w:hAnsi="Times New Roman" w:cs="Times New Roman"/>
          <w:bCs/>
          <w:sz w:val="24"/>
          <w:lang w:val="uk-UA"/>
        </w:rPr>
        <w:t>дебрідмент</w:t>
      </w:r>
      <w:proofErr w:type="spellEnd"/>
      <w:r w:rsidR="008D7C1D">
        <w:rPr>
          <w:rFonts w:ascii="Times New Roman" w:hAnsi="Times New Roman" w:cs="Times New Roman"/>
          <w:bCs/>
          <w:sz w:val="24"/>
          <w:lang w:val="uk-UA"/>
        </w:rPr>
        <w:t>, дренування</w:t>
      </w:r>
      <w:r w:rsidR="009866AF">
        <w:rPr>
          <w:rFonts w:ascii="Times New Roman" w:hAnsi="Times New Roman" w:cs="Times New Roman"/>
          <w:bCs/>
          <w:sz w:val="24"/>
          <w:lang w:val="uk-UA"/>
        </w:rPr>
        <w:t xml:space="preserve"> та назначена пролонгована </w:t>
      </w:r>
      <w:proofErr w:type="spellStart"/>
      <w:r w:rsidR="009866AF">
        <w:rPr>
          <w:rFonts w:ascii="Times New Roman" w:hAnsi="Times New Roman" w:cs="Times New Roman"/>
          <w:bCs/>
          <w:sz w:val="24"/>
          <w:lang w:val="uk-UA"/>
        </w:rPr>
        <w:t>антибіотикотерапія</w:t>
      </w:r>
      <w:proofErr w:type="spellEnd"/>
      <w:r w:rsidR="009866AF">
        <w:rPr>
          <w:rFonts w:ascii="Times New Roman" w:hAnsi="Times New Roman" w:cs="Times New Roman"/>
          <w:bCs/>
          <w:sz w:val="24"/>
          <w:lang w:val="uk-UA"/>
        </w:rPr>
        <w:t xml:space="preserve">. У всіх випадках після </w:t>
      </w:r>
      <w:proofErr w:type="spellStart"/>
      <w:r w:rsidR="009866AF">
        <w:rPr>
          <w:rFonts w:ascii="Times New Roman" w:hAnsi="Times New Roman" w:cs="Times New Roman"/>
          <w:bCs/>
          <w:sz w:val="24"/>
          <w:lang w:val="uk-UA"/>
        </w:rPr>
        <w:t>ендопротезування</w:t>
      </w:r>
      <w:proofErr w:type="spellEnd"/>
      <w:r w:rsidR="009866AF">
        <w:rPr>
          <w:rFonts w:ascii="Times New Roman" w:hAnsi="Times New Roman" w:cs="Times New Roman"/>
          <w:bCs/>
          <w:sz w:val="24"/>
          <w:lang w:val="uk-UA"/>
        </w:rPr>
        <w:t xml:space="preserve"> функціональні результати задовільні, побутова активність та професійна здатність пацієнтів відновлені повністю.</w:t>
      </w:r>
    </w:p>
    <w:sectPr w:rsidR="00F639BC" w:rsidSect="0047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7E0A"/>
    <w:rsid w:val="00051A39"/>
    <w:rsid w:val="00054B19"/>
    <w:rsid w:val="001468DA"/>
    <w:rsid w:val="002A7BB8"/>
    <w:rsid w:val="00413D16"/>
    <w:rsid w:val="00473D26"/>
    <w:rsid w:val="00542C00"/>
    <w:rsid w:val="00563033"/>
    <w:rsid w:val="005D4626"/>
    <w:rsid w:val="007D67FE"/>
    <w:rsid w:val="008D7C1D"/>
    <w:rsid w:val="00947E0A"/>
    <w:rsid w:val="009866AF"/>
    <w:rsid w:val="00AA10DA"/>
    <w:rsid w:val="00B7633A"/>
    <w:rsid w:val="00B84965"/>
    <w:rsid w:val="00C22C10"/>
    <w:rsid w:val="00C30765"/>
    <w:rsid w:val="00C43B9C"/>
    <w:rsid w:val="00C46AD4"/>
    <w:rsid w:val="00CE30FD"/>
    <w:rsid w:val="00CF7556"/>
    <w:rsid w:val="00D86BC2"/>
    <w:rsid w:val="00D92346"/>
    <w:rsid w:val="00DA4134"/>
    <w:rsid w:val="00E23753"/>
    <w:rsid w:val="00E41023"/>
    <w:rsid w:val="00F639BC"/>
    <w:rsid w:val="00FB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291</Words>
  <Characters>2026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Инна</cp:lastModifiedBy>
  <cp:revision>9</cp:revision>
  <dcterms:created xsi:type="dcterms:W3CDTF">2016-04-20T11:53:00Z</dcterms:created>
  <dcterms:modified xsi:type="dcterms:W3CDTF">2016-05-28T09:14:00Z</dcterms:modified>
</cp:coreProperties>
</file>