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2F" w:rsidRPr="00CD0759" w:rsidRDefault="001421A4" w:rsidP="0006122F">
      <w:pPr>
        <w:pStyle w:val="Style3"/>
        <w:widowControl/>
        <w:jc w:val="center"/>
        <w:rPr>
          <w:rStyle w:val="FontStyle13"/>
          <w:rFonts w:ascii="Times New Roman" w:hAnsi="Times New Roman" w:cs="Times New Roman"/>
          <w:b/>
          <w:sz w:val="20"/>
          <w:szCs w:val="20"/>
        </w:rPr>
      </w:pPr>
      <w:r>
        <w:rPr>
          <w:rStyle w:val="FontStyle13"/>
          <w:rFonts w:ascii="Times New Roman" w:hAnsi="Times New Roman" w:cs="Times New Roman"/>
          <w:b/>
          <w:sz w:val="20"/>
          <w:szCs w:val="20"/>
        </w:rPr>
        <w:t>БИОТЕРРОРИЗМ</w:t>
      </w:r>
      <w:r w:rsidR="005B10CB" w:rsidRPr="00CD0759">
        <w:rPr>
          <w:rStyle w:val="FontStyle13"/>
          <w:rFonts w:ascii="Times New Roman" w:hAnsi="Times New Roman" w:cs="Times New Roman"/>
          <w:b/>
          <w:sz w:val="20"/>
          <w:szCs w:val="20"/>
        </w:rPr>
        <w:t>: ФАКТЫ</w:t>
      </w:r>
      <w:r w:rsidR="005B10CB" w:rsidRPr="00CD0759">
        <w:rPr>
          <w:rStyle w:val="FontStyle13"/>
          <w:rFonts w:ascii="Times New Roman" w:hAnsi="Times New Roman" w:cs="Times New Roman"/>
          <w:b/>
          <w:sz w:val="20"/>
          <w:szCs w:val="20"/>
          <w:lang w:val="uk-UA"/>
        </w:rPr>
        <w:t xml:space="preserve"> И </w:t>
      </w:r>
      <w:r w:rsidR="005B10CB">
        <w:rPr>
          <w:rStyle w:val="FontStyle13"/>
          <w:rFonts w:ascii="Times New Roman" w:hAnsi="Times New Roman" w:cs="Times New Roman"/>
          <w:b/>
          <w:sz w:val="20"/>
          <w:szCs w:val="20"/>
        </w:rPr>
        <w:t>КОМЕНТАРИИ</w:t>
      </w:r>
    </w:p>
    <w:p w:rsidR="0006122F" w:rsidRPr="00CD0759" w:rsidRDefault="0006122F" w:rsidP="0006122F">
      <w:pPr>
        <w:pStyle w:val="Style5"/>
        <w:widowControl/>
        <w:jc w:val="center"/>
        <w:rPr>
          <w:rStyle w:val="FontStyle14"/>
          <w:rFonts w:ascii="Times New Roman" w:hAnsi="Times New Roman" w:cs="Times New Roman"/>
          <w:b w:val="0"/>
          <w:spacing w:val="0"/>
          <w:lang w:val="uk-UA"/>
        </w:rPr>
      </w:pPr>
      <w:r w:rsidRPr="00CD0759">
        <w:rPr>
          <w:rStyle w:val="FontStyle14"/>
          <w:rFonts w:ascii="Times New Roman" w:hAnsi="Times New Roman" w:cs="Times New Roman"/>
          <w:b w:val="0"/>
          <w:spacing w:val="0"/>
        </w:rPr>
        <w:t>О.М. Карабан, А.М.Дащук*</w:t>
      </w:r>
      <w:r w:rsidR="00CD0759" w:rsidRPr="00CD0759">
        <w:rPr>
          <w:rStyle w:val="FontStyle14"/>
          <w:rFonts w:ascii="Times New Roman" w:hAnsi="Times New Roman" w:cs="Times New Roman"/>
          <w:b w:val="0"/>
          <w:spacing w:val="0"/>
          <w:lang w:val="uk-UA"/>
        </w:rPr>
        <w:t xml:space="preserve"> В.П.Корж</w:t>
      </w:r>
    </w:p>
    <w:p w:rsidR="0006122F" w:rsidRPr="00CD0759" w:rsidRDefault="0006122F" w:rsidP="0006122F">
      <w:pPr>
        <w:pStyle w:val="Style6"/>
        <w:widowControl/>
        <w:spacing w:line="240" w:lineRule="auto"/>
        <w:rPr>
          <w:rStyle w:val="FontStyle15"/>
          <w:rFonts w:ascii="Times New Roman" w:hAnsi="Times New Roman" w:cs="Times New Roman"/>
          <w:b w:val="0"/>
          <w:sz w:val="20"/>
          <w:szCs w:val="20"/>
        </w:rPr>
      </w:pPr>
      <w:r w:rsidRPr="00CD0759">
        <w:rPr>
          <w:rStyle w:val="FontStyle15"/>
          <w:rFonts w:ascii="Times New Roman" w:hAnsi="Times New Roman" w:cs="Times New Roman"/>
          <w:b w:val="0"/>
          <w:sz w:val="20"/>
          <w:szCs w:val="20"/>
        </w:rPr>
        <w:t>Харьковская академия последипломного образования</w:t>
      </w:r>
    </w:p>
    <w:p w:rsidR="0006122F" w:rsidRPr="00CD0759" w:rsidRDefault="0006122F" w:rsidP="0006122F">
      <w:pPr>
        <w:pStyle w:val="Style6"/>
        <w:widowControl/>
        <w:spacing w:line="240" w:lineRule="auto"/>
        <w:rPr>
          <w:rStyle w:val="FontStyle15"/>
          <w:rFonts w:ascii="Times New Roman" w:hAnsi="Times New Roman" w:cs="Times New Roman"/>
          <w:sz w:val="20"/>
          <w:szCs w:val="20"/>
        </w:rPr>
      </w:pPr>
      <w:r w:rsidRPr="00CD0759">
        <w:rPr>
          <w:rStyle w:val="FontStyle15"/>
          <w:rFonts w:ascii="Times New Roman" w:hAnsi="Times New Roman" w:cs="Times New Roman"/>
          <w:b w:val="0"/>
          <w:sz w:val="20"/>
          <w:szCs w:val="20"/>
        </w:rPr>
        <w:t>Харьковский государственный медицинский университет</w:t>
      </w:r>
      <w:r w:rsidRPr="00CD0759">
        <w:rPr>
          <w:rStyle w:val="FontStyle15"/>
          <w:rFonts w:ascii="Times New Roman" w:hAnsi="Times New Roman" w:cs="Times New Roman"/>
          <w:sz w:val="20"/>
          <w:szCs w:val="20"/>
        </w:rPr>
        <w:t xml:space="preserve"> *</w:t>
      </w:r>
    </w:p>
    <w:p w:rsidR="0006122F" w:rsidRPr="00CD0759" w:rsidRDefault="0006122F" w:rsidP="0006122F">
      <w:pPr>
        <w:pStyle w:val="Style7"/>
        <w:widowControl/>
        <w:spacing w:line="240" w:lineRule="auto"/>
        <w:rPr>
          <w:rStyle w:val="FontStyle16"/>
          <w:rFonts w:ascii="Times New Roman" w:hAnsi="Times New Roman" w:cs="Times New Roman"/>
          <w:b w:val="0"/>
          <w:sz w:val="20"/>
          <w:szCs w:val="20"/>
        </w:rPr>
      </w:pPr>
    </w:p>
    <w:p w:rsidR="0006122F" w:rsidRPr="00CD0759" w:rsidRDefault="0006122F" w:rsidP="0006122F">
      <w:pPr>
        <w:pStyle w:val="Style8"/>
        <w:widowControl/>
        <w:spacing w:line="240" w:lineRule="auto"/>
        <w:ind w:firstLine="284"/>
        <w:rPr>
          <w:rStyle w:val="FontStyle17"/>
          <w:rFonts w:ascii="Times New Roman" w:hAnsi="Times New Roman" w:cs="Times New Roman"/>
          <w:b w:val="0"/>
          <w:sz w:val="20"/>
          <w:szCs w:val="20"/>
        </w:rPr>
      </w:pPr>
      <w:r w:rsidRPr="00CD0759">
        <w:rPr>
          <w:rStyle w:val="FontStyle15"/>
          <w:rFonts w:ascii="Times New Roman" w:hAnsi="Times New Roman" w:cs="Times New Roman"/>
          <w:sz w:val="20"/>
          <w:szCs w:val="20"/>
        </w:rPr>
        <w:t xml:space="preserve">Ключевые слова: </w:t>
      </w:r>
      <w:r w:rsidRPr="00CD0759">
        <w:rPr>
          <w:rStyle w:val="FontStyle17"/>
          <w:rFonts w:ascii="Times New Roman" w:hAnsi="Times New Roman" w:cs="Times New Roman"/>
          <w:b w:val="0"/>
          <w:sz w:val="20"/>
          <w:szCs w:val="20"/>
        </w:rPr>
        <w:t xml:space="preserve">биопатогены, искусственное распространение, прогнозирование последствий, противобактериологическая защита </w:t>
      </w:r>
    </w:p>
    <w:p w:rsidR="0006122F" w:rsidRPr="00CD0759" w:rsidRDefault="0006122F" w:rsidP="0006122F">
      <w:pPr>
        <w:pStyle w:val="Style8"/>
        <w:widowControl/>
        <w:spacing w:line="240" w:lineRule="auto"/>
        <w:ind w:firstLine="284"/>
        <w:rPr>
          <w:rStyle w:val="FontStyle18"/>
          <w:rFonts w:ascii="Times New Roman" w:hAnsi="Times New Roman" w:cs="Times New Roman"/>
          <w:sz w:val="20"/>
          <w:szCs w:val="20"/>
        </w:rPr>
      </w:pPr>
      <w:r w:rsidRPr="00CD0759">
        <w:rPr>
          <w:rStyle w:val="FontStyle18"/>
          <w:rFonts w:ascii="Times New Roman" w:hAnsi="Times New Roman" w:cs="Times New Roman"/>
          <w:sz w:val="20"/>
          <w:szCs w:val="20"/>
        </w:rPr>
        <w:t xml:space="preserve">Масштабность и разнообразие форм проявления </w:t>
      </w:r>
      <w:r w:rsidR="00CD0759" w:rsidRPr="00CD0759">
        <w:rPr>
          <w:rStyle w:val="FontStyle18"/>
          <w:rFonts w:ascii="Times New Roman" w:hAnsi="Times New Roman" w:cs="Times New Roman"/>
          <w:sz w:val="20"/>
          <w:szCs w:val="20"/>
          <w:lang w:val="uk-UA"/>
        </w:rPr>
        <w:t>биологического</w:t>
      </w:r>
      <w:r w:rsidR="00CD0759" w:rsidRPr="00CD0759">
        <w:rPr>
          <w:rStyle w:val="FontStyle18"/>
          <w:rFonts w:ascii="Times New Roman" w:hAnsi="Times New Roman" w:cs="Times New Roman"/>
          <w:sz w:val="20"/>
          <w:szCs w:val="20"/>
        </w:rPr>
        <w:t xml:space="preserve"> </w:t>
      </w:r>
      <w:r w:rsidRPr="00CD0759">
        <w:rPr>
          <w:rStyle w:val="FontStyle18"/>
          <w:rFonts w:ascii="Times New Roman" w:hAnsi="Times New Roman" w:cs="Times New Roman"/>
          <w:sz w:val="20"/>
          <w:szCs w:val="20"/>
        </w:rPr>
        <w:t xml:space="preserve">террористического воздействия </w:t>
      </w:r>
      <w:r w:rsidR="00CD0759" w:rsidRPr="00CD0759">
        <w:rPr>
          <w:rStyle w:val="FontStyle18"/>
          <w:rFonts w:ascii="Times New Roman" w:hAnsi="Times New Roman" w:cs="Times New Roman"/>
          <w:sz w:val="20"/>
          <w:szCs w:val="20"/>
        </w:rPr>
        <w:t xml:space="preserve">может </w:t>
      </w:r>
      <w:r w:rsidRPr="00CD0759">
        <w:rPr>
          <w:rStyle w:val="FontStyle18"/>
          <w:rFonts w:ascii="Times New Roman" w:hAnsi="Times New Roman" w:cs="Times New Roman"/>
          <w:sz w:val="20"/>
          <w:szCs w:val="20"/>
        </w:rPr>
        <w:t>оказыва</w:t>
      </w:r>
      <w:r w:rsidR="00CD0759" w:rsidRPr="00CD0759">
        <w:rPr>
          <w:rStyle w:val="FontStyle18"/>
          <w:rFonts w:ascii="Times New Roman" w:hAnsi="Times New Roman" w:cs="Times New Roman"/>
          <w:sz w:val="20"/>
          <w:szCs w:val="20"/>
        </w:rPr>
        <w:t>ть</w:t>
      </w:r>
      <w:r w:rsidRPr="00CD0759">
        <w:rPr>
          <w:rStyle w:val="FontStyle18"/>
          <w:rFonts w:ascii="Times New Roman" w:hAnsi="Times New Roman" w:cs="Times New Roman"/>
          <w:sz w:val="20"/>
          <w:szCs w:val="20"/>
        </w:rPr>
        <w:t xml:space="preserve"> дестабилизирующий эффект на политическую обстановку в мире, социально-правовые институты, здоро</w:t>
      </w:r>
      <w:r w:rsidR="00CD0759" w:rsidRPr="00CD0759">
        <w:rPr>
          <w:rStyle w:val="FontStyle18"/>
          <w:rFonts w:ascii="Times New Roman" w:hAnsi="Times New Roman" w:cs="Times New Roman"/>
          <w:sz w:val="20"/>
          <w:szCs w:val="20"/>
        </w:rPr>
        <w:t>вье людей и</w:t>
      </w:r>
      <w:r w:rsidRPr="00CD0759">
        <w:rPr>
          <w:rStyle w:val="FontStyle18"/>
          <w:rFonts w:ascii="Times New Roman" w:hAnsi="Times New Roman" w:cs="Times New Roman"/>
          <w:sz w:val="20"/>
          <w:szCs w:val="20"/>
        </w:rPr>
        <w:t xml:space="preserve"> экономику. При этом до настоящего времени ни в одной стране мира не создано высокоэффективных систем противодействия терроризму, в частности биотерроризму [1-</w:t>
      </w:r>
      <w:r w:rsidR="00DF3AC4">
        <w:rPr>
          <w:rStyle w:val="FontStyle18"/>
          <w:rFonts w:ascii="Times New Roman" w:hAnsi="Times New Roman" w:cs="Times New Roman"/>
          <w:sz w:val="20"/>
          <w:szCs w:val="20"/>
        </w:rPr>
        <w:t>5</w:t>
      </w:r>
      <w:r w:rsidRPr="00CD0759">
        <w:rPr>
          <w:rStyle w:val="FontStyle18"/>
          <w:rFonts w:ascii="Times New Roman" w:hAnsi="Times New Roman" w:cs="Times New Roman"/>
          <w:sz w:val="20"/>
          <w:szCs w:val="20"/>
        </w:rPr>
        <w:t>].</w:t>
      </w:r>
    </w:p>
    <w:p w:rsidR="0006122F" w:rsidRPr="00CD0759" w:rsidRDefault="0006122F" w:rsidP="0006122F">
      <w:pPr>
        <w:pStyle w:val="Style10"/>
        <w:widowControl/>
        <w:spacing w:line="240" w:lineRule="auto"/>
        <w:ind w:firstLine="284"/>
        <w:rPr>
          <w:rStyle w:val="FontStyle18"/>
          <w:rFonts w:ascii="Times New Roman" w:hAnsi="Times New Roman" w:cs="Times New Roman"/>
          <w:i/>
          <w:sz w:val="20"/>
          <w:szCs w:val="20"/>
          <w:lang w:val="uk-UA"/>
        </w:rPr>
      </w:pPr>
      <w:r w:rsidRPr="00CD0759">
        <w:rPr>
          <w:rStyle w:val="FontStyle11"/>
          <w:rFonts w:ascii="Times New Roman" w:hAnsi="Times New Roman" w:cs="Times New Roman"/>
          <w:i w:val="0"/>
          <w:sz w:val="20"/>
          <w:szCs w:val="20"/>
        </w:rPr>
        <w:t xml:space="preserve">В </w:t>
      </w:r>
      <w:smartTag w:uri="urn:schemas-microsoft-com:office:smarttags" w:element="metricconverter">
        <w:smartTagPr>
          <w:attr w:name="ProductID" w:val="2001 г"/>
        </w:smartTagPr>
        <w:r w:rsidRPr="00CD0759">
          <w:rPr>
            <w:rStyle w:val="FontStyle11"/>
            <w:rFonts w:ascii="Times New Roman" w:hAnsi="Times New Roman" w:cs="Times New Roman"/>
            <w:i w:val="0"/>
            <w:sz w:val="20"/>
            <w:szCs w:val="20"/>
          </w:rPr>
          <w:t>2001 г</w:t>
        </w:r>
      </w:smartTag>
      <w:r w:rsidRPr="00CD0759">
        <w:rPr>
          <w:rStyle w:val="FontStyle11"/>
          <w:rFonts w:ascii="Times New Roman" w:hAnsi="Times New Roman" w:cs="Times New Roman"/>
          <w:i w:val="0"/>
          <w:sz w:val="20"/>
          <w:szCs w:val="20"/>
        </w:rPr>
        <w:t>. в США были зарегистрированы 12 случаев кожной и 10 случаев легочной формы сибирской язвы с четырьмя летальными исходами. Заражение произошло в результате рассылки спор сибиреязвенной бациллы по почте. Это событие вызвало панику среди жителей США, нанесло значительный урон почтовой службе страны и даже нарушило работу законодательных органов</w:t>
      </w:r>
      <w:r w:rsidRPr="00CD0759">
        <w:rPr>
          <w:rStyle w:val="FontStyle18"/>
          <w:rFonts w:ascii="Times New Roman" w:hAnsi="Times New Roman" w:cs="Times New Roman"/>
          <w:sz w:val="20"/>
          <w:szCs w:val="20"/>
        </w:rPr>
        <w:t xml:space="preserve"> [1</w:t>
      </w:r>
      <w:r w:rsidR="00DF3AC4">
        <w:rPr>
          <w:rStyle w:val="FontStyle18"/>
          <w:rFonts w:ascii="Times New Roman" w:hAnsi="Times New Roman" w:cs="Times New Roman"/>
          <w:sz w:val="20"/>
          <w:szCs w:val="20"/>
          <w:lang w:val="uk-UA"/>
        </w:rPr>
        <w:t>1</w:t>
      </w:r>
      <w:r w:rsidRPr="00CD0759">
        <w:rPr>
          <w:rStyle w:val="FontStyle18"/>
          <w:rFonts w:ascii="Times New Roman" w:hAnsi="Times New Roman" w:cs="Times New Roman"/>
          <w:sz w:val="20"/>
          <w:szCs w:val="20"/>
        </w:rPr>
        <w:t>]</w:t>
      </w:r>
      <w:r w:rsidRPr="00CD0759">
        <w:rPr>
          <w:rStyle w:val="FontStyle18"/>
          <w:rFonts w:ascii="Times New Roman" w:hAnsi="Times New Roman" w:cs="Times New Roman"/>
          <w:sz w:val="20"/>
          <w:szCs w:val="20"/>
          <w:lang w:val="uk-UA"/>
        </w:rPr>
        <w:t>.</w:t>
      </w:r>
    </w:p>
    <w:p w:rsidR="0006122F" w:rsidRPr="00CD0759" w:rsidRDefault="0006122F" w:rsidP="0006122F">
      <w:pPr>
        <w:pStyle w:val="Style10"/>
        <w:widowControl/>
        <w:spacing w:line="240" w:lineRule="auto"/>
        <w:ind w:firstLine="284"/>
        <w:rPr>
          <w:rStyle w:val="FontStyle18"/>
          <w:rFonts w:ascii="Times New Roman" w:hAnsi="Times New Roman" w:cs="Times New Roman"/>
          <w:sz w:val="20"/>
          <w:szCs w:val="20"/>
        </w:rPr>
      </w:pPr>
      <w:r w:rsidRPr="00CD0759">
        <w:rPr>
          <w:rStyle w:val="FontStyle18"/>
          <w:rFonts w:ascii="Times New Roman" w:hAnsi="Times New Roman" w:cs="Times New Roman"/>
          <w:sz w:val="20"/>
          <w:szCs w:val="20"/>
        </w:rPr>
        <w:t>В современных условиях многие исследователи придерживаются точки зрения, что биологическое оружие представляет собой такой вид оружия массового поражения, действие которого основано на использовании болезнетворных свойств микроорганизмов и продуктов их жизнедеятельности [</w:t>
      </w:r>
      <w:r w:rsidR="00DF3AC4">
        <w:rPr>
          <w:rStyle w:val="FontStyle18"/>
          <w:rFonts w:ascii="Times New Roman" w:hAnsi="Times New Roman" w:cs="Times New Roman"/>
          <w:sz w:val="20"/>
          <w:szCs w:val="20"/>
        </w:rPr>
        <w:t>8</w:t>
      </w:r>
      <w:r w:rsidR="00CD0759" w:rsidRPr="00CD0759">
        <w:rPr>
          <w:rStyle w:val="FontStyle18"/>
          <w:rFonts w:ascii="Times New Roman" w:hAnsi="Times New Roman" w:cs="Times New Roman"/>
          <w:sz w:val="20"/>
          <w:szCs w:val="20"/>
        </w:rPr>
        <w:t>,</w:t>
      </w:r>
      <w:r w:rsidR="00DF3AC4">
        <w:rPr>
          <w:rStyle w:val="FontStyle18"/>
          <w:rFonts w:ascii="Times New Roman" w:hAnsi="Times New Roman" w:cs="Times New Roman"/>
          <w:sz w:val="20"/>
          <w:szCs w:val="20"/>
        </w:rPr>
        <w:t>9</w:t>
      </w:r>
      <w:r w:rsidRPr="00CD0759">
        <w:rPr>
          <w:rStyle w:val="FontStyle18"/>
          <w:rFonts w:ascii="Times New Roman" w:hAnsi="Times New Roman" w:cs="Times New Roman"/>
          <w:sz w:val="20"/>
          <w:szCs w:val="20"/>
        </w:rPr>
        <w:t>]. Кроме того, биологическое оружие весьма привлекательно для использования вследствие сравнительно низкой его стоимости, легкости применения, массовости поражающего действия и, наконец, тяжести возникающих последствий [4, 5</w:t>
      </w:r>
      <w:r w:rsidR="00CD0759" w:rsidRPr="00CD0759">
        <w:rPr>
          <w:rStyle w:val="FontStyle18"/>
          <w:rFonts w:ascii="Times New Roman" w:hAnsi="Times New Roman" w:cs="Times New Roman"/>
          <w:sz w:val="20"/>
          <w:szCs w:val="20"/>
        </w:rPr>
        <w:t>,</w:t>
      </w:r>
      <w:r w:rsidR="00DF3AC4">
        <w:rPr>
          <w:rStyle w:val="FontStyle18"/>
          <w:rFonts w:ascii="Times New Roman" w:hAnsi="Times New Roman" w:cs="Times New Roman"/>
          <w:sz w:val="20"/>
          <w:szCs w:val="20"/>
        </w:rPr>
        <w:t xml:space="preserve"> 6,</w:t>
      </w:r>
      <w:r w:rsidR="00CD0759" w:rsidRPr="00CD0759">
        <w:rPr>
          <w:rStyle w:val="FontStyle18"/>
          <w:rFonts w:ascii="Times New Roman" w:hAnsi="Times New Roman" w:cs="Times New Roman"/>
          <w:sz w:val="20"/>
          <w:szCs w:val="20"/>
        </w:rPr>
        <w:t xml:space="preserve"> </w:t>
      </w:r>
      <w:r w:rsidR="00DF3AC4">
        <w:rPr>
          <w:rStyle w:val="FontStyle18"/>
          <w:rFonts w:ascii="Times New Roman" w:hAnsi="Times New Roman" w:cs="Times New Roman"/>
          <w:sz w:val="20"/>
          <w:szCs w:val="20"/>
        </w:rPr>
        <w:t>10</w:t>
      </w:r>
      <w:r w:rsidRPr="00CD0759">
        <w:rPr>
          <w:rStyle w:val="FontStyle18"/>
          <w:rFonts w:ascii="Times New Roman" w:hAnsi="Times New Roman" w:cs="Times New Roman"/>
          <w:sz w:val="20"/>
          <w:szCs w:val="20"/>
        </w:rPr>
        <w:t>].</w:t>
      </w:r>
    </w:p>
    <w:p w:rsidR="0006122F" w:rsidRPr="00CD0759" w:rsidRDefault="0006122F" w:rsidP="0006122F">
      <w:pPr>
        <w:pStyle w:val="Style10"/>
        <w:widowControl/>
        <w:spacing w:line="240" w:lineRule="auto"/>
        <w:ind w:firstLine="284"/>
        <w:rPr>
          <w:rStyle w:val="FontStyle11"/>
          <w:rFonts w:ascii="Times New Roman" w:hAnsi="Times New Roman" w:cs="Times New Roman"/>
          <w:sz w:val="20"/>
          <w:szCs w:val="20"/>
          <w:lang w:val="uk-UA"/>
        </w:rPr>
      </w:pPr>
      <w:r w:rsidRPr="00CD0759">
        <w:rPr>
          <w:rStyle w:val="FontStyle11"/>
          <w:rFonts w:ascii="Times New Roman" w:hAnsi="Times New Roman" w:cs="Times New Roman"/>
          <w:sz w:val="20"/>
          <w:szCs w:val="20"/>
        </w:rPr>
        <w:t>Требования к микроорганизмам, используемым в качестве биологического оружия</w:t>
      </w:r>
      <w:r w:rsidRPr="00CD0759">
        <w:rPr>
          <w:rStyle w:val="FontStyle11"/>
          <w:rFonts w:ascii="Times New Roman" w:hAnsi="Times New Roman" w:cs="Times New Roman"/>
          <w:sz w:val="20"/>
          <w:szCs w:val="20"/>
          <w:lang w:val="uk-UA"/>
        </w:rPr>
        <w:t xml:space="preserve"> </w:t>
      </w:r>
      <w:r w:rsidRPr="00CD0759">
        <w:rPr>
          <w:rStyle w:val="FontStyle18"/>
          <w:rFonts w:ascii="Times New Roman" w:hAnsi="Times New Roman" w:cs="Times New Roman"/>
          <w:sz w:val="20"/>
          <w:szCs w:val="20"/>
        </w:rPr>
        <w:t>[</w:t>
      </w:r>
      <w:r w:rsidRPr="00CD0759">
        <w:rPr>
          <w:rStyle w:val="FontStyle18"/>
          <w:rFonts w:ascii="Times New Roman" w:hAnsi="Times New Roman" w:cs="Times New Roman"/>
          <w:sz w:val="20"/>
          <w:szCs w:val="20"/>
          <w:lang w:val="uk-UA"/>
        </w:rPr>
        <w:t>1</w:t>
      </w:r>
      <w:r w:rsidR="00DF3AC4">
        <w:rPr>
          <w:rStyle w:val="FontStyle18"/>
          <w:rFonts w:ascii="Times New Roman" w:hAnsi="Times New Roman" w:cs="Times New Roman"/>
          <w:sz w:val="20"/>
          <w:szCs w:val="20"/>
          <w:lang w:val="uk-UA"/>
        </w:rPr>
        <w:t>1</w:t>
      </w:r>
      <w:r w:rsidRPr="00CD0759">
        <w:rPr>
          <w:rStyle w:val="FontStyle18"/>
          <w:rFonts w:ascii="Times New Roman" w:hAnsi="Times New Roman" w:cs="Times New Roman"/>
          <w:sz w:val="20"/>
          <w:szCs w:val="20"/>
        </w:rPr>
        <w:t>]</w:t>
      </w:r>
    </w:p>
    <w:p w:rsidR="0006122F" w:rsidRPr="00CD0759" w:rsidRDefault="0006122F" w:rsidP="0006122F">
      <w:pPr>
        <w:pStyle w:val="Style5"/>
        <w:widowControl/>
        <w:tabs>
          <w:tab w:val="left" w:pos="0"/>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1. Тяжелое течение инфекции и высокая летальность.</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2. Распространение от человека к человеку.</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3. Низкая инфицирующая доза и высокая контагиозность при аэрозольном механизме заражения.</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4. Невозможность быстрой постановки диагноза.</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5. Отсутствие общедоступной эффективной вакцины.</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6. Способность вызвать панику среди населения.</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7. Доступность возбудителя и легкость его выращивания.</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8. Устойчивость во внешней среде.</w:t>
      </w:r>
    </w:p>
    <w:p w:rsidR="0006122F" w:rsidRPr="00CD0759" w:rsidRDefault="0006122F" w:rsidP="0006122F">
      <w:pPr>
        <w:pStyle w:val="Style5"/>
        <w:widowControl/>
        <w:tabs>
          <w:tab w:val="left" w:pos="158"/>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9. Наличие сведений о ранее проводившихся исследованиях и разработках.</w:t>
      </w:r>
    </w:p>
    <w:p w:rsidR="0006122F" w:rsidRPr="00CD0759" w:rsidRDefault="0006122F" w:rsidP="0006122F">
      <w:pPr>
        <w:pStyle w:val="Style5"/>
        <w:widowControl/>
        <w:tabs>
          <w:tab w:val="left" w:pos="235"/>
        </w:tabs>
        <w:ind w:firstLine="284"/>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10. Возможность использования в средствах вооружения.</w:t>
      </w:r>
    </w:p>
    <w:p w:rsidR="0006122F" w:rsidRPr="00CD0759" w:rsidRDefault="0006122F" w:rsidP="0006122F">
      <w:pPr>
        <w:pStyle w:val="Style10"/>
        <w:widowControl/>
        <w:spacing w:line="240" w:lineRule="auto"/>
        <w:ind w:firstLine="284"/>
        <w:rPr>
          <w:rStyle w:val="FontStyle18"/>
          <w:rFonts w:ascii="Times New Roman" w:hAnsi="Times New Roman" w:cs="Times New Roman"/>
          <w:sz w:val="20"/>
          <w:szCs w:val="20"/>
        </w:rPr>
      </w:pPr>
      <w:r w:rsidRPr="00CD0759">
        <w:rPr>
          <w:rStyle w:val="FontStyle18"/>
          <w:rFonts w:ascii="Times New Roman" w:hAnsi="Times New Roman" w:cs="Times New Roman"/>
          <w:sz w:val="20"/>
          <w:szCs w:val="20"/>
        </w:rPr>
        <w:t>Имеются сообщения о том, что уже к середине прошлого столетия разработка биологического оружия в высокоразвитых странах была фактически завершена и отработаны основные методы его применения в военных целях [1</w:t>
      </w:r>
      <w:r w:rsidR="00DF3AC4">
        <w:rPr>
          <w:rStyle w:val="FontStyle18"/>
          <w:rFonts w:ascii="Times New Roman" w:hAnsi="Times New Roman" w:cs="Times New Roman"/>
          <w:sz w:val="20"/>
          <w:szCs w:val="20"/>
          <w:lang w:val="uk-UA"/>
        </w:rPr>
        <w:t>2</w:t>
      </w:r>
      <w:r w:rsidRPr="00CD0759">
        <w:rPr>
          <w:rStyle w:val="FontStyle18"/>
          <w:rFonts w:ascii="Times New Roman" w:hAnsi="Times New Roman" w:cs="Times New Roman"/>
          <w:sz w:val="20"/>
          <w:szCs w:val="20"/>
        </w:rPr>
        <w:t>]. К концу XX ст. ряд стран использовали и внедряли передовые технологии в микробиологических и вирусологических исследованиях, имеющих двойное назначение, что, несомненно, вызывает беспокойство и относительно проблемы биотерроризма [1</w:t>
      </w:r>
      <w:r w:rsidR="00DF3AC4">
        <w:rPr>
          <w:rStyle w:val="FontStyle18"/>
          <w:rFonts w:ascii="Times New Roman" w:hAnsi="Times New Roman" w:cs="Times New Roman"/>
          <w:sz w:val="20"/>
          <w:szCs w:val="20"/>
          <w:lang w:val="uk-UA"/>
        </w:rPr>
        <w:t>3</w:t>
      </w:r>
      <w:r w:rsidRPr="00CD0759">
        <w:rPr>
          <w:rStyle w:val="FontStyle18"/>
          <w:rFonts w:ascii="Times New Roman" w:hAnsi="Times New Roman" w:cs="Times New Roman"/>
          <w:sz w:val="20"/>
          <w:szCs w:val="20"/>
        </w:rPr>
        <w:t>].</w:t>
      </w:r>
    </w:p>
    <w:p w:rsidR="0006122F" w:rsidRPr="00CD0759" w:rsidRDefault="0006122F" w:rsidP="0006122F">
      <w:pPr>
        <w:pStyle w:val="Style1"/>
        <w:widowControl/>
        <w:spacing w:line="240" w:lineRule="auto"/>
        <w:rPr>
          <w:rStyle w:val="FontStyle11"/>
          <w:rFonts w:ascii="Times New Roman" w:hAnsi="Times New Roman" w:cs="Times New Roman"/>
          <w:sz w:val="20"/>
          <w:szCs w:val="20"/>
          <w:lang w:val="uk-UA"/>
        </w:rPr>
      </w:pPr>
      <w:r w:rsidRPr="00CD0759">
        <w:rPr>
          <w:rStyle w:val="FontStyle11"/>
          <w:rFonts w:ascii="Times New Roman" w:hAnsi="Times New Roman" w:cs="Times New Roman"/>
          <w:sz w:val="20"/>
          <w:szCs w:val="20"/>
        </w:rPr>
        <w:t>Классификация биологического оружия</w:t>
      </w:r>
      <w:r w:rsidRPr="00CD0759">
        <w:rPr>
          <w:rStyle w:val="FontStyle11"/>
          <w:rFonts w:ascii="Times New Roman" w:hAnsi="Times New Roman" w:cs="Times New Roman"/>
          <w:sz w:val="20"/>
          <w:szCs w:val="20"/>
          <w:lang w:val="uk-UA"/>
        </w:rPr>
        <w:t xml:space="preserve"> </w:t>
      </w:r>
      <w:r w:rsidRPr="00CD0759">
        <w:rPr>
          <w:rStyle w:val="FontStyle18"/>
          <w:rFonts w:ascii="Times New Roman" w:hAnsi="Times New Roman" w:cs="Times New Roman"/>
          <w:sz w:val="20"/>
          <w:szCs w:val="20"/>
        </w:rPr>
        <w:t>[1</w:t>
      </w:r>
      <w:r w:rsidR="00DF3AC4">
        <w:rPr>
          <w:rStyle w:val="FontStyle18"/>
          <w:rFonts w:ascii="Times New Roman" w:hAnsi="Times New Roman" w:cs="Times New Roman"/>
          <w:sz w:val="20"/>
          <w:szCs w:val="20"/>
          <w:lang w:val="uk-UA"/>
        </w:rPr>
        <w:t>1</w:t>
      </w:r>
      <w:r w:rsidRPr="00CD0759">
        <w:rPr>
          <w:rStyle w:val="FontStyle18"/>
          <w:rFonts w:ascii="Times New Roman" w:hAnsi="Times New Roman" w:cs="Times New Roman"/>
          <w:sz w:val="20"/>
          <w:szCs w:val="20"/>
        </w:rPr>
        <w:t>]</w:t>
      </w:r>
    </w:p>
    <w:p w:rsidR="0006122F" w:rsidRPr="00CD0759" w:rsidRDefault="0006122F" w:rsidP="0006122F">
      <w:pPr>
        <w:pStyle w:val="Style6"/>
        <w:widowControl/>
        <w:spacing w:line="240" w:lineRule="auto"/>
        <w:jc w:val="both"/>
        <w:rPr>
          <w:rStyle w:val="FontStyle13"/>
          <w:rFonts w:ascii="Times New Roman" w:hAnsi="Times New Roman" w:cs="Times New Roman"/>
          <w:sz w:val="20"/>
          <w:szCs w:val="20"/>
        </w:rPr>
      </w:pPr>
      <w:r w:rsidRPr="00CD0759">
        <w:rPr>
          <w:rStyle w:val="FontStyle14"/>
          <w:rFonts w:ascii="Times New Roman" w:hAnsi="Times New Roman" w:cs="Times New Roman"/>
          <w:spacing w:val="0"/>
        </w:rPr>
        <w:t xml:space="preserve">Категория </w:t>
      </w:r>
      <w:r w:rsidRPr="00CD0759">
        <w:rPr>
          <w:rStyle w:val="FontStyle13"/>
          <w:rFonts w:ascii="Times New Roman" w:hAnsi="Times New Roman" w:cs="Times New Roman"/>
          <w:sz w:val="20"/>
          <w:szCs w:val="20"/>
        </w:rPr>
        <w:t>А</w:t>
      </w:r>
    </w:p>
    <w:p w:rsidR="0006122F" w:rsidRPr="00CD0759" w:rsidRDefault="0006122F" w:rsidP="0006122F">
      <w:pPr>
        <w:pStyle w:val="Style4"/>
        <w:widowControl/>
        <w:jc w:val="both"/>
        <w:rPr>
          <w:rStyle w:val="FontStyle13"/>
          <w:rFonts w:ascii="Times New Roman" w:hAnsi="Times New Roman" w:cs="Times New Roman"/>
          <w:sz w:val="20"/>
          <w:szCs w:val="20"/>
          <w:lang w:val="de-DE"/>
        </w:rPr>
      </w:pPr>
      <w:r w:rsidRPr="00CD0759">
        <w:rPr>
          <w:rStyle w:val="FontStyle13"/>
          <w:rFonts w:ascii="Times New Roman" w:hAnsi="Times New Roman" w:cs="Times New Roman"/>
          <w:sz w:val="20"/>
          <w:szCs w:val="20"/>
        </w:rPr>
        <w:t xml:space="preserve">Ботулизм (токсин </w:t>
      </w:r>
      <w:r w:rsidRPr="00CD0759">
        <w:rPr>
          <w:rStyle w:val="FontStyle13"/>
          <w:rFonts w:ascii="Times New Roman" w:hAnsi="Times New Roman" w:cs="Times New Roman"/>
          <w:sz w:val="20"/>
          <w:szCs w:val="20"/>
          <w:lang w:val="en-US"/>
        </w:rPr>
        <w:t>Clostridium</w:t>
      </w:r>
      <w:r w:rsidRPr="00CD0759">
        <w:rPr>
          <w:rStyle w:val="FontStyle13"/>
          <w:rFonts w:ascii="Times New Roman" w:hAnsi="Times New Roman" w:cs="Times New Roman"/>
          <w:sz w:val="20"/>
          <w:szCs w:val="20"/>
        </w:rPr>
        <w:t xml:space="preserve"> </w:t>
      </w:r>
      <w:r w:rsidRPr="00CD0759">
        <w:rPr>
          <w:rStyle w:val="FontStyle13"/>
          <w:rFonts w:ascii="Times New Roman" w:hAnsi="Times New Roman" w:cs="Times New Roman"/>
          <w:sz w:val="20"/>
          <w:szCs w:val="20"/>
          <w:lang w:val="de-DE"/>
        </w:rPr>
        <w:t>botulinum)</w:t>
      </w:r>
    </w:p>
    <w:p w:rsidR="0006122F" w:rsidRPr="00CD0759" w:rsidRDefault="0006122F" w:rsidP="0006122F">
      <w:pPr>
        <w:pStyle w:val="Style4"/>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Геморрагические лихорадки </w:t>
      </w:r>
    </w:p>
    <w:p w:rsidR="0006122F" w:rsidRPr="00CD0759" w:rsidRDefault="0006122F" w:rsidP="0006122F">
      <w:pPr>
        <w:pStyle w:val="Style4"/>
        <w:widowControl/>
        <w:ind w:left="180"/>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Аренавирусы: лихорадка Ласса (одноименный вирус), южноамериканские геморрагические лихорадки — аргентинская (вирус Мачупо), боливийская (вирус Хунин), венесуэльская (вирус Гуанарито) и бразильская (вирус Сабия)</w:t>
      </w:r>
    </w:p>
    <w:p w:rsidR="0006122F" w:rsidRPr="00CD0759" w:rsidRDefault="0006122F" w:rsidP="0006122F">
      <w:pPr>
        <w:pStyle w:val="Style3"/>
        <w:widowControl/>
        <w:ind w:left="180"/>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Буньявирусы: конго-крымская геморрагическая лихорадка (одноименный вирус), лихорадка долины Рифт (вирус Рифт-Валли)</w:t>
      </w:r>
    </w:p>
    <w:p w:rsidR="0006122F" w:rsidRPr="00CD0759" w:rsidRDefault="0006122F" w:rsidP="0006122F">
      <w:pPr>
        <w:pStyle w:val="Style4"/>
        <w:widowControl/>
        <w:ind w:left="180"/>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Филовирусы: лихорадки Эбола и Марбург (одноименные вирусы)</w:t>
      </w:r>
    </w:p>
    <w:p w:rsidR="0006122F" w:rsidRPr="00CD0759" w:rsidRDefault="0006122F" w:rsidP="0006122F">
      <w:pPr>
        <w:pStyle w:val="Style4"/>
        <w:widowControl/>
        <w:ind w:left="180"/>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Флавивирусы: желтая лихорадка, омская геморрагическая лихорадка, болезнь кьясанурского леса (одноименные вирусы) </w:t>
      </w:r>
    </w:p>
    <w:p w:rsidR="0006122F" w:rsidRPr="00CD0759" w:rsidRDefault="0006122F" w:rsidP="0006122F">
      <w:pPr>
        <w:pStyle w:val="Style4"/>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Натуральная оспа (одноименный вирус) </w:t>
      </w:r>
    </w:p>
    <w:p w:rsidR="0006122F" w:rsidRPr="00CD0759" w:rsidRDefault="0006122F" w:rsidP="0006122F">
      <w:pPr>
        <w:pStyle w:val="Style4"/>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Сибирская язва </w:t>
      </w:r>
      <w:r w:rsidRPr="00CD0759">
        <w:rPr>
          <w:rStyle w:val="FontStyle13"/>
          <w:rFonts w:ascii="Times New Roman" w:hAnsi="Times New Roman" w:cs="Times New Roman"/>
          <w:sz w:val="20"/>
          <w:szCs w:val="20"/>
          <w:lang w:val="de-DE"/>
        </w:rPr>
        <w:t xml:space="preserve">(Bacillus anthracis) </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Туляремия</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lang w:val="de-DE"/>
        </w:rPr>
        <w:t xml:space="preserve">(Francisella tularensis) </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Чума</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lang w:val="de-DE"/>
        </w:rPr>
        <w:t xml:space="preserve">(Yersinia pestis) </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4"/>
          <w:rFonts w:ascii="Times New Roman" w:hAnsi="Times New Roman" w:cs="Times New Roman"/>
          <w:spacing w:val="0"/>
        </w:rPr>
        <w:t>Категория</w:t>
      </w:r>
      <w:r w:rsidRPr="00CD0759">
        <w:rPr>
          <w:rStyle w:val="FontStyle14"/>
          <w:rFonts w:ascii="Times New Roman" w:hAnsi="Times New Roman" w:cs="Times New Roman"/>
          <w:spacing w:val="0"/>
          <w:lang w:val="en-US"/>
        </w:rPr>
        <w:t xml:space="preserve"> </w:t>
      </w:r>
      <w:r w:rsidRPr="00CD0759">
        <w:rPr>
          <w:rStyle w:val="FontStyle13"/>
          <w:rFonts w:ascii="Times New Roman" w:hAnsi="Times New Roman" w:cs="Times New Roman"/>
          <w:sz w:val="20"/>
          <w:szCs w:val="20"/>
        </w:rPr>
        <w:t>В</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Аквагенные</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rPr>
        <w:t>инфекции</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lang w:val="de-DE"/>
        </w:rPr>
        <w:t xml:space="preserve">(Vibrio </w:t>
      </w:r>
      <w:r w:rsidRPr="00CD0759">
        <w:rPr>
          <w:rStyle w:val="FontStyle13"/>
          <w:rFonts w:ascii="Times New Roman" w:hAnsi="Times New Roman" w:cs="Times New Roman"/>
          <w:sz w:val="20"/>
          <w:szCs w:val="20"/>
          <w:lang w:val="en-US"/>
        </w:rPr>
        <w:t>cholerae, Cryptosporidium parvum)</w:t>
      </w:r>
    </w:p>
    <w:p w:rsidR="0006122F" w:rsidRPr="00CD0759" w:rsidRDefault="0006122F" w:rsidP="0006122F">
      <w:pPr>
        <w:pStyle w:val="Style3"/>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Арбовирусные энцефалиты, например, венесуэльский, восточный и западный лошадиные энце-фаломиелиты (одноименные альфавирусы) </w:t>
      </w:r>
    </w:p>
    <w:p w:rsidR="0006122F" w:rsidRPr="00CD0759" w:rsidRDefault="0006122F" w:rsidP="0006122F">
      <w:pPr>
        <w:pStyle w:val="Style3"/>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Бруцеллез (</w:t>
      </w:r>
      <w:r w:rsidRPr="00CD0759">
        <w:rPr>
          <w:rStyle w:val="FontStyle13"/>
          <w:rFonts w:ascii="Times New Roman" w:hAnsi="Times New Roman" w:cs="Times New Roman"/>
          <w:sz w:val="20"/>
          <w:szCs w:val="20"/>
          <w:lang w:val="en-US"/>
        </w:rPr>
        <w:t>Brucella</w:t>
      </w:r>
      <w:r w:rsidRPr="00CD0759">
        <w:rPr>
          <w:rStyle w:val="FontStyle13"/>
          <w:rFonts w:ascii="Times New Roman" w:hAnsi="Times New Roman" w:cs="Times New Roman"/>
          <w:sz w:val="20"/>
          <w:szCs w:val="20"/>
        </w:rPr>
        <w:t xml:space="preserve"> </w:t>
      </w:r>
      <w:r w:rsidRPr="00CD0759">
        <w:rPr>
          <w:rStyle w:val="FontStyle13"/>
          <w:rFonts w:ascii="Times New Roman" w:hAnsi="Times New Roman" w:cs="Times New Roman"/>
          <w:sz w:val="20"/>
          <w:szCs w:val="20"/>
          <w:lang w:val="en-US"/>
        </w:rPr>
        <w:t>spp</w:t>
      </w:r>
      <w:r w:rsidRPr="00CD0759">
        <w:rPr>
          <w:rStyle w:val="FontStyle13"/>
          <w:rFonts w:ascii="Times New Roman" w:hAnsi="Times New Roman" w:cs="Times New Roman"/>
          <w:sz w:val="20"/>
          <w:szCs w:val="20"/>
        </w:rPr>
        <w:t>.)</w:t>
      </w:r>
    </w:p>
    <w:p w:rsidR="0006122F" w:rsidRPr="00CD0759" w:rsidRDefault="0006122F" w:rsidP="0006122F">
      <w:pPr>
        <w:pStyle w:val="Style3"/>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 xml:space="preserve">Кишечные инфекции (например, </w:t>
      </w:r>
      <w:r w:rsidRPr="00CD0759">
        <w:rPr>
          <w:rStyle w:val="FontStyle13"/>
          <w:rFonts w:ascii="Times New Roman" w:hAnsi="Times New Roman" w:cs="Times New Roman"/>
          <w:sz w:val="20"/>
          <w:szCs w:val="20"/>
          <w:lang w:val="en-US"/>
        </w:rPr>
        <w:t>Salmonella</w:t>
      </w:r>
      <w:r w:rsidRPr="00CD0759">
        <w:rPr>
          <w:rStyle w:val="FontStyle13"/>
          <w:rFonts w:ascii="Times New Roman" w:hAnsi="Times New Roman" w:cs="Times New Roman"/>
          <w:sz w:val="20"/>
          <w:szCs w:val="20"/>
        </w:rPr>
        <w:t xml:space="preserve"> </w:t>
      </w:r>
      <w:r w:rsidRPr="00CD0759">
        <w:rPr>
          <w:rStyle w:val="FontStyle13"/>
          <w:rFonts w:ascii="Times New Roman" w:hAnsi="Times New Roman" w:cs="Times New Roman"/>
          <w:sz w:val="20"/>
          <w:szCs w:val="20"/>
          <w:lang w:val="en-US"/>
        </w:rPr>
        <w:t>spp</w:t>
      </w:r>
      <w:r w:rsidRPr="00CD0759">
        <w:rPr>
          <w:rStyle w:val="FontStyle13"/>
          <w:rFonts w:ascii="Times New Roman" w:hAnsi="Times New Roman" w:cs="Times New Roman"/>
          <w:sz w:val="20"/>
          <w:szCs w:val="20"/>
        </w:rPr>
        <w:t xml:space="preserve">., </w:t>
      </w:r>
      <w:r w:rsidRPr="00CD0759">
        <w:rPr>
          <w:rStyle w:val="FontStyle13"/>
          <w:rFonts w:ascii="Times New Roman" w:hAnsi="Times New Roman" w:cs="Times New Roman"/>
          <w:sz w:val="20"/>
          <w:szCs w:val="20"/>
          <w:lang w:val="en-US"/>
        </w:rPr>
        <w:t>Escherichia</w:t>
      </w:r>
      <w:r w:rsidRPr="00CD0759">
        <w:rPr>
          <w:rStyle w:val="FontStyle13"/>
          <w:rFonts w:ascii="Times New Roman" w:hAnsi="Times New Roman" w:cs="Times New Roman"/>
          <w:sz w:val="20"/>
          <w:szCs w:val="20"/>
        </w:rPr>
        <w:t xml:space="preserve"> </w:t>
      </w:r>
      <w:r w:rsidRPr="00CD0759">
        <w:rPr>
          <w:rStyle w:val="FontStyle13"/>
          <w:rFonts w:ascii="Times New Roman" w:hAnsi="Times New Roman" w:cs="Times New Roman"/>
          <w:sz w:val="20"/>
          <w:szCs w:val="20"/>
          <w:lang w:val="de-DE"/>
        </w:rPr>
        <w:t xml:space="preserve">coli </w:t>
      </w:r>
      <w:r w:rsidRPr="00CD0759">
        <w:rPr>
          <w:rStyle w:val="FontStyle13"/>
          <w:rFonts w:ascii="Times New Roman" w:hAnsi="Times New Roman" w:cs="Times New Roman"/>
          <w:sz w:val="20"/>
          <w:szCs w:val="20"/>
        </w:rPr>
        <w:t xml:space="preserve">серотипа </w:t>
      </w:r>
      <w:r w:rsidRPr="00CD0759">
        <w:rPr>
          <w:rStyle w:val="FontStyle13"/>
          <w:rFonts w:ascii="Times New Roman" w:hAnsi="Times New Roman" w:cs="Times New Roman"/>
          <w:sz w:val="20"/>
          <w:szCs w:val="20"/>
          <w:lang w:val="de-DE"/>
        </w:rPr>
        <w:t xml:space="preserve">0157:H7, Shigella spp.) </w:t>
      </w:r>
    </w:p>
    <w:p w:rsidR="0006122F" w:rsidRPr="00CD0759" w:rsidRDefault="0006122F" w:rsidP="0006122F">
      <w:pPr>
        <w:pStyle w:val="Style3"/>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Ку</w:t>
      </w:r>
      <w:r w:rsidRPr="00CD0759">
        <w:rPr>
          <w:rStyle w:val="FontStyle13"/>
          <w:rFonts w:ascii="Times New Roman" w:hAnsi="Times New Roman" w:cs="Times New Roman"/>
          <w:sz w:val="20"/>
          <w:szCs w:val="20"/>
          <w:lang w:val="de-DE"/>
        </w:rPr>
        <w:t>-</w:t>
      </w:r>
      <w:r w:rsidRPr="00CD0759">
        <w:rPr>
          <w:rStyle w:val="FontStyle13"/>
          <w:rFonts w:ascii="Times New Roman" w:hAnsi="Times New Roman" w:cs="Times New Roman"/>
          <w:sz w:val="20"/>
          <w:szCs w:val="20"/>
        </w:rPr>
        <w:t>лихорадка</w:t>
      </w:r>
      <w:r w:rsidRPr="00CD0759">
        <w:rPr>
          <w:rStyle w:val="FontStyle13"/>
          <w:rFonts w:ascii="Times New Roman" w:hAnsi="Times New Roman" w:cs="Times New Roman"/>
          <w:sz w:val="20"/>
          <w:szCs w:val="20"/>
          <w:lang w:val="de-DE"/>
        </w:rPr>
        <w:t xml:space="preserve"> (Coxiella burnetii) </w:t>
      </w:r>
    </w:p>
    <w:p w:rsidR="0006122F" w:rsidRPr="00CD0759" w:rsidRDefault="0006122F" w:rsidP="0006122F">
      <w:pPr>
        <w:pStyle w:val="Style3"/>
        <w:widowControl/>
        <w:jc w:val="both"/>
        <w:rPr>
          <w:rStyle w:val="FontStyle13"/>
          <w:rFonts w:ascii="Times New Roman" w:hAnsi="Times New Roman" w:cs="Times New Roman"/>
          <w:sz w:val="20"/>
          <w:szCs w:val="20"/>
        </w:rPr>
      </w:pPr>
      <w:r w:rsidRPr="00CD0759">
        <w:rPr>
          <w:rStyle w:val="FontStyle13"/>
          <w:rFonts w:ascii="Times New Roman" w:hAnsi="Times New Roman" w:cs="Times New Roman"/>
          <w:sz w:val="20"/>
          <w:szCs w:val="20"/>
        </w:rPr>
        <w:t>Мелиоидоз</w:t>
      </w:r>
      <w:r w:rsidRPr="00CD0759">
        <w:rPr>
          <w:rStyle w:val="FontStyle13"/>
          <w:rFonts w:ascii="Times New Roman" w:hAnsi="Times New Roman" w:cs="Times New Roman"/>
          <w:sz w:val="20"/>
          <w:szCs w:val="20"/>
          <w:lang w:val="de-DE"/>
        </w:rPr>
        <w:t xml:space="preserve"> (Burkholderia pseudomallei) </w:t>
      </w:r>
    </w:p>
    <w:p w:rsidR="0006122F" w:rsidRPr="00CD0759" w:rsidRDefault="0006122F" w:rsidP="0006122F">
      <w:pPr>
        <w:pStyle w:val="Style3"/>
        <w:widowControl/>
        <w:jc w:val="both"/>
        <w:rPr>
          <w:rStyle w:val="FontStyle13"/>
          <w:rFonts w:ascii="Times New Roman" w:hAnsi="Times New Roman" w:cs="Times New Roman"/>
          <w:sz w:val="20"/>
          <w:szCs w:val="20"/>
          <w:lang w:val="de-DE"/>
        </w:rPr>
      </w:pPr>
      <w:r w:rsidRPr="00CD0759">
        <w:rPr>
          <w:rStyle w:val="FontStyle13"/>
          <w:rFonts w:ascii="Times New Roman" w:hAnsi="Times New Roman" w:cs="Times New Roman"/>
          <w:sz w:val="20"/>
          <w:szCs w:val="20"/>
        </w:rPr>
        <w:t>Орнитоз</w:t>
      </w:r>
      <w:r w:rsidRPr="00CD0759">
        <w:rPr>
          <w:rStyle w:val="FontStyle13"/>
          <w:rFonts w:ascii="Times New Roman" w:hAnsi="Times New Roman" w:cs="Times New Roman"/>
          <w:sz w:val="20"/>
          <w:szCs w:val="20"/>
          <w:lang w:val="de-DE"/>
        </w:rPr>
        <w:t xml:space="preserve"> (Chlamydia psittaci)</w:t>
      </w:r>
    </w:p>
    <w:p w:rsidR="0006122F" w:rsidRPr="00CD0759" w:rsidRDefault="0006122F" w:rsidP="0006122F">
      <w:pPr>
        <w:pStyle w:val="Style4"/>
        <w:widowControl/>
        <w:jc w:val="both"/>
        <w:rPr>
          <w:rStyle w:val="FontStyle13"/>
          <w:rFonts w:ascii="Times New Roman" w:hAnsi="Times New Roman" w:cs="Times New Roman"/>
          <w:sz w:val="20"/>
          <w:szCs w:val="20"/>
          <w:lang w:val="de-DE"/>
        </w:rPr>
      </w:pPr>
      <w:r w:rsidRPr="00CD0759">
        <w:rPr>
          <w:rStyle w:val="FontStyle13"/>
          <w:rFonts w:ascii="Times New Roman" w:hAnsi="Times New Roman" w:cs="Times New Roman"/>
          <w:sz w:val="20"/>
          <w:szCs w:val="20"/>
        </w:rPr>
        <w:t xml:space="preserve">Рицин, содержащийся в семенах клещевины </w:t>
      </w:r>
      <w:r w:rsidRPr="00CD0759">
        <w:rPr>
          <w:rStyle w:val="FontStyle13"/>
          <w:rFonts w:ascii="Times New Roman" w:hAnsi="Times New Roman" w:cs="Times New Roman"/>
          <w:sz w:val="20"/>
          <w:szCs w:val="20"/>
          <w:lang w:val="de-DE"/>
        </w:rPr>
        <w:t>(Ricinus communis)</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Сап</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lang w:val="de-DE"/>
        </w:rPr>
        <w:t xml:space="preserve">(Burkholderia </w:t>
      </w:r>
      <w:r w:rsidRPr="00CD0759">
        <w:rPr>
          <w:rStyle w:val="FontStyle13"/>
          <w:rFonts w:ascii="Times New Roman" w:hAnsi="Times New Roman" w:cs="Times New Roman"/>
          <w:sz w:val="20"/>
          <w:szCs w:val="20"/>
          <w:lang w:val="en-US"/>
        </w:rPr>
        <w:t>mallei)</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Сыпной</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rPr>
        <w:t>тиф</w:t>
      </w:r>
      <w:r w:rsidRPr="00CD0759">
        <w:rPr>
          <w:rStyle w:val="FontStyle13"/>
          <w:rFonts w:ascii="Times New Roman" w:hAnsi="Times New Roman" w:cs="Times New Roman"/>
          <w:sz w:val="20"/>
          <w:szCs w:val="20"/>
          <w:lang w:val="en-US"/>
        </w:rPr>
        <w:t xml:space="preserve"> (Rickettsia prowazekii)</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t>Энтеротоксин</w:t>
      </w:r>
      <w:r w:rsidRPr="00CD0759">
        <w:rPr>
          <w:rStyle w:val="FontStyle13"/>
          <w:rFonts w:ascii="Times New Roman" w:hAnsi="Times New Roman" w:cs="Times New Roman"/>
          <w:sz w:val="20"/>
          <w:szCs w:val="20"/>
          <w:lang w:val="en-US"/>
        </w:rPr>
        <w:t xml:space="preserve"> </w:t>
      </w:r>
      <w:r w:rsidRPr="00CD0759">
        <w:rPr>
          <w:rStyle w:val="FontStyle13"/>
          <w:rFonts w:ascii="Times New Roman" w:hAnsi="Times New Roman" w:cs="Times New Roman"/>
          <w:sz w:val="20"/>
          <w:szCs w:val="20"/>
        </w:rPr>
        <w:t>В</w:t>
      </w:r>
      <w:r w:rsidRPr="00CD0759">
        <w:rPr>
          <w:rStyle w:val="FontStyle13"/>
          <w:rFonts w:ascii="Times New Roman" w:hAnsi="Times New Roman" w:cs="Times New Roman"/>
          <w:sz w:val="20"/>
          <w:szCs w:val="20"/>
          <w:lang w:val="en-US"/>
        </w:rPr>
        <w:t xml:space="preserve"> Staphylococcus aureus</w:t>
      </w:r>
    </w:p>
    <w:p w:rsidR="0006122F" w:rsidRPr="00CD0759" w:rsidRDefault="0006122F" w:rsidP="0006122F">
      <w:pPr>
        <w:pStyle w:val="Style4"/>
        <w:widowControl/>
        <w:jc w:val="both"/>
        <w:rPr>
          <w:rStyle w:val="FontStyle13"/>
          <w:rFonts w:ascii="Times New Roman" w:hAnsi="Times New Roman" w:cs="Times New Roman"/>
          <w:sz w:val="20"/>
          <w:szCs w:val="20"/>
          <w:lang w:val="en-US"/>
        </w:rPr>
      </w:pPr>
      <w:r w:rsidRPr="00CD0759">
        <w:rPr>
          <w:rStyle w:val="FontStyle13"/>
          <w:rFonts w:ascii="Times New Roman" w:hAnsi="Times New Roman" w:cs="Times New Roman"/>
          <w:sz w:val="20"/>
          <w:szCs w:val="20"/>
        </w:rPr>
        <w:lastRenderedPageBreak/>
        <w:t>Эпсилон</w:t>
      </w:r>
      <w:r w:rsidRPr="00CD0759">
        <w:rPr>
          <w:rStyle w:val="FontStyle13"/>
          <w:rFonts w:ascii="Times New Roman" w:hAnsi="Times New Roman" w:cs="Times New Roman"/>
          <w:sz w:val="20"/>
          <w:szCs w:val="20"/>
          <w:lang w:val="en-US"/>
        </w:rPr>
        <w:t>-</w:t>
      </w:r>
      <w:r w:rsidRPr="00CD0759">
        <w:rPr>
          <w:rStyle w:val="FontStyle13"/>
          <w:rFonts w:ascii="Times New Roman" w:hAnsi="Times New Roman" w:cs="Times New Roman"/>
          <w:sz w:val="20"/>
          <w:szCs w:val="20"/>
        </w:rPr>
        <w:t>токсин</w:t>
      </w:r>
      <w:r w:rsidRPr="00CD0759">
        <w:rPr>
          <w:rStyle w:val="FontStyle13"/>
          <w:rFonts w:ascii="Times New Roman" w:hAnsi="Times New Roman" w:cs="Times New Roman"/>
          <w:sz w:val="20"/>
          <w:szCs w:val="20"/>
          <w:lang w:val="en-US"/>
        </w:rPr>
        <w:t xml:space="preserve"> Clostridium perfringens</w:t>
      </w:r>
    </w:p>
    <w:p w:rsidR="0006122F" w:rsidRPr="00CD0759" w:rsidRDefault="0006122F" w:rsidP="0006122F">
      <w:pPr>
        <w:pStyle w:val="Style6"/>
        <w:widowControl/>
        <w:spacing w:line="240" w:lineRule="auto"/>
        <w:jc w:val="both"/>
        <w:rPr>
          <w:rStyle w:val="FontStyle13"/>
          <w:rFonts w:ascii="Times New Roman" w:hAnsi="Times New Roman" w:cs="Times New Roman"/>
          <w:sz w:val="20"/>
          <w:szCs w:val="20"/>
        </w:rPr>
      </w:pPr>
      <w:r w:rsidRPr="00CD0759">
        <w:rPr>
          <w:rStyle w:val="FontStyle14"/>
          <w:rFonts w:ascii="Times New Roman" w:hAnsi="Times New Roman" w:cs="Times New Roman"/>
          <w:spacing w:val="0"/>
        </w:rPr>
        <w:t xml:space="preserve">Категория </w:t>
      </w:r>
      <w:r w:rsidRPr="00CD0759">
        <w:rPr>
          <w:rStyle w:val="FontStyle13"/>
          <w:rFonts w:ascii="Times New Roman" w:hAnsi="Times New Roman" w:cs="Times New Roman"/>
          <w:sz w:val="20"/>
          <w:szCs w:val="20"/>
        </w:rPr>
        <w:t>С</w:t>
      </w:r>
    </w:p>
    <w:p w:rsidR="0006122F" w:rsidRPr="00CD0759" w:rsidRDefault="0006122F" w:rsidP="0006122F">
      <w:pPr>
        <w:pStyle w:val="Style10"/>
        <w:widowControl/>
        <w:spacing w:line="240" w:lineRule="auto"/>
        <w:ind w:firstLine="0"/>
        <w:rPr>
          <w:rStyle w:val="FontStyle18"/>
          <w:rFonts w:ascii="Times New Roman" w:hAnsi="Times New Roman" w:cs="Times New Roman"/>
          <w:sz w:val="20"/>
          <w:szCs w:val="20"/>
        </w:rPr>
      </w:pPr>
      <w:r w:rsidRPr="00CD0759">
        <w:rPr>
          <w:rStyle w:val="FontStyle13"/>
          <w:rFonts w:ascii="Times New Roman" w:hAnsi="Times New Roman" w:cs="Times New Roman"/>
          <w:sz w:val="20"/>
          <w:szCs w:val="20"/>
        </w:rPr>
        <w:t>Новые инфекции, например, вирусный энцефалит Нипа, хантавирусный легочный синдром, тяжелый острый респираторный синдром (атипичная пневмония, вызванная ТОРС-коронавирусом)</w:t>
      </w:r>
    </w:p>
    <w:p w:rsidR="0006122F" w:rsidRPr="00CD0759" w:rsidRDefault="0006122F" w:rsidP="0006122F">
      <w:pPr>
        <w:pStyle w:val="Style10"/>
        <w:widowControl/>
        <w:spacing w:line="240" w:lineRule="auto"/>
        <w:ind w:firstLine="720"/>
        <w:rPr>
          <w:rStyle w:val="FontStyle18"/>
          <w:rFonts w:ascii="Times New Roman" w:hAnsi="Times New Roman" w:cs="Times New Roman"/>
          <w:sz w:val="20"/>
          <w:szCs w:val="20"/>
        </w:rPr>
      </w:pPr>
    </w:p>
    <w:p w:rsidR="0006122F" w:rsidRPr="00CD0759" w:rsidRDefault="0006122F" w:rsidP="0006122F">
      <w:pPr>
        <w:pStyle w:val="Style10"/>
        <w:widowControl/>
        <w:spacing w:line="240" w:lineRule="auto"/>
        <w:ind w:firstLine="284"/>
        <w:rPr>
          <w:rStyle w:val="FontStyle18"/>
          <w:rFonts w:ascii="Times New Roman" w:hAnsi="Times New Roman" w:cs="Times New Roman"/>
          <w:sz w:val="20"/>
          <w:szCs w:val="20"/>
        </w:rPr>
      </w:pPr>
      <w:r w:rsidRPr="00CD0759">
        <w:rPr>
          <w:rStyle w:val="FontStyle18"/>
          <w:rFonts w:ascii="Times New Roman" w:hAnsi="Times New Roman" w:cs="Times New Roman"/>
          <w:sz w:val="20"/>
          <w:szCs w:val="20"/>
        </w:rPr>
        <w:t>Категория «А» оценивается как наивысшая [</w:t>
      </w:r>
      <w:r w:rsidR="00DF3AC4">
        <w:rPr>
          <w:rStyle w:val="FontStyle18"/>
          <w:rFonts w:ascii="Times New Roman" w:hAnsi="Times New Roman" w:cs="Times New Roman"/>
          <w:sz w:val="20"/>
          <w:szCs w:val="20"/>
        </w:rPr>
        <w:t>10</w:t>
      </w:r>
      <w:r w:rsidRPr="00CD0759">
        <w:rPr>
          <w:rStyle w:val="FontStyle18"/>
          <w:rFonts w:ascii="Times New Roman" w:hAnsi="Times New Roman" w:cs="Times New Roman"/>
          <w:sz w:val="20"/>
          <w:szCs w:val="20"/>
        </w:rPr>
        <w:t>]. К данной категории отнесены возбудители чумы, натуральной оспы, сибирской язвы, ботулизма, туляремии, вирусных геморрагических лихорадок (ВГЛ) и других групп и видов микроорганизмов. Их актуальность определяется легкостью механизма передачи — воздушно-капельный (пылевой), а также возможностью формирования других самых различных и неожиданных путей и факторов передачи. При ВГЛ (особенно новых Марбурга, Эбола, Ласса и др.) практически все биологические жидкости больных людей заразны. Это определяет высокую контагиозность таких инфекций и легкость формирования вторичных очагов [</w:t>
      </w:r>
      <w:r w:rsidR="00DF3AC4">
        <w:rPr>
          <w:rStyle w:val="FontStyle18"/>
          <w:rFonts w:ascii="Times New Roman" w:hAnsi="Times New Roman" w:cs="Times New Roman"/>
          <w:sz w:val="20"/>
          <w:szCs w:val="20"/>
        </w:rPr>
        <w:t>5</w:t>
      </w:r>
      <w:r w:rsidRPr="00CD0759">
        <w:rPr>
          <w:rStyle w:val="FontStyle18"/>
          <w:rFonts w:ascii="Times New Roman" w:hAnsi="Times New Roman" w:cs="Times New Roman"/>
          <w:sz w:val="20"/>
          <w:szCs w:val="20"/>
        </w:rPr>
        <w:t>].</w:t>
      </w:r>
    </w:p>
    <w:p w:rsidR="0006122F" w:rsidRPr="00CD0759" w:rsidRDefault="0006122F" w:rsidP="0006122F">
      <w:pPr>
        <w:pStyle w:val="Style10"/>
        <w:widowControl/>
        <w:spacing w:line="240" w:lineRule="auto"/>
        <w:ind w:firstLine="284"/>
        <w:rPr>
          <w:rStyle w:val="FontStyle18"/>
          <w:rFonts w:ascii="Times New Roman" w:hAnsi="Times New Roman" w:cs="Times New Roman"/>
          <w:sz w:val="20"/>
          <w:szCs w:val="20"/>
        </w:rPr>
      </w:pPr>
      <w:r w:rsidRPr="00CD0759">
        <w:rPr>
          <w:rStyle w:val="FontStyle18"/>
          <w:rFonts w:ascii="Times New Roman" w:hAnsi="Times New Roman" w:cs="Times New Roman"/>
          <w:sz w:val="20"/>
          <w:szCs w:val="20"/>
        </w:rPr>
        <w:t>Некоторые из числа указанных инфекций могут быть реально использованы в качестве этиологических агентов биологического оружия, и, в первую очередь, к ним относят возбудителей натуральной оспы и сибирской язвы. Они наиболее опасны, так как могут быть с определенной легкостью применены организованными группами террористов, в частности, в условиях крупных городов (мегаполисов). Учитывая реальную возможность сочетанного применения указанных и других различных биоагентов, следует ожидать появления «микст-форм» инфекций. Это еще более может завуалировать их проявление и затруднить диагностику, а, следовательно, и проведение противоэпидемических мероприятий.</w:t>
      </w:r>
    </w:p>
    <w:p w:rsidR="0006122F" w:rsidRPr="00CD0759" w:rsidRDefault="0006122F" w:rsidP="0006122F">
      <w:pPr>
        <w:pStyle w:val="Style4"/>
        <w:widowControl/>
        <w:ind w:firstLine="284"/>
        <w:jc w:val="both"/>
        <w:rPr>
          <w:rStyle w:val="FontStyle14"/>
          <w:rFonts w:ascii="Times New Roman" w:hAnsi="Times New Roman" w:cs="Times New Roman"/>
          <w:b w:val="0"/>
          <w:i w:val="0"/>
          <w:spacing w:val="0"/>
        </w:rPr>
      </w:pPr>
      <w:r w:rsidRPr="00CD0759">
        <w:rPr>
          <w:rStyle w:val="FontStyle18"/>
          <w:rFonts w:ascii="Times New Roman" w:hAnsi="Times New Roman" w:cs="Times New Roman"/>
          <w:sz w:val="20"/>
          <w:szCs w:val="20"/>
        </w:rPr>
        <w:t>Вопрос о том, какие этиологические агенты биологического оружия будут использо</w:t>
      </w:r>
      <w:r w:rsidRPr="00CD0759">
        <w:rPr>
          <w:rStyle w:val="FontStyle14"/>
          <w:rFonts w:ascii="Times New Roman" w:hAnsi="Times New Roman" w:cs="Times New Roman"/>
          <w:b w:val="0"/>
          <w:i w:val="0"/>
          <w:spacing w:val="0"/>
        </w:rPr>
        <w:t xml:space="preserve">ваться или могут быть использованы, является ключевым в оценке проблемы биотерроризма. Существует вполне аргументированная точка зрения, что «классические» объекты биологического оружия с учетом средств их применения могут быть оценены на основе трех технологических категорий, а принимая во внимание цели террористического акта и типы действующих террористических групп, по </w:t>
      </w:r>
      <w:r w:rsidRPr="00CD0759">
        <w:rPr>
          <w:rStyle w:val="FontStyle12"/>
          <w:rFonts w:ascii="Times New Roman" w:hAnsi="Times New Roman" w:cs="Times New Roman"/>
          <w:spacing w:val="0"/>
          <w:sz w:val="20"/>
          <w:szCs w:val="20"/>
        </w:rPr>
        <w:t xml:space="preserve">10 </w:t>
      </w:r>
      <w:r w:rsidRPr="00CD0759">
        <w:rPr>
          <w:rStyle w:val="FontStyle14"/>
          <w:rFonts w:ascii="Times New Roman" w:hAnsi="Times New Roman" w:cs="Times New Roman"/>
          <w:b w:val="0"/>
          <w:i w:val="0"/>
          <w:spacing w:val="0"/>
        </w:rPr>
        <w:t>тактическим параметрам [</w:t>
      </w:r>
      <w:r w:rsidR="00DF3AC4">
        <w:rPr>
          <w:rStyle w:val="FontStyle14"/>
          <w:rFonts w:ascii="Times New Roman" w:hAnsi="Times New Roman" w:cs="Times New Roman"/>
          <w:b w:val="0"/>
          <w:i w:val="0"/>
          <w:spacing w:val="0"/>
        </w:rPr>
        <w:t>6</w:t>
      </w:r>
      <w:r w:rsidRPr="00CD0759">
        <w:rPr>
          <w:rStyle w:val="FontStyle14"/>
          <w:rFonts w:ascii="Times New Roman" w:hAnsi="Times New Roman" w:cs="Times New Roman"/>
          <w:b w:val="0"/>
          <w:i w:val="0"/>
          <w:spacing w:val="0"/>
        </w:rPr>
        <w:t>]. При этом низкотехнологические биологические агенты могут быть использованы с пищей и водой и их поражающий эффект может проявляться по типу пищевого отравления. Высокотехнологические агенты могут быть использованы для заражения более значительных площадей, как правило, в аэрозольной форме. Биологические объекты, полученные на основе современных генно-инженерных и молекулярных технологий, к которым относятся и искусственно модифицированные микроорганизмы, представляют третью категорию. Это наиболее агрессивные и сложные для индикации и последующей идентификации микроорганизмы и другие биологические объекты.</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Применение агентов последней (третьей) категории также вполне реально. Их производство в сегодняшних условиях развития молекулярной биологии, микробиологии, генной инженерии и соответствующих технологий вполне доступно.</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Одна из наиболее сложных ситуаций в условиях биотеррористического воздействия связана с применением неизвестного (нового или мало изученного) биоагента. При этом ранние признаки заболевания вообще невозможно интерпретировать в диагностических целях, а на основании данных о клинических проявлениях лишь к периоду разгара болезни можно обоснованно заподозрить биологический агент, вызвавший заболевание, или группу возбудителей, к которой он может быть отнесен. Весьма сходная ситуация сегодня в мире наблюдается в связи с широким распространением БАНв-инфекции.</w:t>
      </w:r>
    </w:p>
    <w:p w:rsidR="0006122F" w:rsidRDefault="00CD0759"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В качестве примера можно привести</w:t>
      </w:r>
      <w:r w:rsidR="00DF3AC4">
        <w:rPr>
          <w:rStyle w:val="FontStyle14"/>
          <w:rFonts w:ascii="Times New Roman" w:hAnsi="Times New Roman" w:cs="Times New Roman"/>
          <w:b w:val="0"/>
          <w:i w:val="0"/>
          <w:spacing w:val="0"/>
        </w:rPr>
        <w:t xml:space="preserve"> болезнь, вызванную вирусом Зика </w:t>
      </w:r>
      <w:r w:rsidR="00DF3AC4" w:rsidRPr="00CD0759">
        <w:rPr>
          <w:rStyle w:val="FontStyle18"/>
          <w:rFonts w:ascii="Times New Roman" w:hAnsi="Times New Roman" w:cs="Times New Roman"/>
          <w:sz w:val="20"/>
          <w:szCs w:val="20"/>
        </w:rPr>
        <w:t>[</w:t>
      </w:r>
      <w:r w:rsidR="00DF3AC4">
        <w:rPr>
          <w:rStyle w:val="FontStyle18"/>
          <w:rFonts w:ascii="Times New Roman" w:hAnsi="Times New Roman" w:cs="Times New Roman"/>
          <w:sz w:val="20"/>
          <w:szCs w:val="20"/>
        </w:rPr>
        <w:t>4</w:t>
      </w:r>
      <w:r w:rsidR="00DF3AC4" w:rsidRPr="00CD0759">
        <w:rPr>
          <w:rStyle w:val="FontStyle18"/>
          <w:rFonts w:ascii="Times New Roman" w:hAnsi="Times New Roman" w:cs="Times New Roman"/>
          <w:sz w:val="20"/>
          <w:szCs w:val="20"/>
        </w:rPr>
        <w:t>].</w:t>
      </w:r>
    </w:p>
    <w:p w:rsidR="00DF3AC4" w:rsidRPr="00DF3AC4" w:rsidRDefault="00DF3AC4" w:rsidP="00DF3AC4">
      <w:pPr>
        <w:ind w:firstLine="284"/>
        <w:rPr>
          <w:i/>
          <w:sz w:val="20"/>
          <w:szCs w:val="20"/>
          <w:u w:val="single"/>
        </w:rPr>
      </w:pPr>
      <w:r w:rsidRPr="00DF3AC4">
        <w:rPr>
          <w:i/>
          <w:sz w:val="20"/>
          <w:szCs w:val="20"/>
          <w:u w:val="single"/>
        </w:rPr>
        <w:t>Эпидемиология</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Вирус Зика передается людям в тропических регионах через укусы зараженных комаров рода Aedes, в основном вида Aedes aegypti. Обычно комары рода Aedes кусают в дневное время, пик их активности приходится на раннее утро, конец дня и вечер.</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Эти же комары являются переносчиками лихорадки денге, чикунгуньи и желтой лихорадки. Возможна также передача вируса Зика половым путем, изучаются и другие пути передачи инфекции, через гематрансфузионный путь.</w:t>
      </w:r>
    </w:p>
    <w:p w:rsidR="00DF3AC4" w:rsidRPr="00DF3AC4" w:rsidRDefault="00DF3AC4" w:rsidP="00DF3AC4">
      <w:pPr>
        <w:ind w:firstLine="284"/>
        <w:rPr>
          <w:i/>
          <w:sz w:val="20"/>
          <w:szCs w:val="20"/>
          <w:u w:val="single"/>
        </w:rPr>
      </w:pPr>
      <w:r w:rsidRPr="00DF3AC4">
        <w:rPr>
          <w:i/>
          <w:sz w:val="20"/>
          <w:szCs w:val="20"/>
          <w:u w:val="single"/>
        </w:rPr>
        <w:t>Передача половым путем</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В ряде странах выявлены случаи передачи вируса Зика половым путем. Чтобы сократить риск половой передачи вируса и возможных осложнений беременности, связанных с вирусной инфекцией Зика, половым партнерам беременных женщин, проживающим в зонах местной передачи вируса Зика или возвращающимся из таких зон, следует придерживаться более безопасного полового поведения (в т. ч. пользоваться презервативами) или воздерживаться от половой активности на протяжении беременности.</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Лицам, проживающим в зонах местной передачи вируса Зика, также следует придерживаться более безопасного полового поведения или воздерживаться от половой активности. Помимо этого, по возвращении из зон местной передачи вируса Зика следует придерживаться более безопасного полового поведения или воздерживаться от половой активности в течение как минимум восьми недель после возвращения, даже в отсутствие симптомов.</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bdr w:val="none" w:sz="0" w:space="0" w:color="auto" w:frame="1"/>
        </w:rPr>
      </w:pPr>
      <w:r w:rsidRPr="00DF3AC4">
        <w:rPr>
          <w:sz w:val="20"/>
          <w:szCs w:val="20"/>
          <w:bdr w:val="none" w:sz="0" w:space="0" w:color="auto" w:frame="1"/>
        </w:rPr>
        <w:t>Если у мужчин развиваются симптомы заражения вирусом Зика, им следует придерживаться более безопасного полового поведения или рассмотреть возможность полового воздержания в течение как минимум шести месяцев. Планируя беременность, следует отложить попытку зачатия не менее чем на восемь недель в отсутствие симптомов вирусной инфекции Зика, либо не менее чем на шесть месяцев, если у одного или обоих партнеров наблюдаются симптомы.</w:t>
      </w:r>
    </w:p>
    <w:p w:rsidR="00DF3AC4" w:rsidRPr="00DF3AC4" w:rsidRDefault="00DF3AC4" w:rsidP="00DF3AC4">
      <w:pPr>
        <w:ind w:firstLine="284"/>
        <w:rPr>
          <w:i/>
          <w:sz w:val="20"/>
          <w:szCs w:val="20"/>
          <w:u w:val="single"/>
        </w:rPr>
      </w:pPr>
      <w:r w:rsidRPr="00DF3AC4">
        <w:rPr>
          <w:i/>
          <w:sz w:val="20"/>
          <w:szCs w:val="20"/>
          <w:u w:val="single"/>
        </w:rPr>
        <w:t>Клинические проявления</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lastRenderedPageBreak/>
        <w:t>Инкубационный период вероятно, составляет несколько суток. Симптомы заболевания сходны с симптомами других арбовирусных инфекций: это повышенная температура, кожная сыпь, конъюнктивит, боль в мышцах и суставах, общее недомогание и головная боль. Симптомы обычно слабо выражены и сохраняются 2–7 дней.</w:t>
      </w:r>
    </w:p>
    <w:p w:rsidR="00DF3AC4" w:rsidRPr="00DF3AC4" w:rsidRDefault="00DF3AC4" w:rsidP="00DF3AC4">
      <w:pPr>
        <w:ind w:firstLine="284"/>
        <w:rPr>
          <w:i/>
          <w:sz w:val="20"/>
          <w:szCs w:val="20"/>
          <w:u w:val="single"/>
        </w:rPr>
      </w:pPr>
      <w:r w:rsidRPr="00DF3AC4">
        <w:rPr>
          <w:i/>
          <w:sz w:val="20"/>
          <w:szCs w:val="20"/>
          <w:u w:val="single"/>
        </w:rPr>
        <w:t>Осложнения болезни, вызванной вирусом Зика</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Вирус Зика вызывает микроцефалию и синдром Гийена-Барре. Продолжается изучение связи между вирусом Зика и рядом неврологических осложнений.</w:t>
      </w:r>
    </w:p>
    <w:p w:rsidR="00DF3AC4" w:rsidRPr="00DF3AC4" w:rsidRDefault="00DF3AC4" w:rsidP="00DF3AC4">
      <w:pPr>
        <w:ind w:firstLine="284"/>
        <w:rPr>
          <w:i/>
          <w:sz w:val="20"/>
          <w:szCs w:val="20"/>
          <w:u w:val="single"/>
        </w:rPr>
      </w:pPr>
      <w:r w:rsidRPr="00DF3AC4">
        <w:rPr>
          <w:i/>
          <w:sz w:val="20"/>
          <w:szCs w:val="20"/>
          <w:u w:val="single"/>
        </w:rPr>
        <w:t>Диагностика</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Заражение вирусом Зика можно предположить с учетом наличия симптомов и недавних поездок (в район активной передачи вируса Зика, либо проживания в таком районе). Диагноз вирусной инфекции Зика можно подтвердить только путем лабораторного анализа крови ИФА и ПЦР или других биологических жидкостей (моча, слюна, сперма).</w:t>
      </w:r>
    </w:p>
    <w:p w:rsidR="00DF3AC4" w:rsidRPr="00DF3AC4" w:rsidRDefault="00DF3AC4" w:rsidP="00DF3AC4">
      <w:pPr>
        <w:ind w:firstLine="284"/>
        <w:rPr>
          <w:i/>
          <w:sz w:val="20"/>
          <w:szCs w:val="20"/>
          <w:u w:val="single"/>
        </w:rPr>
      </w:pPr>
      <w:r w:rsidRPr="00DF3AC4">
        <w:rPr>
          <w:i/>
          <w:sz w:val="20"/>
          <w:szCs w:val="20"/>
          <w:u w:val="single"/>
        </w:rPr>
        <w:t>Лечение</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Болезнь, вызванная вирусом Зика, обычно протекает в легкой форме и не требует специального лечения. При болезни вирусом Зика, следует много отдыхать, пить достаточно жидкости и принимать обычные препараты для устранения боли и лихорадки. При усугублении симптомов необходимо обратиться за медицинской помощью и консультацией. В настоящее время вакцины от этой болезни не существует.</w:t>
      </w:r>
    </w:p>
    <w:p w:rsidR="00DF3AC4" w:rsidRPr="00DF3AC4" w:rsidRDefault="00DF3AC4" w:rsidP="00DF3AC4">
      <w:pPr>
        <w:ind w:firstLine="284"/>
        <w:rPr>
          <w:i/>
          <w:sz w:val="20"/>
          <w:szCs w:val="20"/>
          <w:u w:val="single"/>
        </w:rPr>
      </w:pPr>
      <w:r w:rsidRPr="00DF3AC4">
        <w:rPr>
          <w:i/>
          <w:sz w:val="20"/>
          <w:szCs w:val="20"/>
          <w:u w:val="single"/>
        </w:rPr>
        <w:t>Профилактика</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Основным способом профилактики вирусной инфекции Зика является защита от укусов комаров. Для защиты можно носить одежду (желательно светлых тонов), закрывающую как можно большую часть тела, применять физические барьеры, например, устанавливать сетки на окна, закрывать двери и окна, использовать противомоскитную сетку во время сна и применять репелленты с содержанием ДЭТА, IR3535 или икаридина согласно инструкции.</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Необходимо уделять особое внимание и оказывать помощь тем, кто не в состоянии обеспечить себе надлежащую защиту, в частности детям, больным и пожилым людям. Туристам и жителям пострадавших районов следует защищаться от укусов комаров, принимая простейшие меры предосторожности, описанные выше.</w:t>
      </w:r>
    </w:p>
    <w:p w:rsidR="00DF3AC4" w:rsidRPr="00DF3AC4" w:rsidRDefault="00DF3AC4" w:rsidP="00DF3AC4">
      <w:pPr>
        <w:pStyle w:val="a5"/>
        <w:shd w:val="clear" w:color="auto" w:fill="FFFFFF"/>
        <w:spacing w:before="0" w:beforeAutospacing="0" w:after="0" w:afterAutospacing="0"/>
        <w:ind w:firstLine="284"/>
        <w:jc w:val="both"/>
        <w:textAlignment w:val="baseline"/>
        <w:rPr>
          <w:sz w:val="20"/>
          <w:szCs w:val="20"/>
        </w:rPr>
      </w:pPr>
      <w:r w:rsidRPr="00DF3AC4">
        <w:rPr>
          <w:sz w:val="20"/>
          <w:szCs w:val="20"/>
          <w:bdr w:val="none" w:sz="0" w:space="0" w:color="auto" w:frame="1"/>
        </w:rPr>
        <w:t>Важно накрывать, опорожнять или очищать потенциальные места размножения комаров внутри и вокруг жилья, например, ведра, бочки, горшки, сточные канавы и использованные автомобильные покрышки. Органы здравоохранения могут также давать указания по распылению инсектицидов.</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Сегодня уже имеются исследования, в которых доказывается, что из довольно большого числа потенциальных биологических объектов (возбудителей особо опасных инфекций), лишь 2-3 представителя могут быть реально использованы в террористических актах [</w:t>
      </w:r>
      <w:r w:rsidR="005B10CB">
        <w:rPr>
          <w:rStyle w:val="FontStyle14"/>
          <w:rFonts w:ascii="Times New Roman" w:hAnsi="Times New Roman" w:cs="Times New Roman"/>
          <w:b w:val="0"/>
          <w:i w:val="0"/>
          <w:spacing w:val="0"/>
        </w:rPr>
        <w:t>10</w:t>
      </w:r>
      <w:r w:rsidRPr="00CD0759">
        <w:rPr>
          <w:rStyle w:val="FontStyle14"/>
          <w:rFonts w:ascii="Times New Roman" w:hAnsi="Times New Roman" w:cs="Times New Roman"/>
          <w:b w:val="0"/>
          <w:i w:val="0"/>
          <w:spacing w:val="0"/>
        </w:rPr>
        <w:t>]. Несмотря на это, на территориях, подвергшихся биотеррористическому воздействию, как правило, складывается чрезвычайно сложная эпидемиологическая ситуация, которая, по мнению указанных авторов, определяется несколькими обстоятельствами.</w:t>
      </w:r>
    </w:p>
    <w:p w:rsidR="0006122F" w:rsidRPr="00CD0759" w:rsidRDefault="0006122F" w:rsidP="0006122F">
      <w:pPr>
        <w:pStyle w:val="Style6"/>
        <w:widowControl/>
        <w:numPr>
          <w:ilvl w:val="0"/>
          <w:numId w:val="1"/>
        </w:numPr>
        <w:tabs>
          <w:tab w:val="left" w:pos="562"/>
        </w:tabs>
        <w:spacing w:line="240" w:lineRule="auto"/>
        <w:ind w:firstLine="284"/>
        <w:jc w:val="both"/>
        <w:rPr>
          <w:rStyle w:val="FontStyle12"/>
          <w:rFonts w:ascii="Times New Roman" w:hAnsi="Times New Roman" w:cs="Times New Roman"/>
          <w:spacing w:val="0"/>
          <w:sz w:val="20"/>
          <w:szCs w:val="20"/>
        </w:rPr>
      </w:pPr>
      <w:r w:rsidRPr="00CD0759">
        <w:rPr>
          <w:rStyle w:val="FontStyle14"/>
          <w:rFonts w:ascii="Times New Roman" w:hAnsi="Times New Roman" w:cs="Times New Roman"/>
          <w:b w:val="0"/>
          <w:i w:val="0"/>
          <w:spacing w:val="0"/>
        </w:rPr>
        <w:t>Специалистам длительное время будет неизвестно о совершении биотеррористического акта и об использованном этиологическом агенте (агентах). В таких случаях есть основания полагать, что будут иметь место множественные случаи вторичного заражения людей из окружения пострадавших. Кроме того, нельзя не принимать во внимание фактор миграции населения, что также будет способствовать развитию эпидемии.</w:t>
      </w:r>
    </w:p>
    <w:p w:rsidR="0006122F" w:rsidRPr="00CD0759" w:rsidRDefault="0006122F" w:rsidP="0006122F">
      <w:pPr>
        <w:pStyle w:val="Style6"/>
        <w:widowControl/>
        <w:numPr>
          <w:ilvl w:val="0"/>
          <w:numId w:val="1"/>
        </w:numPr>
        <w:tabs>
          <w:tab w:val="left" w:pos="562"/>
        </w:tabs>
        <w:spacing w:line="240" w:lineRule="auto"/>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Первые признаки инфекционного заболевания, особенно неустановленной этио</w:t>
      </w:r>
      <w:r w:rsidRPr="00CD0759">
        <w:rPr>
          <w:rStyle w:val="FontStyle14"/>
          <w:rFonts w:ascii="Times New Roman" w:hAnsi="Times New Roman" w:cs="Times New Roman"/>
          <w:b w:val="0"/>
          <w:i w:val="0"/>
          <w:spacing w:val="0"/>
        </w:rPr>
        <w:softHyphen/>
        <w:t>логии, могут быть сходными с проявлениями самой банальной болезни. Только после перехода заболевания в конкретную нозологическую форму специалисты могут выдвинуть предположения о возможном биотеррористическом воздействии. Естественно, что если в течение длительного времени не будет исчерпывающей («критической») информации об этиологическом агенте, а также о времени, месте террористического акта, можно ожидать высокого уровня заболеваемости из-за несвоевременного принятия адекватных противоэпидемических мер.</w:t>
      </w:r>
    </w:p>
    <w:p w:rsidR="0006122F" w:rsidRPr="00CD0759" w:rsidRDefault="0006122F" w:rsidP="0006122F">
      <w:pPr>
        <w:pStyle w:val="Style6"/>
        <w:widowControl/>
        <w:numPr>
          <w:ilvl w:val="0"/>
          <w:numId w:val="1"/>
        </w:numPr>
        <w:tabs>
          <w:tab w:val="left" w:pos="562"/>
        </w:tabs>
        <w:spacing w:line="240" w:lineRule="auto"/>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Вполне вероятна нехватка финансовых, материальных ресурсов, направленных на предотвращение последствий террористического акта в связи с объективной сложностью оценки возможных затрат. Например, трудно предугадать или распознать не только «этиологию» биотеррористического акта, но и возможность сочетанного применения разных возбудителей или возможность повторного воздействия («двойной удар»).</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В настоящее время, когда угроза бактериологического терроризма стала реальной, одним из основных условий осуществления мероприятий по противодействию и ликвидации последствий биологических атак террористическими экстремистскими группировками является необходимость сконцентрировать специализированные функции в одной из государственных структур (центре). Данная структура брала бы на себя выполнение мероприятий, направленных на предупреждение, а в случае необходимости проводила их, блокируя распространение эпидемического процесса и таким образом снижая эффективность последствий применения биологических патогенов. С этой целью необходимо осуществлять разработку следующих вопросов:</w:t>
      </w:r>
    </w:p>
    <w:p w:rsidR="0006122F" w:rsidRPr="00CD0759" w:rsidRDefault="0006122F" w:rsidP="0006122F">
      <w:pPr>
        <w:pStyle w:val="Style7"/>
        <w:widowControl/>
        <w:numPr>
          <w:ilvl w:val="0"/>
          <w:numId w:val="2"/>
        </w:numPr>
        <w:tabs>
          <w:tab w:val="left" w:pos="451"/>
        </w:tabs>
        <w:spacing w:line="240" w:lineRule="auto"/>
        <w:ind w:firstLine="284"/>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создание новых базовых лабораторий по индикации бактериальных агентов, особенно высококонтагиозных заразных болезней;</w:t>
      </w:r>
    </w:p>
    <w:p w:rsidR="0006122F" w:rsidRPr="00CD0759" w:rsidRDefault="0006122F" w:rsidP="0006122F">
      <w:pPr>
        <w:pStyle w:val="Style7"/>
        <w:widowControl/>
        <w:numPr>
          <w:ilvl w:val="0"/>
          <w:numId w:val="2"/>
        </w:numPr>
        <w:tabs>
          <w:tab w:val="left" w:pos="451"/>
        </w:tabs>
        <w:spacing w:line="240" w:lineRule="auto"/>
        <w:ind w:firstLine="284"/>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подготовк</w:t>
      </w:r>
      <w:r w:rsidR="00DF3AC4">
        <w:rPr>
          <w:rStyle w:val="FontStyle14"/>
          <w:rFonts w:ascii="Times New Roman" w:hAnsi="Times New Roman" w:cs="Times New Roman"/>
          <w:b w:val="0"/>
          <w:i w:val="0"/>
          <w:spacing w:val="0"/>
        </w:rPr>
        <w:t>а</w:t>
      </w:r>
      <w:r w:rsidRPr="00CD0759">
        <w:rPr>
          <w:rStyle w:val="FontStyle14"/>
          <w:rFonts w:ascii="Times New Roman" w:hAnsi="Times New Roman" w:cs="Times New Roman"/>
          <w:b w:val="0"/>
          <w:i w:val="0"/>
          <w:spacing w:val="0"/>
        </w:rPr>
        <w:t xml:space="preserve"> специалистов, способных работать в чрезвычайных условиях в эпидемических очагах, где были п</w:t>
      </w:r>
      <w:r w:rsidR="00DF3AC4">
        <w:rPr>
          <w:rStyle w:val="FontStyle14"/>
          <w:rFonts w:ascii="Times New Roman" w:hAnsi="Times New Roman" w:cs="Times New Roman"/>
          <w:b w:val="0"/>
          <w:i w:val="0"/>
          <w:spacing w:val="0"/>
        </w:rPr>
        <w:t>рименены биологические патогены</w:t>
      </w:r>
      <w:r w:rsidRPr="00CD0759">
        <w:rPr>
          <w:rStyle w:val="FontStyle14"/>
          <w:rFonts w:ascii="Times New Roman" w:hAnsi="Times New Roman" w:cs="Times New Roman"/>
          <w:b w:val="0"/>
          <w:i w:val="0"/>
          <w:spacing w:val="0"/>
        </w:rPr>
        <w:t>;</w:t>
      </w:r>
    </w:p>
    <w:p w:rsidR="0006122F" w:rsidRPr="00CD0759" w:rsidRDefault="0006122F" w:rsidP="0006122F">
      <w:pPr>
        <w:pStyle w:val="Style7"/>
        <w:widowControl/>
        <w:numPr>
          <w:ilvl w:val="0"/>
          <w:numId w:val="2"/>
        </w:numPr>
        <w:tabs>
          <w:tab w:val="left" w:pos="451"/>
        </w:tabs>
        <w:spacing w:line="240" w:lineRule="auto"/>
        <w:ind w:firstLine="284"/>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осуществлять разработку и создание новых вакцин против заразных болезней, биоагенты которых вероятно могут быть применены;</w:t>
      </w:r>
    </w:p>
    <w:p w:rsidR="0006122F" w:rsidRPr="00CD0759" w:rsidRDefault="0006122F" w:rsidP="0006122F">
      <w:pPr>
        <w:pStyle w:val="Style7"/>
        <w:widowControl/>
        <w:numPr>
          <w:ilvl w:val="0"/>
          <w:numId w:val="2"/>
        </w:numPr>
        <w:tabs>
          <w:tab w:val="left" w:pos="451"/>
        </w:tabs>
        <w:spacing w:line="240" w:lineRule="auto"/>
        <w:ind w:firstLine="284"/>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противоэпидемические силы и средства должны быть оснащены всем необходимым для проведения мероприятий в очагах биологического оружия.</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r w:rsidRPr="00CD0759">
        <w:rPr>
          <w:rStyle w:val="FontStyle14"/>
          <w:rFonts w:ascii="Times New Roman" w:hAnsi="Times New Roman" w:cs="Times New Roman"/>
          <w:b w:val="0"/>
          <w:i w:val="0"/>
          <w:spacing w:val="0"/>
        </w:rPr>
        <w:t xml:space="preserve">Особенности условий и факторов воздействия на организм человека в условиях биотерроризма не могут не оказать влияния на организацию и объем проводимых профилактических и противоэпидемических мероприятий. Новые задачи потребуют внесения определенных дополнений к существующей системе противоэпидемического </w:t>
      </w:r>
      <w:r w:rsidRPr="00CD0759">
        <w:rPr>
          <w:rStyle w:val="FontStyle14"/>
          <w:rFonts w:ascii="Times New Roman" w:hAnsi="Times New Roman" w:cs="Times New Roman"/>
          <w:b w:val="0"/>
          <w:i w:val="0"/>
          <w:spacing w:val="0"/>
        </w:rPr>
        <w:lastRenderedPageBreak/>
        <w:t xml:space="preserve">обеспечения. Чтобы быть эффективной и действенной, система должна учитывать все аспекты биологической диверсии, а также включать готовность, профилактику, немедленное реагирование, медицинскую помощь и развитие. </w:t>
      </w:r>
    </w:p>
    <w:p w:rsidR="0006122F" w:rsidRPr="00CD0759" w:rsidRDefault="0006122F" w:rsidP="0006122F">
      <w:pPr>
        <w:pStyle w:val="Style5"/>
        <w:widowControl/>
        <w:ind w:firstLine="284"/>
        <w:jc w:val="both"/>
        <w:rPr>
          <w:rStyle w:val="FontStyle14"/>
          <w:rFonts w:ascii="Times New Roman" w:hAnsi="Times New Roman" w:cs="Times New Roman"/>
          <w:b w:val="0"/>
          <w:i w:val="0"/>
          <w:spacing w:val="0"/>
        </w:rPr>
      </w:pPr>
    </w:p>
    <w:p w:rsidR="0006122F" w:rsidRPr="00CD0759" w:rsidRDefault="0006122F" w:rsidP="0006122F">
      <w:pPr>
        <w:pStyle w:val="Style5"/>
        <w:widowControl/>
        <w:ind w:firstLine="284"/>
        <w:jc w:val="both"/>
        <w:rPr>
          <w:rStyle w:val="FontStyle14"/>
          <w:rFonts w:ascii="Times New Roman" w:hAnsi="Times New Roman" w:cs="Times New Roman"/>
          <w:i w:val="0"/>
          <w:spacing w:val="0"/>
        </w:rPr>
      </w:pPr>
      <w:r w:rsidRPr="00CD0759">
        <w:rPr>
          <w:rStyle w:val="FontStyle14"/>
          <w:rFonts w:ascii="Times New Roman" w:hAnsi="Times New Roman" w:cs="Times New Roman"/>
          <w:i w:val="0"/>
          <w:spacing w:val="0"/>
        </w:rPr>
        <w:t>Список литературы</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Бощенко Ю</w:t>
      </w:r>
      <w:r w:rsidRPr="00CD0759">
        <w:rPr>
          <w:rStyle w:val="FontStyle11"/>
          <w:rFonts w:ascii="Times New Roman" w:hAnsi="Times New Roman" w:cs="Times New Roman"/>
          <w:i w:val="0"/>
          <w:sz w:val="20"/>
          <w:szCs w:val="20"/>
          <w:lang w:val="uk-UA"/>
        </w:rPr>
        <w:t>.</w:t>
      </w:r>
      <w:r w:rsidRPr="00CD0759">
        <w:rPr>
          <w:rStyle w:val="FontStyle11"/>
          <w:rFonts w:ascii="Times New Roman" w:hAnsi="Times New Roman" w:cs="Times New Roman"/>
          <w:i w:val="0"/>
          <w:sz w:val="20"/>
          <w:szCs w:val="20"/>
        </w:rPr>
        <w:t>Л., Позднякова Л.И.</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Некоторые аспекты биологической безопасности. Аннали Меч</w:t>
      </w:r>
      <w:r w:rsidRPr="00CD0759">
        <w:rPr>
          <w:rStyle w:val="FontStyle12"/>
          <w:rFonts w:ascii="Times New Roman" w:hAnsi="Times New Roman" w:cs="Times New Roman"/>
          <w:spacing w:val="0"/>
          <w:sz w:val="20"/>
          <w:szCs w:val="20"/>
          <w:lang w:val="uk-UA"/>
        </w:rPr>
        <w:t>ні</w:t>
      </w:r>
      <w:r w:rsidRPr="00CD0759">
        <w:rPr>
          <w:rStyle w:val="FontStyle12"/>
          <w:rFonts w:ascii="Times New Roman" w:hAnsi="Times New Roman" w:cs="Times New Roman"/>
          <w:spacing w:val="0"/>
          <w:sz w:val="20"/>
          <w:szCs w:val="20"/>
        </w:rPr>
        <w:t xml:space="preserve">ковського </w:t>
      </w:r>
      <w:r w:rsidRPr="00CD0759">
        <w:rPr>
          <w:rStyle w:val="FontStyle12"/>
          <w:rFonts w:ascii="Times New Roman" w:hAnsi="Times New Roman" w:cs="Times New Roman"/>
          <w:spacing w:val="0"/>
          <w:sz w:val="20"/>
          <w:szCs w:val="20"/>
          <w:lang w:val="uk-UA"/>
        </w:rPr>
        <w:t>і</w:t>
      </w:r>
      <w:r w:rsidRPr="00CD0759">
        <w:rPr>
          <w:rStyle w:val="FontStyle12"/>
          <w:rFonts w:ascii="Times New Roman" w:hAnsi="Times New Roman" w:cs="Times New Roman"/>
          <w:spacing w:val="0"/>
          <w:sz w:val="20"/>
          <w:szCs w:val="20"/>
        </w:rPr>
        <w:t>нституту 2003; 4-5: 136-137.</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Воробьев А</w:t>
      </w:r>
      <w:r w:rsidRPr="00CD0759">
        <w:rPr>
          <w:rStyle w:val="FontStyle11"/>
          <w:rFonts w:ascii="Times New Roman" w:hAnsi="Times New Roman" w:cs="Times New Roman"/>
          <w:i w:val="0"/>
          <w:sz w:val="20"/>
          <w:szCs w:val="20"/>
          <w:lang w:val="uk-UA"/>
        </w:rPr>
        <w:t>.</w:t>
      </w:r>
      <w:r w:rsidRPr="00CD0759">
        <w:rPr>
          <w:rStyle w:val="FontStyle11"/>
          <w:rFonts w:ascii="Times New Roman" w:hAnsi="Times New Roman" w:cs="Times New Roman"/>
          <w:i w:val="0"/>
          <w:sz w:val="20"/>
          <w:szCs w:val="20"/>
        </w:rPr>
        <w:t>Л.</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Проблемы микробиологической безопасности на современном этапе. Вакцина</w:t>
      </w:r>
      <w:r w:rsidRPr="00CD0759">
        <w:rPr>
          <w:rStyle w:val="FontStyle12"/>
          <w:rFonts w:ascii="Times New Roman" w:hAnsi="Times New Roman" w:cs="Times New Roman"/>
          <w:spacing w:val="0"/>
          <w:sz w:val="20"/>
          <w:szCs w:val="20"/>
        </w:rPr>
        <w:softHyphen/>
        <w:t>ция: Информ. бюл. 2002; 3 (21): 11.</w:t>
      </w:r>
    </w:p>
    <w:p w:rsidR="0006122F"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Воробьев А</w:t>
      </w:r>
      <w:r w:rsidRPr="00CD0759">
        <w:rPr>
          <w:rStyle w:val="FontStyle11"/>
          <w:rFonts w:ascii="Times New Roman" w:hAnsi="Times New Roman" w:cs="Times New Roman"/>
          <w:i w:val="0"/>
          <w:sz w:val="20"/>
          <w:szCs w:val="20"/>
          <w:lang w:val="uk-UA"/>
        </w:rPr>
        <w:t>.</w:t>
      </w:r>
      <w:r w:rsidRPr="00CD0759">
        <w:rPr>
          <w:rStyle w:val="FontStyle11"/>
          <w:rFonts w:ascii="Times New Roman" w:hAnsi="Times New Roman" w:cs="Times New Roman"/>
          <w:i w:val="0"/>
          <w:sz w:val="20"/>
          <w:szCs w:val="20"/>
        </w:rPr>
        <w:t>Л.</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Современные проблемы биологической безопасности: Мат. конф. «Идеи Пастера в борьбе с инфекциями». СПб., 2003: 157.</w:t>
      </w:r>
    </w:p>
    <w:p w:rsidR="00DF3AC4" w:rsidRPr="00DF3AC4" w:rsidRDefault="00DF3AC4"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DF3AC4">
        <w:rPr>
          <w:rFonts w:ascii="Times New Roman" w:hAnsi="Times New Roman"/>
          <w:sz w:val="20"/>
          <w:szCs w:val="20"/>
          <w:lang w:val="uk-UA"/>
        </w:rPr>
        <w:t>Дащук А.М. Смертельные болезни человека: монография / А.М.Дащук, С.В.Куцевляк, Л.О.Куцевляк, О.М.Карабан// Х., 2016. – 216с.</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Федоров Е.И.</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Биотерроризм: эпидемиологические аспекты проблеы: Сб. мат. 6-й итог, регион, науч.-практ. конф. «Эпидемиология, экология и гигиена». Харьков, 2003: 117-119.</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Онищенко Г.Г.</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Противодействие биотерроризму: стратегия национального здравоохранения. Вакцинация: Информ. бюл. 2002; 3 (21): 4-5.</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Онищенко Г.Г.</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Инфекционные болезни - важнейший фактор биоопасности. Эпидемиология и инфекционные болезни 2003; 3: 4-5.</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Раевский К.К.</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О некоторых первоочередных мерах по созданию системы противодействия биологическому терроризму. Вакцинация: Информ. бюл. 2002; 3 (21): 10.</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Гавура В.В.</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Биологический терроризм - новая проблема эпидемиологии. Укр. мед. часопис 2003; 2(34): 14-18.</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rPr>
      </w:pPr>
      <w:r w:rsidRPr="00CD0759">
        <w:rPr>
          <w:rStyle w:val="FontStyle11"/>
          <w:rFonts w:ascii="Times New Roman" w:hAnsi="Times New Roman" w:cs="Times New Roman"/>
          <w:i w:val="0"/>
          <w:sz w:val="20"/>
          <w:szCs w:val="20"/>
        </w:rPr>
        <w:t>Воробьев А</w:t>
      </w:r>
      <w:r w:rsidRPr="00CD0759">
        <w:rPr>
          <w:rStyle w:val="FontStyle11"/>
          <w:rFonts w:ascii="Times New Roman" w:hAnsi="Times New Roman" w:cs="Times New Roman"/>
          <w:i w:val="0"/>
          <w:sz w:val="20"/>
          <w:szCs w:val="20"/>
          <w:lang w:val="uk-UA"/>
        </w:rPr>
        <w:t>.</w:t>
      </w:r>
      <w:r w:rsidRPr="00CD0759">
        <w:rPr>
          <w:rStyle w:val="FontStyle11"/>
          <w:rFonts w:ascii="Times New Roman" w:hAnsi="Times New Roman" w:cs="Times New Roman"/>
          <w:i w:val="0"/>
          <w:sz w:val="20"/>
          <w:szCs w:val="20"/>
        </w:rPr>
        <w:t xml:space="preserve">Л., Боев Б.В., Бондаренко В.М., Гинцбург </w:t>
      </w:r>
      <w:r w:rsidRPr="00CD0759">
        <w:rPr>
          <w:rStyle w:val="FontStyle11"/>
          <w:rFonts w:ascii="Times New Roman" w:hAnsi="Times New Roman" w:cs="Times New Roman"/>
          <w:i w:val="0"/>
          <w:sz w:val="20"/>
          <w:szCs w:val="20"/>
          <w:lang w:val="en-US"/>
        </w:rPr>
        <w:t>A</w:t>
      </w:r>
      <w:r w:rsidRPr="00CD0759">
        <w:rPr>
          <w:rStyle w:val="FontStyle11"/>
          <w:rFonts w:ascii="Times New Roman" w:hAnsi="Times New Roman" w:cs="Times New Roman"/>
          <w:i w:val="0"/>
          <w:sz w:val="20"/>
          <w:szCs w:val="20"/>
        </w:rPr>
        <w:t>.</w:t>
      </w:r>
      <w:r w:rsidRPr="00CD0759">
        <w:rPr>
          <w:rStyle w:val="FontStyle11"/>
          <w:rFonts w:ascii="Times New Roman" w:hAnsi="Times New Roman" w:cs="Times New Roman"/>
          <w:i w:val="0"/>
          <w:sz w:val="20"/>
          <w:szCs w:val="20"/>
          <w:lang w:val="uk-UA"/>
        </w:rPr>
        <w:t>Л</w:t>
      </w:r>
      <w:r w:rsidRPr="00CD0759">
        <w:rPr>
          <w:rStyle w:val="FontStyle11"/>
          <w:rFonts w:ascii="Times New Roman" w:hAnsi="Times New Roman" w:cs="Times New Roman"/>
          <w:i w:val="0"/>
          <w:sz w:val="20"/>
          <w:szCs w:val="20"/>
        </w:rPr>
        <w:t>.</w:t>
      </w:r>
      <w:r w:rsidRPr="00CD0759">
        <w:rPr>
          <w:rStyle w:val="FontStyle11"/>
          <w:rFonts w:ascii="Times New Roman" w:hAnsi="Times New Roman" w:cs="Times New Roman"/>
          <w:sz w:val="20"/>
          <w:szCs w:val="20"/>
        </w:rPr>
        <w:t xml:space="preserve"> </w:t>
      </w:r>
      <w:r w:rsidRPr="00CD0759">
        <w:rPr>
          <w:rStyle w:val="FontStyle12"/>
          <w:rFonts w:ascii="Times New Roman" w:hAnsi="Times New Roman" w:cs="Times New Roman"/>
          <w:spacing w:val="0"/>
          <w:sz w:val="20"/>
          <w:szCs w:val="20"/>
        </w:rPr>
        <w:t>Проблема биотерроризма в современ</w:t>
      </w:r>
      <w:r w:rsidRPr="00CD0759">
        <w:rPr>
          <w:rStyle w:val="FontStyle12"/>
          <w:rFonts w:ascii="Times New Roman" w:hAnsi="Times New Roman" w:cs="Times New Roman"/>
          <w:spacing w:val="0"/>
          <w:sz w:val="20"/>
          <w:szCs w:val="20"/>
        </w:rPr>
        <w:softHyphen/>
        <w:t>ных условиях. Журн. микробиол. 2002; 3: 3-12.</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lang w:val="en-US"/>
        </w:rPr>
      </w:pPr>
      <w:r w:rsidRPr="00CD0759">
        <w:rPr>
          <w:rStyle w:val="FontStyle12"/>
          <w:rFonts w:ascii="Times New Roman" w:hAnsi="Times New Roman" w:cs="Times New Roman"/>
          <w:spacing w:val="0"/>
          <w:sz w:val="20"/>
          <w:szCs w:val="20"/>
          <w:lang w:val="uk-UA"/>
        </w:rPr>
        <w:t xml:space="preserve"> </w:t>
      </w:r>
      <w:r w:rsidRPr="00CD0759">
        <w:rPr>
          <w:rFonts w:ascii="Times New Roman" w:hAnsi="Times New Roman"/>
          <w:color w:val="000000"/>
          <w:sz w:val="20"/>
          <w:szCs w:val="20"/>
          <w:lang w:val="uk-UA"/>
        </w:rPr>
        <w:t>Вульф К., Джонсон Р. Сюрмонд Д. Дерматология по Т.Фицпатрику. Атлас-справочник. Второе русское издание. Пер. с англ. - М.: Практика, 2007 - С. 1248.</w:t>
      </w:r>
    </w:p>
    <w:p w:rsidR="0006122F" w:rsidRPr="00CD0759" w:rsidRDefault="0006122F" w:rsidP="0006122F">
      <w:pPr>
        <w:pStyle w:val="Style9"/>
        <w:widowControl/>
        <w:numPr>
          <w:ilvl w:val="0"/>
          <w:numId w:val="3"/>
        </w:numPr>
        <w:tabs>
          <w:tab w:val="left" w:pos="619"/>
        </w:tabs>
        <w:ind w:firstLine="284"/>
        <w:jc w:val="both"/>
        <w:rPr>
          <w:rStyle w:val="FontStyle12"/>
          <w:rFonts w:ascii="Times New Roman" w:hAnsi="Times New Roman" w:cs="Times New Roman"/>
          <w:spacing w:val="0"/>
          <w:sz w:val="20"/>
          <w:szCs w:val="20"/>
          <w:lang w:val="en-US"/>
        </w:rPr>
      </w:pPr>
      <w:r w:rsidRPr="00CD0759">
        <w:rPr>
          <w:rStyle w:val="FontStyle11"/>
          <w:rFonts w:ascii="Times New Roman" w:hAnsi="Times New Roman" w:cs="Times New Roman"/>
          <w:i w:val="0"/>
          <w:sz w:val="20"/>
          <w:szCs w:val="20"/>
          <w:lang w:val="uk-UA" w:eastAsia="en-US"/>
        </w:rPr>
        <w:t xml:space="preserve"> </w:t>
      </w:r>
      <w:r w:rsidRPr="00CD0759">
        <w:rPr>
          <w:rStyle w:val="FontStyle11"/>
          <w:rFonts w:ascii="Times New Roman" w:hAnsi="Times New Roman" w:cs="Times New Roman"/>
          <w:i w:val="0"/>
          <w:sz w:val="20"/>
          <w:szCs w:val="20"/>
          <w:lang w:val="en-US" w:eastAsia="en-US"/>
        </w:rPr>
        <w:t>Hersh S.</w:t>
      </w:r>
      <w:r w:rsidRPr="00CD0759">
        <w:rPr>
          <w:rStyle w:val="FontStyle11"/>
          <w:rFonts w:ascii="Times New Roman" w:hAnsi="Times New Roman" w:cs="Times New Roman"/>
          <w:sz w:val="20"/>
          <w:szCs w:val="20"/>
          <w:lang w:val="en-US" w:eastAsia="en-US"/>
        </w:rPr>
        <w:t xml:space="preserve"> </w:t>
      </w:r>
      <w:r w:rsidRPr="00CD0759">
        <w:rPr>
          <w:rStyle w:val="FontStyle12"/>
          <w:rFonts w:ascii="Times New Roman" w:hAnsi="Times New Roman" w:cs="Times New Roman"/>
          <w:spacing w:val="0"/>
          <w:sz w:val="20"/>
          <w:szCs w:val="20"/>
          <w:lang w:val="en-US" w:eastAsia="en-US"/>
        </w:rPr>
        <w:t>Chemical and biological warfare America's hidden arsenal. The Bobbs Merrill Company. Indianapolis-New York, 1970. 208 p.</w:t>
      </w:r>
    </w:p>
    <w:p w:rsidR="0006122F" w:rsidRPr="00CD0759" w:rsidRDefault="0006122F" w:rsidP="0006122F">
      <w:pPr>
        <w:pStyle w:val="Style8"/>
        <w:widowControl/>
        <w:numPr>
          <w:ilvl w:val="0"/>
          <w:numId w:val="3"/>
        </w:numPr>
        <w:tabs>
          <w:tab w:val="left" w:pos="619"/>
        </w:tabs>
        <w:spacing w:line="240" w:lineRule="auto"/>
        <w:ind w:firstLine="284"/>
        <w:rPr>
          <w:rStyle w:val="FontStyle12"/>
          <w:rFonts w:ascii="Times New Roman" w:hAnsi="Times New Roman" w:cs="Times New Roman"/>
          <w:spacing w:val="0"/>
          <w:sz w:val="20"/>
          <w:szCs w:val="20"/>
          <w:lang w:val="en-US"/>
        </w:rPr>
      </w:pPr>
      <w:r w:rsidRPr="00CD0759">
        <w:rPr>
          <w:rStyle w:val="FontStyle11"/>
          <w:rFonts w:ascii="Times New Roman" w:hAnsi="Times New Roman" w:cs="Times New Roman"/>
          <w:i w:val="0"/>
          <w:sz w:val="20"/>
          <w:szCs w:val="20"/>
          <w:lang w:val="uk-UA" w:eastAsia="en-US"/>
        </w:rPr>
        <w:t xml:space="preserve"> </w:t>
      </w:r>
      <w:r w:rsidRPr="00CD0759">
        <w:rPr>
          <w:rStyle w:val="FontStyle11"/>
          <w:rFonts w:ascii="Times New Roman" w:hAnsi="Times New Roman" w:cs="Times New Roman"/>
          <w:i w:val="0"/>
          <w:sz w:val="20"/>
          <w:szCs w:val="20"/>
          <w:lang w:val="en-US" w:eastAsia="en-US"/>
        </w:rPr>
        <w:t>Davis C.I.</w:t>
      </w:r>
      <w:r w:rsidRPr="00CD0759">
        <w:rPr>
          <w:rStyle w:val="FontStyle11"/>
          <w:rFonts w:ascii="Times New Roman" w:hAnsi="Times New Roman" w:cs="Times New Roman"/>
          <w:sz w:val="20"/>
          <w:szCs w:val="20"/>
          <w:lang w:val="en-US" w:eastAsia="en-US"/>
        </w:rPr>
        <w:t xml:space="preserve"> </w:t>
      </w:r>
      <w:r w:rsidRPr="00CD0759">
        <w:rPr>
          <w:rStyle w:val="FontStyle12"/>
          <w:rFonts w:ascii="Times New Roman" w:hAnsi="Times New Roman" w:cs="Times New Roman"/>
          <w:spacing w:val="0"/>
          <w:sz w:val="20"/>
          <w:szCs w:val="20"/>
          <w:lang w:val="en-US" w:eastAsia="en-US"/>
        </w:rPr>
        <w:t>Nuclear blindness: an overview of the biological weapons programs of the former Soviet Union and Iraq. Emerg. Infect. Dis. 1999; 5 (4): 509-512.</w:t>
      </w:r>
    </w:p>
    <w:p w:rsidR="0006122F" w:rsidRPr="00CD0759" w:rsidRDefault="0006122F" w:rsidP="0006122F">
      <w:pPr>
        <w:pStyle w:val="Style2"/>
        <w:widowControl/>
        <w:ind w:firstLine="284"/>
        <w:jc w:val="both"/>
        <w:rPr>
          <w:rStyle w:val="FontStyle13"/>
          <w:rFonts w:ascii="Times New Roman" w:hAnsi="Times New Roman" w:cs="Times New Roman"/>
          <w:sz w:val="20"/>
          <w:szCs w:val="20"/>
          <w:lang w:val="uk-UA" w:eastAsia="uk-UA"/>
        </w:rPr>
      </w:pPr>
    </w:p>
    <w:p w:rsidR="0006122F" w:rsidRPr="00CD0759" w:rsidRDefault="001421A4" w:rsidP="0006122F">
      <w:pPr>
        <w:pStyle w:val="Style2"/>
        <w:widowControl/>
        <w:ind w:firstLine="284"/>
        <w:jc w:val="both"/>
        <w:rPr>
          <w:rStyle w:val="FontStyle13"/>
          <w:rFonts w:ascii="Times New Roman" w:hAnsi="Times New Roman" w:cs="Times New Roman"/>
          <w:b/>
          <w:sz w:val="20"/>
          <w:szCs w:val="20"/>
          <w:lang w:val="uk-UA" w:eastAsia="uk-UA"/>
        </w:rPr>
      </w:pPr>
      <w:r>
        <w:rPr>
          <w:rStyle w:val="FontStyle13"/>
          <w:rFonts w:ascii="Times New Roman" w:hAnsi="Times New Roman" w:cs="Times New Roman"/>
          <w:b/>
          <w:sz w:val="20"/>
          <w:szCs w:val="20"/>
          <w:lang w:val="uk-UA" w:eastAsia="uk-UA"/>
        </w:rPr>
        <w:t>БІОТЕРОРИЗМ</w:t>
      </w:r>
      <w:r w:rsidR="005B10CB">
        <w:rPr>
          <w:rStyle w:val="FontStyle13"/>
          <w:rFonts w:ascii="Times New Roman" w:hAnsi="Times New Roman" w:cs="Times New Roman"/>
          <w:b/>
          <w:sz w:val="20"/>
          <w:szCs w:val="20"/>
          <w:lang w:val="uk-UA" w:eastAsia="uk-UA"/>
        </w:rPr>
        <w:t>: ФАКТИ ТА КОМЕНТАРІ</w:t>
      </w:r>
    </w:p>
    <w:p w:rsidR="0006122F" w:rsidRPr="00CD0759" w:rsidRDefault="0006122F" w:rsidP="0006122F">
      <w:pPr>
        <w:pStyle w:val="Style2"/>
        <w:widowControl/>
        <w:ind w:firstLine="284"/>
        <w:jc w:val="both"/>
        <w:rPr>
          <w:rStyle w:val="FontStyle11"/>
          <w:rFonts w:ascii="Times New Roman" w:hAnsi="Times New Roman" w:cs="Times New Roman"/>
          <w:sz w:val="20"/>
          <w:szCs w:val="20"/>
          <w:lang w:val="uk-UA" w:eastAsia="uk-UA"/>
        </w:rPr>
      </w:pPr>
      <w:r w:rsidRPr="00CD0759">
        <w:rPr>
          <w:rStyle w:val="FontStyle11"/>
          <w:rFonts w:ascii="Times New Roman" w:hAnsi="Times New Roman" w:cs="Times New Roman"/>
          <w:sz w:val="20"/>
          <w:szCs w:val="20"/>
          <w:lang w:val="uk-UA" w:eastAsia="uk-UA"/>
        </w:rPr>
        <w:t>О.М. Карабан, А.М.Дащук</w:t>
      </w:r>
      <w:r w:rsidR="005B10CB">
        <w:rPr>
          <w:rStyle w:val="FontStyle11"/>
          <w:rFonts w:ascii="Times New Roman" w:hAnsi="Times New Roman" w:cs="Times New Roman"/>
          <w:sz w:val="20"/>
          <w:szCs w:val="20"/>
          <w:lang w:val="uk-UA" w:eastAsia="uk-UA"/>
        </w:rPr>
        <w:t>, В.П.Корж</w:t>
      </w:r>
    </w:p>
    <w:p w:rsidR="0006122F" w:rsidRPr="00CD0759" w:rsidRDefault="0006122F" w:rsidP="0006122F">
      <w:pPr>
        <w:pStyle w:val="Style3"/>
        <w:widowControl/>
        <w:ind w:firstLine="284"/>
        <w:jc w:val="both"/>
        <w:rPr>
          <w:rStyle w:val="FontStyle12"/>
          <w:rFonts w:ascii="Times New Roman" w:hAnsi="Times New Roman" w:cs="Times New Roman"/>
          <w:spacing w:val="0"/>
          <w:sz w:val="20"/>
          <w:szCs w:val="20"/>
          <w:lang w:val="uk-UA" w:eastAsia="uk-UA"/>
        </w:rPr>
      </w:pPr>
      <w:r w:rsidRPr="00CD0759">
        <w:rPr>
          <w:rStyle w:val="FontStyle12"/>
          <w:rFonts w:ascii="Times New Roman" w:hAnsi="Times New Roman" w:cs="Times New Roman"/>
          <w:spacing w:val="0"/>
          <w:sz w:val="20"/>
          <w:szCs w:val="20"/>
          <w:lang w:val="uk-UA" w:eastAsia="uk-UA"/>
        </w:rPr>
        <w:t xml:space="preserve">Проведено аналітичне дослідження стосовно </w:t>
      </w:r>
      <w:r w:rsidR="001421A4">
        <w:rPr>
          <w:rStyle w:val="FontStyle12"/>
          <w:rFonts w:ascii="Times New Roman" w:hAnsi="Times New Roman" w:cs="Times New Roman"/>
          <w:spacing w:val="0"/>
          <w:sz w:val="20"/>
          <w:szCs w:val="20"/>
          <w:lang w:val="uk-UA" w:eastAsia="uk-UA"/>
        </w:rPr>
        <w:t>біотероризму</w:t>
      </w:r>
      <w:r w:rsidRPr="00CD0759">
        <w:rPr>
          <w:rStyle w:val="FontStyle12"/>
          <w:rFonts w:ascii="Times New Roman" w:hAnsi="Times New Roman" w:cs="Times New Roman"/>
          <w:spacing w:val="0"/>
          <w:sz w:val="20"/>
          <w:szCs w:val="20"/>
          <w:lang w:val="uk-UA" w:eastAsia="uk-UA"/>
        </w:rPr>
        <w:t xml:space="preserve"> в сучасних умовах. Наведено дані про біопатогени. Виказані гіпотези, що стосуються біоагентів для штучного розповсюдження епідемічного процесу. Показано прогнозоване значення біопотогенів, а також важливість протибактеріологічного захисту населення.</w:t>
      </w:r>
    </w:p>
    <w:p w:rsidR="0006122F" w:rsidRPr="00CD0759" w:rsidRDefault="0006122F" w:rsidP="0006122F">
      <w:pPr>
        <w:pStyle w:val="Style1"/>
        <w:widowControl/>
        <w:spacing w:line="240" w:lineRule="auto"/>
        <w:ind w:firstLine="284"/>
        <w:rPr>
          <w:rStyle w:val="FontStyle11"/>
          <w:rFonts w:ascii="Times New Roman" w:hAnsi="Times New Roman" w:cs="Times New Roman"/>
          <w:sz w:val="20"/>
          <w:szCs w:val="20"/>
          <w:lang w:val="uk-UA" w:eastAsia="uk-UA"/>
        </w:rPr>
      </w:pPr>
      <w:r w:rsidRPr="00CD0759">
        <w:rPr>
          <w:rStyle w:val="FontStyle11"/>
          <w:rFonts w:ascii="Times New Roman" w:hAnsi="Times New Roman" w:cs="Times New Roman"/>
          <w:b/>
          <w:sz w:val="20"/>
          <w:szCs w:val="20"/>
          <w:lang w:val="uk-UA" w:eastAsia="uk-UA"/>
        </w:rPr>
        <w:t>Ключові слова:</w:t>
      </w:r>
      <w:r w:rsidRPr="00CD0759">
        <w:rPr>
          <w:rStyle w:val="FontStyle11"/>
          <w:rFonts w:ascii="Times New Roman" w:hAnsi="Times New Roman" w:cs="Times New Roman"/>
          <w:sz w:val="20"/>
          <w:szCs w:val="20"/>
          <w:lang w:val="uk-UA" w:eastAsia="uk-UA"/>
        </w:rPr>
        <w:t xml:space="preserve"> біопатогени, штучне розповсюдження, прогнозування наслідків, протибактеріологічний захист.</w:t>
      </w:r>
    </w:p>
    <w:p w:rsidR="0006122F" w:rsidRPr="00CD0759" w:rsidRDefault="0006122F" w:rsidP="0006122F">
      <w:pPr>
        <w:pStyle w:val="Style2"/>
        <w:widowControl/>
        <w:ind w:firstLine="284"/>
        <w:jc w:val="both"/>
        <w:rPr>
          <w:rStyle w:val="FontStyle13"/>
          <w:rFonts w:ascii="Times New Roman" w:hAnsi="Times New Roman" w:cs="Times New Roman"/>
          <w:sz w:val="20"/>
          <w:szCs w:val="20"/>
          <w:lang w:val="uk-UA" w:eastAsia="en-US"/>
        </w:rPr>
      </w:pPr>
    </w:p>
    <w:p w:rsidR="005B10CB" w:rsidRPr="005B10CB" w:rsidRDefault="001421A4" w:rsidP="001421A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3"/>
          <w:rFonts w:ascii="Times New Roman" w:hAnsi="Times New Roman" w:cs="Times New Roman"/>
          <w:b/>
          <w:sz w:val="20"/>
          <w:szCs w:val="20"/>
          <w:lang w:val="en-US" w:eastAsia="en-US"/>
        </w:rPr>
      </w:pPr>
      <w:r w:rsidRPr="001421A4">
        <w:rPr>
          <w:rFonts w:ascii="inherit" w:hAnsi="inherit" w:cs="Courier New"/>
          <w:b/>
          <w:color w:val="212121"/>
          <w:sz w:val="20"/>
          <w:szCs w:val="20"/>
          <w:lang w:val="en"/>
        </w:rPr>
        <w:t>BIOTERRORISM</w:t>
      </w:r>
      <w:r w:rsidRPr="001421A4">
        <w:rPr>
          <w:rStyle w:val="FontStyle13"/>
          <w:rFonts w:ascii="Times New Roman" w:hAnsi="Times New Roman" w:cs="Times New Roman"/>
          <w:b/>
          <w:sz w:val="20"/>
          <w:szCs w:val="20"/>
          <w:lang w:val="en-US" w:eastAsia="en-US"/>
        </w:rPr>
        <w:t>:</w:t>
      </w:r>
      <w:r w:rsidR="005B10CB" w:rsidRPr="005B10CB">
        <w:rPr>
          <w:rStyle w:val="FontStyle13"/>
          <w:rFonts w:ascii="Times New Roman" w:hAnsi="Times New Roman" w:cs="Times New Roman"/>
          <w:b/>
          <w:sz w:val="20"/>
          <w:szCs w:val="20"/>
          <w:lang w:val="en-US" w:eastAsia="en-US"/>
        </w:rPr>
        <w:t xml:space="preserve"> FACTS AND COMMENTS</w:t>
      </w:r>
    </w:p>
    <w:p w:rsidR="0006122F" w:rsidRPr="005B10CB" w:rsidRDefault="0006122F" w:rsidP="005B10CB">
      <w:pPr>
        <w:pStyle w:val="Style2"/>
        <w:widowControl/>
        <w:ind w:firstLine="284"/>
        <w:jc w:val="both"/>
        <w:rPr>
          <w:rStyle w:val="FontStyle11"/>
          <w:rFonts w:ascii="Times New Roman" w:hAnsi="Times New Roman" w:cs="Times New Roman"/>
          <w:sz w:val="20"/>
          <w:szCs w:val="20"/>
          <w:lang w:val="uk-UA" w:eastAsia="en-US"/>
        </w:rPr>
      </w:pPr>
      <w:r w:rsidRPr="00CD0759">
        <w:rPr>
          <w:rStyle w:val="FontStyle11"/>
          <w:rFonts w:ascii="Times New Roman" w:hAnsi="Times New Roman" w:cs="Times New Roman"/>
          <w:sz w:val="20"/>
          <w:szCs w:val="20"/>
          <w:lang w:val="uk-UA" w:eastAsia="en-US"/>
        </w:rPr>
        <w:t xml:space="preserve">О.М. </w:t>
      </w:r>
      <w:r w:rsidRPr="00CD0759">
        <w:rPr>
          <w:rStyle w:val="FontStyle11"/>
          <w:rFonts w:ascii="Times New Roman" w:hAnsi="Times New Roman" w:cs="Times New Roman"/>
          <w:sz w:val="20"/>
          <w:szCs w:val="20"/>
          <w:lang w:val="en-US" w:eastAsia="en-US"/>
        </w:rPr>
        <w:t xml:space="preserve">Karaban, </w:t>
      </w:r>
      <w:r w:rsidRPr="00CD0759">
        <w:rPr>
          <w:rStyle w:val="FontStyle11"/>
          <w:rFonts w:ascii="Times New Roman" w:hAnsi="Times New Roman" w:cs="Times New Roman"/>
          <w:sz w:val="20"/>
          <w:szCs w:val="20"/>
          <w:lang w:eastAsia="en-US"/>
        </w:rPr>
        <w:t>А</w:t>
      </w:r>
      <w:r w:rsidRPr="00CD0759">
        <w:rPr>
          <w:rStyle w:val="FontStyle11"/>
          <w:rFonts w:ascii="Times New Roman" w:hAnsi="Times New Roman" w:cs="Times New Roman"/>
          <w:sz w:val="20"/>
          <w:szCs w:val="20"/>
          <w:lang w:val="en-US" w:eastAsia="en-US"/>
        </w:rPr>
        <w:t>.</w:t>
      </w:r>
      <w:r w:rsidRPr="00CD0759">
        <w:rPr>
          <w:rStyle w:val="FontStyle11"/>
          <w:rFonts w:ascii="Times New Roman" w:hAnsi="Times New Roman" w:cs="Times New Roman"/>
          <w:sz w:val="20"/>
          <w:szCs w:val="20"/>
          <w:lang w:eastAsia="en-US"/>
        </w:rPr>
        <w:t>М</w:t>
      </w:r>
      <w:r w:rsidRPr="00CD0759">
        <w:rPr>
          <w:rStyle w:val="FontStyle11"/>
          <w:rFonts w:ascii="Times New Roman" w:hAnsi="Times New Roman" w:cs="Times New Roman"/>
          <w:sz w:val="20"/>
          <w:szCs w:val="20"/>
          <w:lang w:val="en-US" w:eastAsia="en-US"/>
        </w:rPr>
        <w:t>.Dashchuk</w:t>
      </w:r>
      <w:r w:rsidR="005B10CB">
        <w:rPr>
          <w:rStyle w:val="FontStyle11"/>
          <w:rFonts w:ascii="Times New Roman" w:hAnsi="Times New Roman" w:cs="Times New Roman"/>
          <w:sz w:val="20"/>
          <w:szCs w:val="20"/>
          <w:lang w:val="uk-UA" w:eastAsia="en-US"/>
        </w:rPr>
        <w:t xml:space="preserve">, </w:t>
      </w:r>
      <w:r w:rsidR="005B10CB" w:rsidRPr="005B10CB">
        <w:rPr>
          <w:rStyle w:val="FontStyle13"/>
          <w:rFonts w:ascii="Times New Roman" w:hAnsi="Times New Roman" w:cs="Times New Roman"/>
          <w:i/>
          <w:sz w:val="20"/>
          <w:szCs w:val="20"/>
          <w:lang w:val="en-US" w:eastAsia="en-US"/>
        </w:rPr>
        <w:t>V.P.Korzh</w:t>
      </w:r>
    </w:p>
    <w:p w:rsidR="0006122F" w:rsidRPr="00CD0759" w:rsidRDefault="005B10CB" w:rsidP="005B10CB">
      <w:pPr>
        <w:ind w:firstLine="284"/>
        <w:rPr>
          <w:rStyle w:val="FontStyle12"/>
          <w:rFonts w:ascii="Times New Roman" w:hAnsi="Times New Roman" w:cs="Times New Roman"/>
          <w:spacing w:val="0"/>
          <w:sz w:val="20"/>
          <w:szCs w:val="20"/>
          <w:lang w:val="en-US" w:eastAsia="en-US"/>
        </w:rPr>
      </w:pPr>
      <w:r w:rsidRPr="005B10CB">
        <w:rPr>
          <w:rFonts w:ascii="Times New Roman" w:hAnsi="Times New Roman"/>
          <w:sz w:val="20"/>
          <w:szCs w:val="20"/>
          <w:lang w:val="en-US"/>
        </w:rPr>
        <w:t>Was conducted</w:t>
      </w:r>
      <w:r>
        <w:rPr>
          <w:rFonts w:ascii="Times New Roman" w:hAnsi="Times New Roman"/>
          <w:sz w:val="20"/>
          <w:szCs w:val="20"/>
          <w:lang w:val="uk-UA"/>
        </w:rPr>
        <w:t xml:space="preserve"> </w:t>
      </w:r>
      <w:r w:rsidRPr="005B10CB">
        <w:rPr>
          <w:rFonts w:ascii="Times New Roman" w:hAnsi="Times New Roman"/>
          <w:sz w:val="20"/>
          <w:szCs w:val="20"/>
          <w:lang w:val="en-US"/>
        </w:rPr>
        <w:t>An analytical research on biological weapons in modern conditions</w:t>
      </w:r>
      <w:r>
        <w:rPr>
          <w:rFonts w:ascii="Times New Roman" w:hAnsi="Times New Roman"/>
          <w:sz w:val="20"/>
          <w:szCs w:val="20"/>
          <w:lang w:val="uk-UA"/>
        </w:rPr>
        <w:t xml:space="preserve">. </w:t>
      </w:r>
      <w:r w:rsidR="0006122F" w:rsidRPr="00CD0759">
        <w:rPr>
          <w:rStyle w:val="FontStyle12"/>
          <w:rFonts w:ascii="Times New Roman" w:hAnsi="Times New Roman" w:cs="Times New Roman"/>
          <w:spacing w:val="0"/>
          <w:sz w:val="20"/>
          <w:szCs w:val="20"/>
          <w:lang w:val="en-US" w:eastAsia="en-US"/>
        </w:rPr>
        <w:t>There have been given materials about the biopathogenes results. There have been given the hypothesis about applying biopathogenes for artificial spreading of epidemiological process and demonstrated a prognostic importance of biopathogenes applying consequences and an antibacterial prevention of population.</w:t>
      </w:r>
    </w:p>
    <w:p w:rsidR="0006122F" w:rsidRPr="00CD0759" w:rsidRDefault="0006122F" w:rsidP="0006122F">
      <w:pPr>
        <w:pStyle w:val="Style1"/>
        <w:widowControl/>
        <w:spacing w:line="240" w:lineRule="auto"/>
        <w:ind w:firstLine="284"/>
        <w:rPr>
          <w:rStyle w:val="FontStyle11"/>
          <w:rFonts w:ascii="Times New Roman" w:hAnsi="Times New Roman" w:cs="Times New Roman"/>
          <w:sz w:val="20"/>
          <w:szCs w:val="20"/>
          <w:lang w:val="en-US" w:eastAsia="en-US"/>
        </w:rPr>
      </w:pPr>
      <w:r w:rsidRPr="00CD0759">
        <w:rPr>
          <w:rStyle w:val="FontStyle11"/>
          <w:rFonts w:ascii="Times New Roman" w:hAnsi="Times New Roman" w:cs="Times New Roman"/>
          <w:b/>
          <w:sz w:val="20"/>
          <w:szCs w:val="20"/>
          <w:lang w:val="en-US" w:eastAsia="en-US"/>
        </w:rPr>
        <w:t>Key words:</w:t>
      </w:r>
      <w:r w:rsidRPr="00CD0759">
        <w:rPr>
          <w:rStyle w:val="FontStyle11"/>
          <w:rFonts w:ascii="Times New Roman" w:hAnsi="Times New Roman" w:cs="Times New Roman"/>
          <w:sz w:val="20"/>
          <w:szCs w:val="20"/>
          <w:lang w:val="en-US" w:eastAsia="en-US"/>
        </w:rPr>
        <w:t xml:space="preserve"> biopath</w:t>
      </w:r>
      <w:bookmarkStart w:id="0" w:name="_GoBack"/>
      <w:r w:rsidRPr="00CD0759">
        <w:rPr>
          <w:rStyle w:val="FontStyle11"/>
          <w:rFonts w:ascii="Times New Roman" w:hAnsi="Times New Roman" w:cs="Times New Roman"/>
          <w:sz w:val="20"/>
          <w:szCs w:val="20"/>
          <w:lang w:val="en-US" w:eastAsia="en-US"/>
        </w:rPr>
        <w:t>o</w:t>
      </w:r>
      <w:bookmarkEnd w:id="0"/>
      <w:r w:rsidRPr="00CD0759">
        <w:rPr>
          <w:rStyle w:val="FontStyle11"/>
          <w:rFonts w:ascii="Times New Roman" w:hAnsi="Times New Roman" w:cs="Times New Roman"/>
          <w:sz w:val="20"/>
          <w:szCs w:val="20"/>
          <w:lang w:val="en-US" w:eastAsia="en-US"/>
        </w:rPr>
        <w:t>genes, artificial spreading, prognosis of consequences, antibacterial prevention.</w:t>
      </w:r>
    </w:p>
    <w:sectPr w:rsidR="0006122F" w:rsidRPr="00CD0759" w:rsidSect="00CD0759">
      <w:headerReference w:type="first" r:id="rId7"/>
      <w:pgSz w:w="11907" w:h="16840" w:code="9"/>
      <w:pgMar w:top="851"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21A4">
      <w:r>
        <w:separator/>
      </w:r>
    </w:p>
  </w:endnote>
  <w:endnote w:type="continuationSeparator" w:id="0">
    <w:p w:rsidR="00000000" w:rsidRDefault="0014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21A4">
      <w:r>
        <w:separator/>
      </w:r>
    </w:p>
  </w:footnote>
  <w:footnote w:type="continuationSeparator" w:id="0">
    <w:p w:rsidR="00000000" w:rsidRDefault="0014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6E" w:rsidRDefault="0020339E">
    <w:pPr>
      <w:pStyle w:val="Style1"/>
      <w:framePr w:h="211" w:hRule="exact" w:hSpace="38" w:wrap="auto" w:vAnchor="text" w:hAnchor="text" w:x="1" w:y="11"/>
      <w:widowControl/>
      <w:spacing w:line="240" w:lineRule="auto"/>
      <w:rPr>
        <w:rStyle w:val="FontStyle18"/>
      </w:rPr>
    </w:pPr>
    <w:r>
      <w:rPr>
        <w:rStyle w:val="FontStyle18"/>
      </w:rPr>
      <w:t>120</w:t>
    </w:r>
  </w:p>
  <w:p w:rsidR="00032F6E" w:rsidRDefault="0020339E">
    <w:pPr>
      <w:pStyle w:val="Style2"/>
      <w:widowControl/>
      <w:ind w:left="1771"/>
      <w:jc w:val="both"/>
      <w:rPr>
        <w:rStyle w:val="FontStyle12"/>
        <w:lang w:val="uk-UA" w:eastAsia="uk-UA"/>
      </w:rPr>
    </w:pPr>
    <w:r>
      <w:rPr>
        <w:rStyle w:val="FontStyle12"/>
        <w:lang w:val="uk-UA" w:eastAsia="uk-UA"/>
      </w:rPr>
      <w:t>ІНФЕКЦІЙНІ ХВОРОБИ. ЕПІДЕМІОЛОГІЯ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220904"/>
    <w:lvl w:ilvl="0">
      <w:numFmt w:val="bullet"/>
      <w:lvlText w:val="*"/>
      <w:lvlJc w:val="left"/>
    </w:lvl>
  </w:abstractNum>
  <w:abstractNum w:abstractNumId="1">
    <w:nsid w:val="2C340CB1"/>
    <w:multiLevelType w:val="singleLevel"/>
    <w:tmpl w:val="AAC6EE6C"/>
    <w:lvl w:ilvl="0">
      <w:start w:val="1"/>
      <w:numFmt w:val="decimal"/>
      <w:lvlText w:val="%1."/>
      <w:legacy w:legacy="1" w:legacySpace="0" w:legacyIndent="216"/>
      <w:lvlJc w:val="left"/>
      <w:rPr>
        <w:rFonts w:ascii="Times New Roman" w:hAnsi="Times New Roman" w:cs="Times New Roman" w:hint="default"/>
      </w:rPr>
    </w:lvl>
  </w:abstractNum>
  <w:abstractNum w:abstractNumId="2">
    <w:nsid w:val="5EDC606F"/>
    <w:multiLevelType w:val="singleLevel"/>
    <w:tmpl w:val="F5242AE4"/>
    <w:lvl w:ilvl="0">
      <w:start w:val="1"/>
      <w:numFmt w:val="decimal"/>
      <w:lvlText w:val="%1."/>
      <w:legacy w:legacy="1" w:legacySpace="0" w:legacyIndent="216"/>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05"/>
        <w:lvlJc w:val="left"/>
        <w:rPr>
          <w:rFonts w:ascii="Century Schoolbook" w:hAnsi="Century Schoolbook"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F"/>
    <w:rsid w:val="0006122F"/>
    <w:rsid w:val="001421A4"/>
    <w:rsid w:val="0020339E"/>
    <w:rsid w:val="005B10CB"/>
    <w:rsid w:val="00831107"/>
    <w:rsid w:val="00BF38C2"/>
    <w:rsid w:val="00CD0759"/>
    <w:rsid w:val="00DF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DB3F58-B6FB-4906-B5F1-DFE50949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2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style>
  <w:style w:type="paragraph" w:customStyle="1" w:styleId="Style1">
    <w:name w:val="Style1"/>
    <w:basedOn w:val="a"/>
    <w:rsid w:val="0006122F"/>
    <w:pPr>
      <w:spacing w:line="219" w:lineRule="exact"/>
      <w:jc w:val="both"/>
    </w:pPr>
  </w:style>
  <w:style w:type="paragraph" w:customStyle="1" w:styleId="Style2">
    <w:name w:val="Style2"/>
    <w:basedOn w:val="a"/>
    <w:rsid w:val="0006122F"/>
  </w:style>
  <w:style w:type="paragraph" w:customStyle="1" w:styleId="Style3">
    <w:name w:val="Style3"/>
    <w:basedOn w:val="a"/>
    <w:rsid w:val="0006122F"/>
  </w:style>
  <w:style w:type="paragraph" w:customStyle="1" w:styleId="Style4">
    <w:name w:val="Style4"/>
    <w:basedOn w:val="a"/>
    <w:rsid w:val="0006122F"/>
  </w:style>
  <w:style w:type="paragraph" w:customStyle="1" w:styleId="Style5">
    <w:name w:val="Style5"/>
    <w:basedOn w:val="a"/>
    <w:rsid w:val="0006122F"/>
  </w:style>
  <w:style w:type="paragraph" w:customStyle="1" w:styleId="Style6">
    <w:name w:val="Style6"/>
    <w:basedOn w:val="a"/>
    <w:rsid w:val="0006122F"/>
    <w:pPr>
      <w:spacing w:line="235" w:lineRule="exact"/>
      <w:jc w:val="center"/>
    </w:pPr>
  </w:style>
  <w:style w:type="paragraph" w:customStyle="1" w:styleId="Style7">
    <w:name w:val="Style7"/>
    <w:basedOn w:val="a"/>
    <w:rsid w:val="0006122F"/>
    <w:pPr>
      <w:spacing w:line="196" w:lineRule="exact"/>
      <w:jc w:val="both"/>
    </w:pPr>
  </w:style>
  <w:style w:type="paragraph" w:customStyle="1" w:styleId="Style8">
    <w:name w:val="Style8"/>
    <w:basedOn w:val="a"/>
    <w:rsid w:val="0006122F"/>
    <w:pPr>
      <w:spacing w:line="197" w:lineRule="exact"/>
      <w:jc w:val="both"/>
    </w:pPr>
  </w:style>
  <w:style w:type="paragraph" w:customStyle="1" w:styleId="Style9">
    <w:name w:val="Style9"/>
    <w:basedOn w:val="a"/>
    <w:rsid w:val="0006122F"/>
  </w:style>
  <w:style w:type="paragraph" w:customStyle="1" w:styleId="Style10">
    <w:name w:val="Style10"/>
    <w:basedOn w:val="a"/>
    <w:rsid w:val="0006122F"/>
    <w:pPr>
      <w:spacing w:line="218" w:lineRule="exact"/>
      <w:ind w:firstLine="331"/>
      <w:jc w:val="both"/>
    </w:pPr>
  </w:style>
  <w:style w:type="character" w:customStyle="1" w:styleId="FontStyle12">
    <w:name w:val="Font Style12"/>
    <w:rsid w:val="0006122F"/>
    <w:rPr>
      <w:rFonts w:ascii="Microsoft Sans Serif" w:hAnsi="Microsoft Sans Serif" w:cs="Microsoft Sans Serif"/>
      <w:spacing w:val="20"/>
      <w:sz w:val="16"/>
      <w:szCs w:val="16"/>
    </w:rPr>
  </w:style>
  <w:style w:type="character" w:customStyle="1" w:styleId="FontStyle13">
    <w:name w:val="Font Style13"/>
    <w:rsid w:val="0006122F"/>
    <w:rPr>
      <w:rFonts w:ascii="Microsoft Sans Serif" w:hAnsi="Microsoft Sans Serif" w:cs="Microsoft Sans Serif"/>
      <w:sz w:val="26"/>
      <w:szCs w:val="26"/>
    </w:rPr>
  </w:style>
  <w:style w:type="character" w:customStyle="1" w:styleId="FontStyle14">
    <w:name w:val="Font Style14"/>
    <w:rsid w:val="0006122F"/>
    <w:rPr>
      <w:rFonts w:ascii="Century Schoolbook" w:hAnsi="Century Schoolbook" w:cs="Century Schoolbook"/>
      <w:b/>
      <w:bCs/>
      <w:i/>
      <w:iCs/>
      <w:spacing w:val="10"/>
      <w:sz w:val="20"/>
      <w:szCs w:val="20"/>
    </w:rPr>
  </w:style>
  <w:style w:type="character" w:customStyle="1" w:styleId="FontStyle15">
    <w:name w:val="Font Style15"/>
    <w:rsid w:val="0006122F"/>
    <w:rPr>
      <w:rFonts w:ascii="Century Schoolbook" w:hAnsi="Century Schoolbook" w:cs="Century Schoolbook"/>
      <w:b/>
      <w:bCs/>
      <w:i/>
      <w:iCs/>
      <w:sz w:val="14"/>
      <w:szCs w:val="14"/>
    </w:rPr>
  </w:style>
  <w:style w:type="character" w:customStyle="1" w:styleId="FontStyle16">
    <w:name w:val="Font Style16"/>
    <w:rsid w:val="0006122F"/>
    <w:rPr>
      <w:rFonts w:ascii="Century Schoolbook" w:hAnsi="Century Schoolbook" w:cs="Century Schoolbook"/>
      <w:b/>
      <w:bCs/>
      <w:sz w:val="14"/>
      <w:szCs w:val="14"/>
    </w:rPr>
  </w:style>
  <w:style w:type="character" w:customStyle="1" w:styleId="FontStyle17">
    <w:name w:val="Font Style17"/>
    <w:rsid w:val="0006122F"/>
    <w:rPr>
      <w:rFonts w:ascii="Century Schoolbook" w:hAnsi="Century Schoolbook" w:cs="Century Schoolbook"/>
      <w:b/>
      <w:bCs/>
      <w:i/>
      <w:iCs/>
      <w:sz w:val="14"/>
      <w:szCs w:val="14"/>
    </w:rPr>
  </w:style>
  <w:style w:type="character" w:customStyle="1" w:styleId="FontStyle18">
    <w:name w:val="Font Style18"/>
    <w:rsid w:val="0006122F"/>
    <w:rPr>
      <w:rFonts w:ascii="Century Schoolbook" w:hAnsi="Century Schoolbook" w:cs="Century Schoolbook"/>
      <w:sz w:val="18"/>
      <w:szCs w:val="18"/>
    </w:rPr>
  </w:style>
  <w:style w:type="character" w:customStyle="1" w:styleId="FontStyle11">
    <w:name w:val="Font Style11"/>
    <w:rsid w:val="0006122F"/>
    <w:rPr>
      <w:rFonts w:ascii="Century Schoolbook" w:hAnsi="Century Schoolbook" w:cs="Century Schoolbook"/>
      <w:i/>
      <w:iCs/>
      <w:sz w:val="16"/>
      <w:szCs w:val="16"/>
    </w:rPr>
  </w:style>
  <w:style w:type="paragraph" w:styleId="a3">
    <w:name w:val="Balloon Text"/>
    <w:basedOn w:val="a"/>
    <w:link w:val="a4"/>
    <w:uiPriority w:val="99"/>
    <w:semiHidden/>
    <w:unhideWhenUsed/>
    <w:rsid w:val="0006122F"/>
    <w:rPr>
      <w:rFonts w:ascii="Tahoma" w:hAnsi="Tahoma" w:cs="Tahoma"/>
      <w:sz w:val="16"/>
      <w:szCs w:val="16"/>
    </w:rPr>
  </w:style>
  <w:style w:type="character" w:customStyle="1" w:styleId="a4">
    <w:name w:val="Текст выноски Знак"/>
    <w:basedOn w:val="a0"/>
    <w:link w:val="a3"/>
    <w:uiPriority w:val="99"/>
    <w:semiHidden/>
    <w:rsid w:val="0006122F"/>
    <w:rPr>
      <w:rFonts w:ascii="Tahoma" w:eastAsia="Times New Roman" w:hAnsi="Tahoma" w:cs="Tahoma"/>
      <w:sz w:val="16"/>
      <w:szCs w:val="16"/>
      <w:lang w:eastAsia="ru-RU"/>
    </w:rPr>
  </w:style>
  <w:style w:type="paragraph" w:styleId="a5">
    <w:name w:val="Normal (Web)"/>
    <w:basedOn w:val="a"/>
    <w:uiPriority w:val="99"/>
    <w:unhideWhenUsed/>
    <w:rsid w:val="00DF3AC4"/>
    <w:pPr>
      <w:widowControl/>
      <w:autoSpaceDE/>
      <w:autoSpaceDN/>
      <w:adjustRightInd/>
      <w:spacing w:before="100" w:beforeAutospacing="1" w:after="100" w:afterAutospacing="1"/>
    </w:pPr>
    <w:rPr>
      <w:rFonts w:ascii="Times New Roman" w:hAnsi="Times New Roman"/>
    </w:rPr>
  </w:style>
  <w:style w:type="paragraph" w:styleId="HTML">
    <w:name w:val="HTML Preformatted"/>
    <w:basedOn w:val="a"/>
    <w:link w:val="HTML0"/>
    <w:uiPriority w:val="99"/>
    <w:semiHidden/>
    <w:unhideWhenUsed/>
    <w:rsid w:val="00142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1421A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2016-10-20T07:26:00Z</cp:lastPrinted>
  <dcterms:created xsi:type="dcterms:W3CDTF">2016-10-20T06:29:00Z</dcterms:created>
  <dcterms:modified xsi:type="dcterms:W3CDTF">2016-10-24T15:19:00Z</dcterms:modified>
</cp:coreProperties>
</file>