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7F" w:rsidRPr="005C12F4" w:rsidRDefault="0049217F" w:rsidP="0049217F">
      <w:pPr>
        <w:spacing w:after="0" w:line="360" w:lineRule="auto"/>
        <w:ind w:firstLine="709"/>
        <w:jc w:val="center"/>
        <w:rPr>
          <w:rFonts w:ascii="Times New Roman" w:hAnsi="Times New Roman" w:cs="Times New Roman"/>
          <w:b/>
          <w:sz w:val="24"/>
          <w:szCs w:val="24"/>
        </w:rPr>
      </w:pPr>
      <w:r w:rsidRPr="005C12F4">
        <w:rPr>
          <w:rFonts w:ascii="Times New Roman" w:hAnsi="Times New Roman" w:cs="Times New Roman"/>
          <w:b/>
          <w:sz w:val="24"/>
          <w:szCs w:val="24"/>
        </w:rPr>
        <w:t>МЕТОДИКИ И ТЕХНОЛОГИИ АДАПТИВНОЙ ФИЗИЧЕСКОЙ КУЛЬТУРЫ ДЛЯ РЕАБИЛИТАЦИИ ДЕТЕЙ С НАРУШЕНИЯМИ СЛУХА</w:t>
      </w:r>
    </w:p>
    <w:p w:rsidR="0049217F" w:rsidRPr="00164454" w:rsidRDefault="00164454" w:rsidP="0049217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Селиванов Е.В., </w:t>
      </w:r>
      <w:proofErr w:type="spellStart"/>
      <w:r>
        <w:rPr>
          <w:rFonts w:ascii="Times New Roman" w:hAnsi="Times New Roman" w:cs="Times New Roman"/>
          <w:b/>
          <w:sz w:val="24"/>
          <w:szCs w:val="24"/>
        </w:rPr>
        <w:t>Почернина</w:t>
      </w:r>
      <w:proofErr w:type="spellEnd"/>
      <w:r>
        <w:rPr>
          <w:rFonts w:ascii="Times New Roman" w:hAnsi="Times New Roman" w:cs="Times New Roman"/>
          <w:b/>
          <w:sz w:val="24"/>
          <w:szCs w:val="24"/>
        </w:rPr>
        <w:t xml:space="preserve"> М.Г.</w:t>
      </w:r>
    </w:p>
    <w:p w:rsidR="0049217F" w:rsidRPr="00AB77B2" w:rsidRDefault="00AB77B2" w:rsidP="0049217F">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Харьковский национальный медицинский университет</w:t>
      </w:r>
    </w:p>
    <w:p w:rsidR="0049217F" w:rsidRDefault="0049217F" w:rsidP="0049217F">
      <w:pPr>
        <w:spacing w:after="0" w:line="360" w:lineRule="auto"/>
        <w:ind w:firstLine="709"/>
        <w:jc w:val="both"/>
        <w:rPr>
          <w:rFonts w:ascii="Times New Roman" w:hAnsi="Times New Roman" w:cs="Times New Roman"/>
          <w:sz w:val="24"/>
          <w:szCs w:val="24"/>
        </w:rPr>
      </w:pPr>
      <w:r w:rsidRPr="00CF58E9">
        <w:rPr>
          <w:rFonts w:ascii="Times New Roman" w:hAnsi="Times New Roman" w:cs="Times New Roman"/>
          <w:b/>
          <w:sz w:val="24"/>
          <w:szCs w:val="24"/>
        </w:rPr>
        <w:t>Введение</w:t>
      </w:r>
      <w:r>
        <w:rPr>
          <w:rFonts w:ascii="Times New Roman" w:hAnsi="Times New Roman" w:cs="Times New Roman"/>
          <w:sz w:val="24"/>
          <w:szCs w:val="24"/>
        </w:rPr>
        <w:t>. Проблемы со слухом сегодня наблюдаются у многих детей дошкольного и школьного возраста</w:t>
      </w:r>
      <w:r w:rsidRPr="00EE7251">
        <w:rPr>
          <w:rFonts w:ascii="Times New Roman" w:hAnsi="Times New Roman" w:cs="Times New Roman"/>
          <w:sz w:val="24"/>
          <w:szCs w:val="24"/>
        </w:rPr>
        <w:t xml:space="preserve"> [</w:t>
      </w:r>
      <w:r w:rsidR="00326A2A">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_Ref431244687 \r \h </w:instrText>
      </w:r>
      <w:r w:rsidR="00326A2A">
        <w:rPr>
          <w:rFonts w:ascii="Times New Roman" w:hAnsi="Times New Roman" w:cs="Times New Roman"/>
          <w:sz w:val="24"/>
          <w:szCs w:val="24"/>
        </w:rPr>
      </w:r>
      <w:r w:rsidR="00326A2A">
        <w:rPr>
          <w:rFonts w:ascii="Times New Roman" w:hAnsi="Times New Roman" w:cs="Times New Roman"/>
          <w:sz w:val="24"/>
          <w:szCs w:val="24"/>
        </w:rPr>
        <w:fldChar w:fldCharType="separate"/>
      </w:r>
      <w:r>
        <w:rPr>
          <w:rFonts w:ascii="Times New Roman" w:hAnsi="Times New Roman" w:cs="Times New Roman"/>
          <w:sz w:val="24"/>
          <w:szCs w:val="24"/>
        </w:rPr>
        <w:t>1</w:t>
      </w:r>
      <w:r w:rsidR="00326A2A">
        <w:rPr>
          <w:rFonts w:ascii="Times New Roman" w:hAnsi="Times New Roman" w:cs="Times New Roman"/>
          <w:sz w:val="24"/>
          <w:szCs w:val="24"/>
        </w:rPr>
        <w:fldChar w:fldCharType="end"/>
      </w:r>
      <w:r>
        <w:rPr>
          <w:rFonts w:ascii="Times New Roman" w:hAnsi="Times New Roman" w:cs="Times New Roman"/>
          <w:sz w:val="24"/>
          <w:szCs w:val="24"/>
        </w:rPr>
        <w:t>,</w:t>
      </w:r>
      <w:r w:rsidRPr="00F96529">
        <w:rPr>
          <w:rFonts w:ascii="Times New Roman" w:hAnsi="Times New Roman" w:cs="Times New Roman"/>
          <w:sz w:val="24"/>
          <w:szCs w:val="24"/>
        </w:rPr>
        <w:t xml:space="preserve"> </w:t>
      </w:r>
      <w:r w:rsidR="00326A2A">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_Ref431245067 \r \h </w:instrText>
      </w:r>
      <w:r w:rsidR="00326A2A">
        <w:rPr>
          <w:rFonts w:ascii="Times New Roman" w:hAnsi="Times New Roman" w:cs="Times New Roman"/>
          <w:sz w:val="24"/>
          <w:szCs w:val="24"/>
        </w:rPr>
      </w:r>
      <w:r w:rsidR="00326A2A">
        <w:rPr>
          <w:rFonts w:ascii="Times New Roman" w:hAnsi="Times New Roman" w:cs="Times New Roman"/>
          <w:sz w:val="24"/>
          <w:szCs w:val="24"/>
        </w:rPr>
        <w:fldChar w:fldCharType="separate"/>
      </w:r>
      <w:r>
        <w:rPr>
          <w:rFonts w:ascii="Times New Roman" w:hAnsi="Times New Roman" w:cs="Times New Roman"/>
          <w:sz w:val="24"/>
          <w:szCs w:val="24"/>
        </w:rPr>
        <w:t>3</w:t>
      </w:r>
      <w:r w:rsidR="00326A2A">
        <w:rPr>
          <w:rFonts w:ascii="Times New Roman" w:hAnsi="Times New Roman" w:cs="Times New Roman"/>
          <w:sz w:val="24"/>
          <w:szCs w:val="24"/>
        </w:rPr>
        <w:fldChar w:fldCharType="end"/>
      </w:r>
      <w:r w:rsidRPr="00EE7251">
        <w:rPr>
          <w:rFonts w:ascii="Times New Roman" w:hAnsi="Times New Roman" w:cs="Times New Roman"/>
          <w:sz w:val="24"/>
          <w:szCs w:val="24"/>
        </w:rPr>
        <w:t>]</w:t>
      </w:r>
      <w:r>
        <w:rPr>
          <w:rFonts w:ascii="Times New Roman" w:hAnsi="Times New Roman" w:cs="Times New Roman"/>
          <w:sz w:val="24"/>
          <w:szCs w:val="24"/>
        </w:rPr>
        <w:t>. Они могут быть обусловлены наследственными факторами, могут быть врожденными или приобретенными. Врожденные тугоухость или глухота могут развиваться вследствие инфекционных заболеваний, перенесенных женщиной во время беременности, употребления ею определенных химических и лекарственных веществ, травмами плода. Приобретенные нарушения чаще всего являются следствием поражения звуковоспринимающего или звукопроводящего аппарата.</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Тугоухость или глухота оказывают ярко выраженное негативное воздействие на качество жизни детей. Эти состояния препятствуют нормальному развитию, процессу обучения, социальной адаптации </w:t>
      </w:r>
      <w:r w:rsidRPr="00791D01">
        <w:rPr>
          <w:rFonts w:ascii="Times New Roman" w:hAnsi="Times New Roman" w:cs="Times New Roman"/>
          <w:sz w:val="24"/>
          <w:szCs w:val="24"/>
        </w:rPr>
        <w:t>[</w:t>
      </w:r>
      <w:r w:rsidR="00326A2A">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_Ref431225341 \r \h </w:instrText>
      </w:r>
      <w:r w:rsidR="00326A2A">
        <w:rPr>
          <w:rFonts w:ascii="Times New Roman" w:hAnsi="Times New Roman" w:cs="Times New Roman"/>
          <w:sz w:val="24"/>
          <w:szCs w:val="24"/>
        </w:rPr>
      </w:r>
      <w:r w:rsidR="00326A2A">
        <w:rPr>
          <w:rFonts w:ascii="Times New Roman" w:hAnsi="Times New Roman" w:cs="Times New Roman"/>
          <w:sz w:val="24"/>
          <w:szCs w:val="24"/>
        </w:rPr>
        <w:fldChar w:fldCharType="separate"/>
      </w:r>
      <w:r>
        <w:rPr>
          <w:rFonts w:ascii="Times New Roman" w:hAnsi="Times New Roman" w:cs="Times New Roman"/>
          <w:sz w:val="24"/>
          <w:szCs w:val="24"/>
        </w:rPr>
        <w:t>5</w:t>
      </w:r>
      <w:r w:rsidR="00326A2A">
        <w:rPr>
          <w:rFonts w:ascii="Times New Roman" w:hAnsi="Times New Roman" w:cs="Times New Roman"/>
          <w:sz w:val="24"/>
          <w:szCs w:val="24"/>
        </w:rPr>
        <w:fldChar w:fldCharType="end"/>
      </w:r>
      <w:r w:rsidRPr="00791D01">
        <w:rPr>
          <w:rFonts w:ascii="Times New Roman" w:hAnsi="Times New Roman" w:cs="Times New Roman"/>
          <w:sz w:val="24"/>
          <w:szCs w:val="24"/>
        </w:rPr>
        <w:t>]</w:t>
      </w:r>
      <w:r>
        <w:rPr>
          <w:rFonts w:ascii="Times New Roman" w:hAnsi="Times New Roman" w:cs="Times New Roman"/>
          <w:sz w:val="24"/>
          <w:szCs w:val="24"/>
        </w:rPr>
        <w:t xml:space="preserve">. Поэтому огромное значение имеет грамотная реабилитация пациентов со стойкими нарушениями слуха. Причем работать нужно, в первую очередь, с детьми, а не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пациентами, поскольку они более восприимчивы </w:t>
      </w:r>
      <w:r w:rsidRPr="00671DEC">
        <w:rPr>
          <w:rFonts w:ascii="Times New Roman" w:hAnsi="Times New Roman" w:cs="Times New Roman"/>
          <w:sz w:val="24"/>
          <w:szCs w:val="24"/>
        </w:rPr>
        <w:t>[</w:t>
      </w:r>
      <w:r w:rsidR="00326A2A">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_Ref431241591 \r \h </w:instrText>
      </w:r>
      <w:r w:rsidR="00326A2A">
        <w:rPr>
          <w:rFonts w:ascii="Times New Roman" w:hAnsi="Times New Roman" w:cs="Times New Roman"/>
          <w:sz w:val="24"/>
          <w:szCs w:val="24"/>
        </w:rPr>
      </w:r>
      <w:r w:rsidR="00326A2A">
        <w:rPr>
          <w:rFonts w:ascii="Times New Roman" w:hAnsi="Times New Roman" w:cs="Times New Roman"/>
          <w:sz w:val="24"/>
          <w:szCs w:val="24"/>
        </w:rPr>
        <w:fldChar w:fldCharType="separate"/>
      </w:r>
      <w:r>
        <w:rPr>
          <w:rFonts w:ascii="Times New Roman" w:hAnsi="Times New Roman" w:cs="Times New Roman"/>
          <w:sz w:val="24"/>
          <w:szCs w:val="24"/>
        </w:rPr>
        <w:t>2</w:t>
      </w:r>
      <w:r w:rsidR="00326A2A">
        <w:rPr>
          <w:rFonts w:ascii="Times New Roman" w:hAnsi="Times New Roman" w:cs="Times New Roman"/>
          <w:sz w:val="24"/>
          <w:szCs w:val="24"/>
        </w:rPr>
        <w:fldChar w:fldCharType="end"/>
      </w:r>
      <w:r w:rsidRPr="00CA21E3">
        <w:rPr>
          <w:rFonts w:ascii="Times New Roman" w:hAnsi="Times New Roman" w:cs="Times New Roman"/>
          <w:sz w:val="24"/>
          <w:szCs w:val="24"/>
        </w:rPr>
        <w:t xml:space="preserve">, </w:t>
      </w:r>
      <w:r w:rsidR="00326A2A">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_Ref431225245 \r \h </w:instrText>
      </w:r>
      <w:r w:rsidR="00326A2A">
        <w:rPr>
          <w:rFonts w:ascii="Times New Roman" w:hAnsi="Times New Roman" w:cs="Times New Roman"/>
          <w:sz w:val="24"/>
          <w:szCs w:val="24"/>
        </w:rPr>
      </w:r>
      <w:r w:rsidR="00326A2A">
        <w:rPr>
          <w:rFonts w:ascii="Times New Roman" w:hAnsi="Times New Roman" w:cs="Times New Roman"/>
          <w:sz w:val="24"/>
          <w:szCs w:val="24"/>
        </w:rPr>
        <w:fldChar w:fldCharType="separate"/>
      </w:r>
      <w:r>
        <w:rPr>
          <w:rFonts w:ascii="Times New Roman" w:hAnsi="Times New Roman" w:cs="Times New Roman"/>
          <w:sz w:val="24"/>
          <w:szCs w:val="24"/>
        </w:rPr>
        <w:t>4</w:t>
      </w:r>
      <w:r w:rsidR="00326A2A">
        <w:rPr>
          <w:rFonts w:ascii="Times New Roman" w:hAnsi="Times New Roman" w:cs="Times New Roman"/>
          <w:sz w:val="24"/>
          <w:szCs w:val="24"/>
        </w:rPr>
        <w:fldChar w:fldCharType="end"/>
      </w:r>
      <w:r w:rsidRPr="00671DEC">
        <w:rPr>
          <w:rFonts w:ascii="Times New Roman" w:hAnsi="Times New Roman" w:cs="Times New Roman"/>
          <w:sz w:val="24"/>
          <w:szCs w:val="24"/>
        </w:rPr>
        <w:t>]</w:t>
      </w:r>
      <w:r>
        <w:rPr>
          <w:rFonts w:ascii="Times New Roman" w:hAnsi="Times New Roman" w:cs="Times New Roman"/>
          <w:sz w:val="24"/>
          <w:szCs w:val="24"/>
        </w:rPr>
        <w:t>.</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Патологии слуха оказывают негативное влияние на функции вестибулярного аппарата, что приводит к нарушениям формирования двигательной сферы. Поэтому современные методики адаптивной физической культуры признаны весьма перспективными для реабилитации детей с заболеваниями органов слуха. Также существует мнение, что, воздействуя на вестибулярный аппарат, можно повлиять на слуховое восприятие ребенка</w:t>
      </w:r>
      <w:r w:rsidRPr="00CD56D6">
        <w:rPr>
          <w:rFonts w:ascii="Times New Roman" w:hAnsi="Times New Roman" w:cs="Times New Roman"/>
          <w:sz w:val="24"/>
          <w:szCs w:val="24"/>
        </w:rPr>
        <w:t xml:space="preserve"> [</w:t>
      </w:r>
      <w:r w:rsidR="00326A2A">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_Ref431249068 \r \h </w:instrText>
      </w:r>
      <w:r w:rsidR="00326A2A">
        <w:rPr>
          <w:rFonts w:ascii="Times New Roman" w:hAnsi="Times New Roman" w:cs="Times New Roman"/>
          <w:sz w:val="24"/>
          <w:szCs w:val="24"/>
        </w:rPr>
      </w:r>
      <w:r w:rsidR="00326A2A">
        <w:rPr>
          <w:rFonts w:ascii="Times New Roman" w:hAnsi="Times New Roman" w:cs="Times New Roman"/>
          <w:sz w:val="24"/>
          <w:szCs w:val="24"/>
        </w:rPr>
        <w:fldChar w:fldCharType="separate"/>
      </w:r>
      <w:r>
        <w:rPr>
          <w:rFonts w:ascii="Times New Roman" w:hAnsi="Times New Roman" w:cs="Times New Roman"/>
          <w:sz w:val="24"/>
          <w:szCs w:val="24"/>
        </w:rPr>
        <w:t>6</w:t>
      </w:r>
      <w:r w:rsidR="00326A2A">
        <w:rPr>
          <w:rFonts w:ascii="Times New Roman" w:hAnsi="Times New Roman" w:cs="Times New Roman"/>
          <w:sz w:val="24"/>
          <w:szCs w:val="24"/>
        </w:rPr>
        <w:fldChar w:fldCharType="end"/>
      </w:r>
      <w:r w:rsidRPr="00CD56D6">
        <w:rPr>
          <w:rFonts w:ascii="Times New Roman" w:hAnsi="Times New Roman" w:cs="Times New Roman"/>
          <w:sz w:val="24"/>
          <w:szCs w:val="24"/>
        </w:rPr>
        <w:t>]</w:t>
      </w:r>
      <w:r>
        <w:rPr>
          <w:rFonts w:ascii="Times New Roman" w:hAnsi="Times New Roman" w:cs="Times New Roman"/>
          <w:sz w:val="24"/>
          <w:szCs w:val="24"/>
        </w:rPr>
        <w:t>. Ведь вестибулярный аппарат в состоянии раздражения  способен функционально адаптироваться к таким раздражителям, каковыми являются физические упражнения, вследствие чего его реактивность ощутимо снижается.</w:t>
      </w:r>
    </w:p>
    <w:p w:rsidR="0049217F" w:rsidRDefault="0049217F" w:rsidP="0049217F">
      <w:pPr>
        <w:spacing w:after="0" w:line="360" w:lineRule="auto"/>
        <w:ind w:firstLine="709"/>
        <w:jc w:val="both"/>
        <w:rPr>
          <w:rFonts w:ascii="Times New Roman" w:hAnsi="Times New Roman" w:cs="Times New Roman"/>
          <w:sz w:val="24"/>
          <w:szCs w:val="24"/>
          <w:lang w:val="en-US"/>
        </w:rPr>
      </w:pPr>
      <w:r w:rsidRPr="00DA0E86">
        <w:rPr>
          <w:rFonts w:ascii="Times New Roman" w:hAnsi="Times New Roman" w:cs="Times New Roman"/>
          <w:b/>
          <w:sz w:val="24"/>
          <w:szCs w:val="24"/>
        </w:rPr>
        <w:t>Цель исследования</w:t>
      </w:r>
      <w:r>
        <w:rPr>
          <w:rFonts w:ascii="Times New Roman" w:hAnsi="Times New Roman" w:cs="Times New Roman"/>
          <w:sz w:val="24"/>
          <w:szCs w:val="24"/>
        </w:rPr>
        <w:t>. На основе данных о состоянии детей со стойкими нарушениями слуха оценить целесообразность использования методов адаптивной физической культуры для их реабилитации и разработать эффективную программу занятий.</w:t>
      </w:r>
    </w:p>
    <w:p w:rsidR="0049217F" w:rsidRPr="00D33ABB" w:rsidRDefault="0049217F" w:rsidP="0049217F">
      <w:pPr>
        <w:spacing w:after="0" w:line="360" w:lineRule="auto"/>
        <w:ind w:firstLine="709"/>
        <w:jc w:val="both"/>
        <w:rPr>
          <w:rFonts w:ascii="Times New Roman" w:hAnsi="Times New Roman" w:cs="Times New Roman"/>
          <w:sz w:val="24"/>
          <w:szCs w:val="24"/>
        </w:rPr>
      </w:pPr>
      <w:r w:rsidRPr="00D33ABB">
        <w:rPr>
          <w:rFonts w:ascii="Times New Roman" w:hAnsi="Times New Roman" w:cs="Times New Roman"/>
          <w:b/>
          <w:sz w:val="24"/>
          <w:szCs w:val="24"/>
        </w:rPr>
        <w:t>Материалы и методы исследования</w:t>
      </w:r>
      <w:r>
        <w:rPr>
          <w:rFonts w:ascii="Times New Roman" w:hAnsi="Times New Roman" w:cs="Times New Roman"/>
          <w:sz w:val="24"/>
          <w:szCs w:val="24"/>
        </w:rPr>
        <w:t xml:space="preserve">. </w:t>
      </w:r>
      <w:r w:rsidRPr="00D33ABB">
        <w:rPr>
          <w:rFonts w:ascii="Times New Roman" w:hAnsi="Times New Roman" w:cs="Times New Roman"/>
          <w:sz w:val="24"/>
          <w:szCs w:val="24"/>
        </w:rPr>
        <w:t xml:space="preserve">Применялся метод </w:t>
      </w:r>
      <w:r>
        <w:rPr>
          <w:rFonts w:ascii="Times New Roman" w:hAnsi="Times New Roman" w:cs="Times New Roman"/>
          <w:sz w:val="24"/>
          <w:szCs w:val="24"/>
        </w:rPr>
        <w:t>а</w:t>
      </w:r>
      <w:r w:rsidRPr="00D33ABB">
        <w:rPr>
          <w:rFonts w:ascii="Times New Roman" w:hAnsi="Times New Roman" w:cs="Times New Roman"/>
          <w:sz w:val="24"/>
          <w:szCs w:val="24"/>
        </w:rPr>
        <w:t>нализа и обобщения научно-методической литературы согласно данной проблематике</w:t>
      </w:r>
      <w:r>
        <w:rPr>
          <w:rFonts w:ascii="Times New Roman" w:hAnsi="Times New Roman" w:cs="Times New Roman"/>
          <w:sz w:val="24"/>
          <w:szCs w:val="24"/>
        </w:rPr>
        <w:t>, педагогический эксперимент и наблюдение, систематизация.</w:t>
      </w:r>
    </w:p>
    <w:p w:rsidR="0049217F" w:rsidRDefault="0049217F" w:rsidP="0049217F">
      <w:pPr>
        <w:spacing w:after="0" w:line="360" w:lineRule="auto"/>
        <w:ind w:firstLine="709"/>
        <w:jc w:val="both"/>
        <w:rPr>
          <w:rFonts w:ascii="Times New Roman" w:hAnsi="Times New Roman" w:cs="Times New Roman"/>
          <w:sz w:val="24"/>
          <w:szCs w:val="24"/>
        </w:rPr>
      </w:pPr>
      <w:r w:rsidRPr="00DA0E86">
        <w:rPr>
          <w:rFonts w:ascii="Times New Roman" w:hAnsi="Times New Roman" w:cs="Times New Roman"/>
          <w:b/>
          <w:sz w:val="24"/>
          <w:szCs w:val="24"/>
        </w:rPr>
        <w:t>Результаты исследований, статистические данные и их значение</w:t>
      </w:r>
      <w:r>
        <w:rPr>
          <w:rFonts w:ascii="Times New Roman" w:hAnsi="Times New Roman" w:cs="Times New Roman"/>
          <w:sz w:val="24"/>
          <w:szCs w:val="24"/>
        </w:rPr>
        <w:t>. По данным Все</w:t>
      </w:r>
      <w:r w:rsidRPr="00CD4709">
        <w:rPr>
          <w:rFonts w:ascii="Times New Roman" w:hAnsi="Times New Roman" w:cs="Times New Roman"/>
          <w:sz w:val="24"/>
          <w:szCs w:val="24"/>
        </w:rPr>
        <w:t>мирной организации здравоохранения</w:t>
      </w:r>
      <w:r>
        <w:rPr>
          <w:rFonts w:ascii="Times New Roman" w:hAnsi="Times New Roman" w:cs="Times New Roman"/>
          <w:sz w:val="24"/>
          <w:szCs w:val="24"/>
        </w:rPr>
        <w:t xml:space="preserve">, на 1000 новорожденных приходится один ребенок с врожденными нарушениями слуха. При этом на долю врожденных патологий по статистике приходится всего 18% случаев заболевания. В 82% случаев тугоухость или </w:t>
      </w:r>
      <w:r>
        <w:rPr>
          <w:rFonts w:ascii="Times New Roman" w:hAnsi="Times New Roman" w:cs="Times New Roman"/>
          <w:sz w:val="24"/>
          <w:szCs w:val="24"/>
        </w:rPr>
        <w:lastRenderedPageBreak/>
        <w:t xml:space="preserve">глухота развиваются у детей в возрасте 9–18 месяцев – в </w:t>
      </w:r>
      <w:proofErr w:type="spellStart"/>
      <w:r>
        <w:rPr>
          <w:rFonts w:ascii="Times New Roman" w:hAnsi="Times New Roman" w:cs="Times New Roman"/>
          <w:sz w:val="24"/>
          <w:szCs w:val="24"/>
        </w:rPr>
        <w:t>доречевой</w:t>
      </w:r>
      <w:proofErr w:type="spellEnd"/>
      <w:r>
        <w:rPr>
          <w:rFonts w:ascii="Times New Roman" w:hAnsi="Times New Roman" w:cs="Times New Roman"/>
          <w:sz w:val="24"/>
          <w:szCs w:val="24"/>
        </w:rPr>
        <w:t xml:space="preserve"> период или в процессе становления речи.</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Психофизическое развитие и развитие двигательных способностей детей с патологиями слуха имеет определенную специфику. Нарушения процесса становления речи мешают ребенку полноценно овладевать необходимыми ему двигательными навыками. Другими словами, патологии слуха сопровождаются дисгармоничным физическим развитием (табл. 1). Именно поэтому целесообразной является реабилитация маленьких пациентов с использованием методов и средств адаптивной физической культуры.</w:t>
      </w:r>
    </w:p>
    <w:p w:rsidR="0049217F" w:rsidRPr="00F21BB0" w:rsidRDefault="0049217F" w:rsidP="0049217F">
      <w:pPr>
        <w:spacing w:after="0" w:line="360" w:lineRule="auto"/>
        <w:ind w:firstLine="709"/>
        <w:jc w:val="right"/>
        <w:rPr>
          <w:rFonts w:ascii="Times New Roman" w:hAnsi="Times New Roman" w:cs="Times New Roman"/>
          <w:i/>
          <w:sz w:val="24"/>
          <w:szCs w:val="24"/>
        </w:rPr>
      </w:pPr>
      <w:r w:rsidRPr="00F21BB0">
        <w:rPr>
          <w:rFonts w:ascii="Times New Roman" w:hAnsi="Times New Roman" w:cs="Times New Roman"/>
          <w:i/>
          <w:sz w:val="24"/>
          <w:szCs w:val="24"/>
        </w:rPr>
        <w:t>Таблица 1</w:t>
      </w:r>
    </w:p>
    <w:p w:rsidR="0049217F" w:rsidRPr="0091795C" w:rsidRDefault="0049217F" w:rsidP="0049217F">
      <w:pPr>
        <w:spacing w:after="0" w:line="360" w:lineRule="auto"/>
        <w:ind w:firstLine="709"/>
        <w:jc w:val="center"/>
        <w:rPr>
          <w:rFonts w:ascii="Times New Roman" w:hAnsi="Times New Roman" w:cs="Times New Roman"/>
          <w:b/>
          <w:sz w:val="24"/>
          <w:szCs w:val="24"/>
        </w:rPr>
      </w:pPr>
      <w:r w:rsidRPr="0091795C">
        <w:rPr>
          <w:rFonts w:ascii="Times New Roman" w:hAnsi="Times New Roman" w:cs="Times New Roman"/>
          <w:b/>
          <w:sz w:val="24"/>
          <w:szCs w:val="24"/>
        </w:rPr>
        <w:t>Данные о нарушениях двигательной сферы у детей со стойкими заболеваниями органов слуха</w:t>
      </w:r>
    </w:p>
    <w:tbl>
      <w:tblPr>
        <w:tblStyle w:val="a3"/>
        <w:tblW w:w="0" w:type="auto"/>
        <w:jc w:val="center"/>
        <w:tblInd w:w="189" w:type="dxa"/>
        <w:tblLayout w:type="fixed"/>
        <w:tblLook w:val="04A0"/>
      </w:tblPr>
      <w:tblGrid>
        <w:gridCol w:w="7152"/>
        <w:gridCol w:w="2513"/>
      </w:tblGrid>
      <w:tr w:rsidR="0049217F" w:rsidRPr="005073D9" w:rsidTr="004D6081">
        <w:trPr>
          <w:jc w:val="center"/>
        </w:trPr>
        <w:tc>
          <w:tcPr>
            <w:tcW w:w="7152" w:type="dxa"/>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Тип нарушения двигательной сферы</w:t>
            </w:r>
          </w:p>
        </w:tc>
        <w:tc>
          <w:tcPr>
            <w:tcW w:w="2513" w:type="dxa"/>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Количество случаев, %</w:t>
            </w:r>
          </w:p>
        </w:tc>
      </w:tr>
      <w:tr w:rsidR="0049217F" w:rsidRPr="005073D9" w:rsidTr="004D6081">
        <w:trPr>
          <w:jc w:val="center"/>
        </w:trPr>
        <w:tc>
          <w:tcPr>
            <w:tcW w:w="7152" w:type="dxa"/>
          </w:tcPr>
          <w:p w:rsidR="0049217F" w:rsidRPr="005073D9" w:rsidRDefault="0049217F" w:rsidP="004D6081">
            <w:pPr>
              <w:spacing w:line="360" w:lineRule="auto"/>
              <w:jc w:val="both"/>
              <w:rPr>
                <w:rFonts w:ascii="Times New Roman" w:hAnsi="Times New Roman" w:cs="Times New Roman"/>
              </w:rPr>
            </w:pPr>
            <w:r w:rsidRPr="005073D9">
              <w:rPr>
                <w:rFonts w:ascii="Times New Roman" w:hAnsi="Times New Roman" w:cs="Times New Roman"/>
              </w:rPr>
              <w:t>Снижение уровня развития основных физических качеств: слишком низкие показатели по сравнению с нормой скоростных и скоростно-силовых качеств, неудовлетворительное состояние основных групп мышц</w:t>
            </w:r>
          </w:p>
        </w:tc>
        <w:tc>
          <w:tcPr>
            <w:tcW w:w="2513" w:type="dxa"/>
          </w:tcPr>
          <w:p w:rsidR="0049217F" w:rsidRPr="005073D9" w:rsidRDefault="0049217F" w:rsidP="004D6081">
            <w:pPr>
              <w:spacing w:line="360" w:lineRule="auto"/>
              <w:jc w:val="center"/>
              <w:rPr>
                <w:rFonts w:ascii="Times New Roman" w:hAnsi="Times New Roman" w:cs="Times New Roman"/>
              </w:rPr>
            </w:pPr>
          </w:p>
          <w:p w:rsidR="0049217F" w:rsidRPr="00F96529" w:rsidRDefault="0049217F" w:rsidP="004D6081">
            <w:pPr>
              <w:spacing w:line="360" w:lineRule="auto"/>
              <w:jc w:val="center"/>
              <w:rPr>
                <w:rFonts w:ascii="Times New Roman" w:hAnsi="Times New Roman" w:cs="Times New Roman"/>
                <w:lang w:val="en-US"/>
              </w:rPr>
            </w:pPr>
            <w:r>
              <w:rPr>
                <w:rFonts w:ascii="Times New Roman" w:hAnsi="Times New Roman" w:cs="Times New Roman"/>
              </w:rPr>
              <w:t>12,0–30,0</w:t>
            </w:r>
          </w:p>
        </w:tc>
      </w:tr>
      <w:tr w:rsidR="0049217F" w:rsidRPr="005073D9" w:rsidTr="004D6081">
        <w:trPr>
          <w:jc w:val="center"/>
        </w:trPr>
        <w:tc>
          <w:tcPr>
            <w:tcW w:w="7152" w:type="dxa"/>
          </w:tcPr>
          <w:p w:rsidR="0049217F" w:rsidRPr="005073D9" w:rsidRDefault="0049217F" w:rsidP="004D6081">
            <w:pPr>
              <w:spacing w:line="360" w:lineRule="auto"/>
              <w:jc w:val="both"/>
              <w:rPr>
                <w:rFonts w:ascii="Times New Roman" w:hAnsi="Times New Roman" w:cs="Times New Roman"/>
              </w:rPr>
            </w:pPr>
            <w:r w:rsidRPr="005073D9">
              <w:rPr>
                <w:rFonts w:ascii="Times New Roman" w:hAnsi="Times New Roman" w:cs="Times New Roman"/>
              </w:rPr>
              <w:t>Трудности с сохранением статического равновесия</w:t>
            </w:r>
          </w:p>
        </w:tc>
        <w:tc>
          <w:tcPr>
            <w:tcW w:w="2513" w:type="dxa"/>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до 30</w:t>
            </w:r>
            <w:r>
              <w:rPr>
                <w:rFonts w:ascii="Times New Roman" w:hAnsi="Times New Roman" w:cs="Times New Roman"/>
              </w:rPr>
              <w:t>,0</w:t>
            </w:r>
          </w:p>
        </w:tc>
      </w:tr>
      <w:tr w:rsidR="0049217F" w:rsidRPr="005073D9" w:rsidTr="004D6081">
        <w:trPr>
          <w:jc w:val="center"/>
        </w:trPr>
        <w:tc>
          <w:tcPr>
            <w:tcW w:w="7152" w:type="dxa"/>
          </w:tcPr>
          <w:p w:rsidR="0049217F" w:rsidRPr="005073D9" w:rsidRDefault="0049217F" w:rsidP="004D6081">
            <w:pPr>
              <w:spacing w:line="360" w:lineRule="auto"/>
              <w:jc w:val="both"/>
              <w:rPr>
                <w:rFonts w:ascii="Times New Roman" w:hAnsi="Times New Roman" w:cs="Times New Roman"/>
              </w:rPr>
            </w:pPr>
            <w:r w:rsidRPr="005073D9">
              <w:rPr>
                <w:rFonts w:ascii="Times New Roman" w:hAnsi="Times New Roman" w:cs="Times New Roman"/>
              </w:rPr>
              <w:t>Трудности с сохранением динамического равновесия</w:t>
            </w:r>
          </w:p>
        </w:tc>
        <w:tc>
          <w:tcPr>
            <w:tcW w:w="2513" w:type="dxa"/>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до 21</w:t>
            </w:r>
            <w:r>
              <w:rPr>
                <w:rFonts w:ascii="Times New Roman" w:hAnsi="Times New Roman" w:cs="Times New Roman"/>
              </w:rPr>
              <w:t>,0</w:t>
            </w:r>
          </w:p>
        </w:tc>
      </w:tr>
      <w:tr w:rsidR="0049217F" w:rsidRPr="005073D9" w:rsidTr="004D6081">
        <w:trPr>
          <w:trHeight w:val="225"/>
          <w:jc w:val="center"/>
        </w:trPr>
        <w:tc>
          <w:tcPr>
            <w:tcW w:w="7152" w:type="dxa"/>
          </w:tcPr>
          <w:p w:rsidR="0049217F" w:rsidRPr="005073D9" w:rsidRDefault="0049217F" w:rsidP="004D6081">
            <w:pPr>
              <w:spacing w:line="360" w:lineRule="auto"/>
              <w:jc w:val="both"/>
              <w:rPr>
                <w:rFonts w:ascii="Times New Roman" w:hAnsi="Times New Roman" w:cs="Times New Roman"/>
              </w:rPr>
            </w:pPr>
            <w:r w:rsidRPr="005073D9">
              <w:rPr>
                <w:rFonts w:ascii="Times New Roman" w:hAnsi="Times New Roman" w:cs="Times New Roman"/>
              </w:rPr>
              <w:t>Плохая координация движений, задержка моторного развития</w:t>
            </w:r>
          </w:p>
        </w:tc>
        <w:tc>
          <w:tcPr>
            <w:tcW w:w="2513" w:type="dxa"/>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80</w:t>
            </w:r>
            <w:r>
              <w:rPr>
                <w:rFonts w:ascii="Times New Roman" w:hAnsi="Times New Roman" w:cs="Times New Roman"/>
              </w:rPr>
              <w:t>,0</w:t>
            </w:r>
          </w:p>
        </w:tc>
      </w:tr>
      <w:tr w:rsidR="0049217F" w:rsidRPr="005073D9" w:rsidTr="004D6081">
        <w:trPr>
          <w:trHeight w:val="180"/>
          <w:jc w:val="center"/>
        </w:trPr>
        <w:tc>
          <w:tcPr>
            <w:tcW w:w="7152" w:type="dxa"/>
          </w:tcPr>
          <w:p w:rsidR="0049217F" w:rsidRPr="005073D9" w:rsidRDefault="0049217F" w:rsidP="004D6081">
            <w:pPr>
              <w:spacing w:line="360" w:lineRule="auto"/>
              <w:jc w:val="both"/>
              <w:rPr>
                <w:rFonts w:ascii="Times New Roman" w:hAnsi="Times New Roman" w:cs="Times New Roman"/>
              </w:rPr>
            </w:pPr>
            <w:r w:rsidRPr="005073D9">
              <w:rPr>
                <w:rFonts w:ascii="Times New Roman" w:hAnsi="Times New Roman" w:cs="Times New Roman"/>
              </w:rPr>
              <w:t>Дефекты опорно-двигательного аппарата (сколиоз, искривление позвоночника, плоскостопие)</w:t>
            </w:r>
          </w:p>
        </w:tc>
        <w:tc>
          <w:tcPr>
            <w:tcW w:w="2513" w:type="dxa"/>
          </w:tcPr>
          <w:p w:rsidR="0049217F" w:rsidRPr="005073D9" w:rsidRDefault="0049217F" w:rsidP="004D6081">
            <w:pPr>
              <w:spacing w:line="360" w:lineRule="auto"/>
              <w:jc w:val="center"/>
              <w:rPr>
                <w:rFonts w:ascii="Times New Roman" w:hAnsi="Times New Roman" w:cs="Times New Roman"/>
              </w:rPr>
            </w:pPr>
            <w:r>
              <w:rPr>
                <w:rFonts w:ascii="Times New Roman" w:hAnsi="Times New Roman" w:cs="Times New Roman"/>
              </w:rPr>
              <w:t>43,6</w:t>
            </w:r>
          </w:p>
        </w:tc>
      </w:tr>
      <w:tr w:rsidR="0049217F" w:rsidRPr="005073D9" w:rsidTr="004D6081">
        <w:trPr>
          <w:jc w:val="center"/>
        </w:trPr>
        <w:tc>
          <w:tcPr>
            <w:tcW w:w="7152" w:type="dxa"/>
          </w:tcPr>
          <w:p w:rsidR="0049217F" w:rsidRPr="005073D9" w:rsidRDefault="0049217F" w:rsidP="004D6081">
            <w:pPr>
              <w:spacing w:line="360" w:lineRule="auto"/>
              <w:jc w:val="both"/>
              <w:rPr>
                <w:rFonts w:ascii="Times New Roman" w:hAnsi="Times New Roman" w:cs="Times New Roman"/>
              </w:rPr>
            </w:pPr>
            <w:r w:rsidRPr="005073D9">
              <w:rPr>
                <w:rFonts w:ascii="Times New Roman" w:hAnsi="Times New Roman" w:cs="Times New Roman"/>
              </w:rPr>
              <w:t>Низкий уровень ориентирования в пространстве</w:t>
            </w:r>
          </w:p>
        </w:tc>
        <w:tc>
          <w:tcPr>
            <w:tcW w:w="2513" w:type="dxa"/>
          </w:tcPr>
          <w:p w:rsidR="0049217F" w:rsidRPr="00656D27" w:rsidRDefault="0049217F" w:rsidP="004D6081">
            <w:pPr>
              <w:spacing w:line="360" w:lineRule="auto"/>
              <w:jc w:val="center"/>
              <w:rPr>
                <w:rFonts w:ascii="Times New Roman" w:hAnsi="Times New Roman" w:cs="Times New Roman"/>
                <w:lang w:val="en-US"/>
              </w:rPr>
            </w:pPr>
            <w:r>
              <w:rPr>
                <w:rFonts w:ascii="Times New Roman" w:hAnsi="Times New Roman" w:cs="Times New Roman"/>
              </w:rPr>
              <w:t>62</w:t>
            </w:r>
            <w:r>
              <w:rPr>
                <w:rFonts w:ascii="Times New Roman" w:hAnsi="Times New Roman" w:cs="Times New Roman"/>
                <w:lang w:val="en-US"/>
              </w:rPr>
              <w:t>,0</w:t>
            </w:r>
          </w:p>
        </w:tc>
      </w:tr>
    </w:tbl>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этих статистических данных, четко подтверждающих взаимосвязь состояния органов слуха и опорно-двигательного аппарата, нами был сделан вывод о важности использования методик адаптивной физической культуры в процессе реабилитации пациентов. Сегодня им не уделяется достаточное внимание, поскольку реабилитацией детей с нарушениями слуха занимаются, преимущественно, медики. Подобный односторонний подход недостаточно эффективен и требует корректировки. Ведь недаром многие исследователи, занимающиеся изучением этой проблемы ранее, связывали недостаточный уровень развития двигательной сферы детей, страдающих глухотой или тугоухостью, со снижением функциональной активности вестибулярного аппарата.</w:t>
      </w:r>
    </w:p>
    <w:p w:rsidR="0049217F" w:rsidRDefault="0049217F" w:rsidP="0049217F">
      <w:pPr>
        <w:spacing w:after="0" w:line="360" w:lineRule="auto"/>
        <w:ind w:firstLine="709"/>
        <w:jc w:val="both"/>
        <w:rPr>
          <w:rFonts w:ascii="Times New Roman" w:hAnsi="Times New Roman" w:cs="Times New Roman"/>
          <w:sz w:val="24"/>
          <w:szCs w:val="24"/>
        </w:rPr>
      </w:pPr>
      <w:r w:rsidRPr="007214A4">
        <w:rPr>
          <w:rFonts w:ascii="Times New Roman" w:hAnsi="Times New Roman" w:cs="Times New Roman"/>
          <w:b/>
          <w:sz w:val="24"/>
          <w:szCs w:val="24"/>
        </w:rPr>
        <w:lastRenderedPageBreak/>
        <w:t>Методика коррекции двигательных нарушений у детей с нарушениями слуха</w:t>
      </w:r>
      <w:r>
        <w:rPr>
          <w:rFonts w:ascii="Times New Roman" w:hAnsi="Times New Roman" w:cs="Times New Roman"/>
          <w:sz w:val="24"/>
          <w:szCs w:val="24"/>
        </w:rPr>
        <w:t>. На основе наблюдений за состоянием группы детей, являющихся воспитанниками Харьковского областного специального общеобразовательного учебно-воспитательного</w:t>
      </w:r>
      <w:r w:rsidRPr="003F7786">
        <w:rPr>
          <w:rFonts w:ascii="Times New Roman" w:hAnsi="Times New Roman" w:cs="Times New Roman"/>
          <w:sz w:val="24"/>
          <w:szCs w:val="24"/>
        </w:rPr>
        <w:t xml:space="preserve"> комплекс</w:t>
      </w:r>
      <w:r>
        <w:rPr>
          <w:rFonts w:ascii="Times New Roman" w:hAnsi="Times New Roman" w:cs="Times New Roman"/>
          <w:sz w:val="24"/>
          <w:szCs w:val="24"/>
        </w:rPr>
        <w:t>а, было установлено, что мальчикам и девочкам дошкольного и школьного возраста требуются:</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и коррекция способностей к усвоению ритма движений;</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и коррекция способностей к быстрому реагированию;</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и коррекция способностей к дифференцированию основных параметров движений;</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и коррекция навыков пространственной реабилитации;</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мелкой моторики пальцев.</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этих целей нами предлагается комплекс скоростно-силовых упражнений, в основе которого будут находиться: бег, прыжки, метания.</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Комплекс подразумевает полноценное воздействие на организм ребенка с нарушениями слуха, способствующее улучшению функционирования его вестибулярного аппарата, общего состояния здоровья, социальной адаптации</w:t>
      </w:r>
      <w:r w:rsidRPr="00187B66">
        <w:rPr>
          <w:rFonts w:ascii="Times New Roman" w:hAnsi="Times New Roman" w:cs="Times New Roman"/>
          <w:sz w:val="24"/>
          <w:szCs w:val="24"/>
        </w:rPr>
        <w:t xml:space="preserve"> </w:t>
      </w:r>
      <w:r>
        <w:rPr>
          <w:rFonts w:ascii="Times New Roman" w:hAnsi="Times New Roman" w:cs="Times New Roman"/>
          <w:sz w:val="24"/>
          <w:szCs w:val="24"/>
        </w:rPr>
        <w:t xml:space="preserve">(табл. </w:t>
      </w:r>
      <w:r>
        <w:rPr>
          <w:rFonts w:ascii="Times New Roman" w:hAnsi="Times New Roman" w:cs="Times New Roman"/>
          <w:sz w:val="24"/>
          <w:szCs w:val="24"/>
          <w:lang w:val="en-US"/>
        </w:rPr>
        <w:t>2</w:t>
      </w:r>
      <w:r>
        <w:rPr>
          <w:rFonts w:ascii="Times New Roman" w:hAnsi="Times New Roman" w:cs="Times New Roman"/>
          <w:sz w:val="24"/>
          <w:szCs w:val="24"/>
        </w:rPr>
        <w:t>).</w:t>
      </w:r>
    </w:p>
    <w:p w:rsidR="0049217F" w:rsidRPr="00F21BB0" w:rsidRDefault="0049217F" w:rsidP="0049217F">
      <w:pPr>
        <w:spacing w:after="0" w:line="360" w:lineRule="auto"/>
        <w:ind w:firstLine="709"/>
        <w:jc w:val="right"/>
        <w:rPr>
          <w:rFonts w:ascii="Times New Roman" w:hAnsi="Times New Roman" w:cs="Times New Roman"/>
          <w:i/>
          <w:sz w:val="24"/>
          <w:szCs w:val="24"/>
        </w:rPr>
      </w:pPr>
      <w:r w:rsidRPr="00F21BB0">
        <w:rPr>
          <w:rFonts w:ascii="Times New Roman" w:hAnsi="Times New Roman" w:cs="Times New Roman"/>
          <w:i/>
          <w:sz w:val="24"/>
          <w:szCs w:val="24"/>
        </w:rPr>
        <w:t>Таблица 2</w:t>
      </w:r>
    </w:p>
    <w:p w:rsidR="0049217F" w:rsidRPr="005073D9" w:rsidRDefault="0049217F" w:rsidP="0049217F">
      <w:pPr>
        <w:spacing w:after="0" w:line="360" w:lineRule="auto"/>
        <w:ind w:firstLine="709"/>
        <w:jc w:val="center"/>
        <w:rPr>
          <w:rFonts w:ascii="Times New Roman" w:hAnsi="Times New Roman" w:cs="Times New Roman"/>
          <w:b/>
          <w:sz w:val="24"/>
          <w:szCs w:val="24"/>
        </w:rPr>
      </w:pPr>
      <w:r w:rsidRPr="005073D9">
        <w:rPr>
          <w:rFonts w:ascii="Times New Roman" w:hAnsi="Times New Roman" w:cs="Times New Roman"/>
          <w:b/>
          <w:sz w:val="24"/>
          <w:szCs w:val="24"/>
        </w:rPr>
        <w:t>Варианты скоростно-силовых упражнений для развития координационных способностей и улучшения состояния опорно-двигательного аппарата ребенка</w:t>
      </w:r>
    </w:p>
    <w:tbl>
      <w:tblPr>
        <w:tblStyle w:val="a3"/>
        <w:tblW w:w="4945" w:type="pct"/>
        <w:tblInd w:w="108" w:type="dxa"/>
        <w:tblLook w:val="04A0"/>
      </w:tblPr>
      <w:tblGrid>
        <w:gridCol w:w="513"/>
        <w:gridCol w:w="4181"/>
        <w:gridCol w:w="5052"/>
      </w:tblGrid>
      <w:tr w:rsidR="0049217F" w:rsidRPr="005073D9" w:rsidTr="004D6081">
        <w:tc>
          <w:tcPr>
            <w:tcW w:w="263" w:type="pct"/>
            <w:vAlign w:val="center"/>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w:t>
            </w:r>
          </w:p>
          <w:p w:rsidR="0049217F" w:rsidRPr="005073D9" w:rsidRDefault="0049217F" w:rsidP="004D6081">
            <w:pPr>
              <w:spacing w:line="360" w:lineRule="auto"/>
              <w:jc w:val="center"/>
              <w:rPr>
                <w:rFonts w:ascii="Times New Roman" w:hAnsi="Times New Roman" w:cs="Times New Roman"/>
              </w:rPr>
            </w:pPr>
            <w:proofErr w:type="spellStart"/>
            <w:proofErr w:type="gramStart"/>
            <w:r w:rsidRPr="005073D9">
              <w:rPr>
                <w:rFonts w:ascii="Times New Roman" w:hAnsi="Times New Roman" w:cs="Times New Roman"/>
              </w:rPr>
              <w:t>п</w:t>
            </w:r>
            <w:proofErr w:type="spellEnd"/>
            <w:proofErr w:type="gramEnd"/>
            <w:r w:rsidRPr="005073D9">
              <w:rPr>
                <w:rFonts w:ascii="Times New Roman" w:hAnsi="Times New Roman" w:cs="Times New Roman"/>
              </w:rPr>
              <w:t>/</w:t>
            </w:r>
            <w:proofErr w:type="spellStart"/>
            <w:r w:rsidRPr="005073D9">
              <w:rPr>
                <w:rFonts w:ascii="Times New Roman" w:hAnsi="Times New Roman" w:cs="Times New Roman"/>
              </w:rPr>
              <w:t>п</w:t>
            </w:r>
            <w:proofErr w:type="spellEnd"/>
          </w:p>
        </w:tc>
        <w:tc>
          <w:tcPr>
            <w:tcW w:w="2145" w:type="pct"/>
            <w:vAlign w:val="center"/>
          </w:tcPr>
          <w:p w:rsidR="0049217F" w:rsidRPr="005073D9" w:rsidRDefault="0049217F" w:rsidP="004D6081">
            <w:pPr>
              <w:tabs>
                <w:tab w:val="left" w:pos="1380"/>
              </w:tabs>
              <w:spacing w:line="360" w:lineRule="auto"/>
              <w:jc w:val="center"/>
              <w:rPr>
                <w:rFonts w:ascii="Times New Roman" w:hAnsi="Times New Roman" w:cs="Times New Roman"/>
              </w:rPr>
            </w:pPr>
            <w:r w:rsidRPr="005073D9">
              <w:rPr>
                <w:rFonts w:ascii="Times New Roman" w:hAnsi="Times New Roman" w:cs="Times New Roman"/>
              </w:rPr>
              <w:t>Наименование упражнения</w:t>
            </w:r>
          </w:p>
        </w:tc>
        <w:tc>
          <w:tcPr>
            <w:tcW w:w="2592" w:type="pct"/>
            <w:vAlign w:val="center"/>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Направленность и эффективность</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Прыжки через предметы</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чувства ритма, глазомера, координации</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2.</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Прыжки на одной ноге</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динамического равновесия</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3.</w:t>
            </w:r>
          </w:p>
        </w:tc>
        <w:tc>
          <w:tcPr>
            <w:tcW w:w="2145" w:type="pct"/>
          </w:tcPr>
          <w:p w:rsidR="0049217F" w:rsidRPr="005073D9" w:rsidRDefault="0049217F" w:rsidP="004D6081">
            <w:pPr>
              <w:spacing w:line="360" w:lineRule="auto"/>
              <w:jc w:val="center"/>
              <w:rPr>
                <w:rFonts w:ascii="Times New Roman" w:hAnsi="Times New Roman" w:cs="Times New Roman"/>
              </w:rPr>
            </w:pPr>
            <w:proofErr w:type="spellStart"/>
            <w:r w:rsidRPr="005073D9">
              <w:rPr>
                <w:rFonts w:ascii="Times New Roman" w:hAnsi="Times New Roman" w:cs="Times New Roman"/>
              </w:rPr>
              <w:t>Многоскоки</w:t>
            </w:r>
            <w:proofErr w:type="spellEnd"/>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координации, согласование движений конечностей</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4.</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Прыжок в длину с места</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Дифференцирование пространственных усилий, развитие глазомера</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5.</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Прыжок в длину с разбега</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координации движений, усвоение ритма, темпа</w:t>
            </w:r>
          </w:p>
        </w:tc>
      </w:tr>
    </w:tbl>
    <w:p w:rsidR="0049217F" w:rsidRDefault="0049217F" w:rsidP="0049217F">
      <w:pPr>
        <w:rPr>
          <w:rFonts w:ascii="Times New Roman" w:hAnsi="Times New Roman" w:cs="Times New Roman"/>
          <w:i/>
          <w:sz w:val="24"/>
          <w:szCs w:val="24"/>
        </w:rPr>
      </w:pPr>
    </w:p>
    <w:p w:rsidR="0049217F" w:rsidRDefault="0049217F" w:rsidP="0049217F">
      <w:pPr>
        <w:jc w:val="right"/>
      </w:pPr>
      <w:r w:rsidRPr="007836AF">
        <w:rPr>
          <w:rFonts w:ascii="Times New Roman" w:hAnsi="Times New Roman" w:cs="Times New Roman"/>
          <w:i/>
          <w:sz w:val="24"/>
          <w:szCs w:val="24"/>
        </w:rPr>
        <w:t>Продолжение Таблицы 2</w:t>
      </w:r>
    </w:p>
    <w:tbl>
      <w:tblPr>
        <w:tblStyle w:val="a3"/>
        <w:tblW w:w="4945" w:type="pct"/>
        <w:tblInd w:w="108" w:type="dxa"/>
        <w:tblLook w:val="04A0"/>
      </w:tblPr>
      <w:tblGrid>
        <w:gridCol w:w="513"/>
        <w:gridCol w:w="4181"/>
        <w:gridCol w:w="5052"/>
      </w:tblGrid>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6.</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Прыжок вверх к подвешенному предмету</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 xml:space="preserve">Дифференцирование мышечных усилий, развитие </w:t>
            </w:r>
            <w:r w:rsidRPr="005073D9">
              <w:rPr>
                <w:rFonts w:ascii="Times New Roman" w:hAnsi="Times New Roman" w:cs="Times New Roman"/>
              </w:rPr>
              <w:lastRenderedPageBreak/>
              <w:t>глазомера и координации</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lastRenderedPageBreak/>
              <w:t>7.</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Спрыгивание со скамейки в указанное место</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Дифференцирование пространственных параметров движения и мышечных усилий</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8.</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Прыжки со скакалкой</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Согласование движений конечностей, развитие равновесия, чувства ритма</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9.</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Бег на 5 или 10 м</w:t>
            </w:r>
            <w:r>
              <w:rPr>
                <w:rFonts w:ascii="Times New Roman" w:hAnsi="Times New Roman" w:cs="Times New Roman"/>
              </w:rPr>
              <w:t>.</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координации движений</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10.</w:t>
            </w:r>
          </w:p>
        </w:tc>
        <w:tc>
          <w:tcPr>
            <w:tcW w:w="2145" w:type="pct"/>
          </w:tcPr>
          <w:p w:rsidR="0049217F" w:rsidRPr="005073D9" w:rsidRDefault="0049217F" w:rsidP="004D6081">
            <w:pPr>
              <w:spacing w:line="360" w:lineRule="auto"/>
              <w:jc w:val="center"/>
              <w:rPr>
                <w:rFonts w:ascii="Times New Roman" w:hAnsi="Times New Roman" w:cs="Times New Roman"/>
              </w:rPr>
            </w:pPr>
            <w:r>
              <w:rPr>
                <w:rFonts w:ascii="Times New Roman" w:hAnsi="Times New Roman" w:cs="Times New Roman"/>
              </w:rPr>
              <w:t xml:space="preserve">Бег со сменой </w:t>
            </w:r>
            <w:r w:rsidRPr="005073D9">
              <w:rPr>
                <w:rFonts w:ascii="Times New Roman" w:hAnsi="Times New Roman" w:cs="Times New Roman"/>
              </w:rPr>
              <w:t>направления по сигналу</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Дифференцирование пространственных параметров, концентрация внимания</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11.</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Бег по кругу с варьированием диаметра</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Дифференцирование пространственных параметров движения, развитие равновесия</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12.</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Челночный бег 3х5 м</w:t>
            </w:r>
            <w:r>
              <w:rPr>
                <w:rFonts w:ascii="Times New Roman" w:hAnsi="Times New Roman" w:cs="Times New Roman"/>
              </w:rPr>
              <w:t>.</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способности ориентироваться в пространстве, а также концентрации внимания</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13.</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Бег спиной вперед</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способности ориентироваться в пространстве, равновесия</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14.</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 xml:space="preserve">Метание мяча левой </w:t>
            </w:r>
            <w:r>
              <w:rPr>
                <w:rFonts w:ascii="Times New Roman" w:hAnsi="Times New Roman" w:cs="Times New Roman"/>
              </w:rPr>
              <w:t xml:space="preserve">и </w:t>
            </w:r>
            <w:r w:rsidRPr="005073D9">
              <w:rPr>
                <w:rFonts w:ascii="Times New Roman" w:hAnsi="Times New Roman" w:cs="Times New Roman"/>
              </w:rPr>
              <w:t>правой рукой</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Дифференцирование пространственных параметров движения и мышечных усилий, развитие координации</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15.</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Метание мяча в вертикальную или горизонтальную цель</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Дифференцирование пространственных параметров движения и мышечных усилий</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16.</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Метание мяча сбоку, снизу, сверху</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координации движений</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17.</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Метание разных по диаметру и весу снарядов в цель или на дальность</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координации движений, дифференцирование пространственных параметров</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18.</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Толкание от г</w:t>
            </w:r>
            <w:r>
              <w:rPr>
                <w:rFonts w:ascii="Times New Roman" w:hAnsi="Times New Roman" w:cs="Times New Roman"/>
              </w:rPr>
              <w:t>руди набивного мяча весом 0,5–</w:t>
            </w:r>
            <w:r w:rsidRPr="005073D9">
              <w:rPr>
                <w:rFonts w:ascii="Times New Roman" w:hAnsi="Times New Roman" w:cs="Times New Roman"/>
              </w:rPr>
              <w:t>1 кг</w:t>
            </w:r>
            <w:r>
              <w:rPr>
                <w:rFonts w:ascii="Times New Roman" w:hAnsi="Times New Roman" w:cs="Times New Roman"/>
              </w:rPr>
              <w:t>.</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Дифференцирование мышечных усилий, согласованная работа разных групп мышц</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19.</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Толкание набивного мяча одной рукой</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координации движений</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20.</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Бросок набивного мяча из-за головы</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Дифференцирование мышечных усилий, согласованная работа конечностей</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21.</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Ходьба с переступанием предметов</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равновесия</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lastRenderedPageBreak/>
              <w:t>22.</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 xml:space="preserve">Ходьба по кругу в </w:t>
            </w:r>
            <w:r>
              <w:rPr>
                <w:rFonts w:ascii="Times New Roman" w:hAnsi="Times New Roman" w:cs="Times New Roman"/>
              </w:rPr>
              <w:t>разных</w:t>
            </w:r>
            <w:r w:rsidRPr="005073D9">
              <w:rPr>
                <w:rFonts w:ascii="Times New Roman" w:hAnsi="Times New Roman" w:cs="Times New Roman"/>
              </w:rPr>
              <w:t xml:space="preserve"> направлениях</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равновесия</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23.</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Прыжки со скакалкой с изменением темпа</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Коррекция функциональности вестибулярного аппарата</w:t>
            </w:r>
          </w:p>
        </w:tc>
      </w:tr>
      <w:tr w:rsidR="0049217F" w:rsidRPr="005073D9" w:rsidTr="004D6081">
        <w:tc>
          <w:tcPr>
            <w:tcW w:w="263"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24.</w:t>
            </w:r>
          </w:p>
        </w:tc>
        <w:tc>
          <w:tcPr>
            <w:tcW w:w="2145"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Езда на велосипеде или самокате</w:t>
            </w:r>
          </w:p>
        </w:tc>
        <w:tc>
          <w:tcPr>
            <w:tcW w:w="2592" w:type="pct"/>
          </w:tcPr>
          <w:p w:rsidR="0049217F" w:rsidRPr="005073D9" w:rsidRDefault="0049217F" w:rsidP="004D6081">
            <w:pPr>
              <w:spacing w:line="360" w:lineRule="auto"/>
              <w:jc w:val="center"/>
              <w:rPr>
                <w:rFonts w:ascii="Times New Roman" w:hAnsi="Times New Roman" w:cs="Times New Roman"/>
              </w:rPr>
            </w:pPr>
            <w:r w:rsidRPr="005073D9">
              <w:rPr>
                <w:rFonts w:ascii="Times New Roman" w:hAnsi="Times New Roman" w:cs="Times New Roman"/>
              </w:rPr>
              <w:t>Развитие равновесия</w:t>
            </w:r>
          </w:p>
        </w:tc>
      </w:tr>
    </w:tbl>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и скорость выполнения упражнений зависят от возраста детей и особенностей их физического развития. Кроме того, важно учитывать, что задачи коррекции физического и психофизического развития детей с нарушениями слуха лучше всего решаются в игровой деятельности. Заниматься с дошкольниками и школьниками младших классов, страдающими глухотой и тугоухостью необходимо регулярно, варьирую нагрузку. В теплое время года занятия рекомендуется проводить на свежем воздухе.</w:t>
      </w:r>
    </w:p>
    <w:p w:rsidR="0049217F" w:rsidRPr="00D457EA" w:rsidRDefault="0049217F" w:rsidP="0049217F">
      <w:pPr>
        <w:spacing w:after="0" w:line="360" w:lineRule="auto"/>
        <w:ind w:firstLine="709"/>
        <w:jc w:val="both"/>
        <w:rPr>
          <w:rFonts w:ascii="Times New Roman" w:hAnsi="Times New Roman" w:cs="Times New Roman"/>
          <w:b/>
          <w:sz w:val="24"/>
          <w:szCs w:val="24"/>
        </w:rPr>
      </w:pPr>
      <w:r w:rsidRPr="00D457EA">
        <w:rPr>
          <w:rFonts w:ascii="Times New Roman" w:hAnsi="Times New Roman" w:cs="Times New Roman"/>
          <w:b/>
          <w:sz w:val="24"/>
          <w:szCs w:val="24"/>
        </w:rPr>
        <w:t>Выводы:</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Около 1–2% детей дошкольного и школьного возраста страдают глухотой или тугоухостью. Это может быть обусловлено врожденными или приобретенными патологиями, наследственными факторами.</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Патологии органов слуха оказывают негативное воздействие на функционирование вестибулярного аппарата и общую двигательную активность ребенка.</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С целью реабилитации и социальной адаптации детей с нарушениями слуха целесообразно использовать современные методики адаптивной физической культуры.</w:t>
      </w:r>
    </w:p>
    <w:p w:rsidR="0049217F" w:rsidRDefault="0049217F" w:rsidP="004921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Комплекс упражнений для каждой группы детей должен разрабатываться индивидуально.</w:t>
      </w:r>
    </w:p>
    <w:p w:rsidR="0049217F" w:rsidRDefault="0049217F" w:rsidP="0049217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w:t>
      </w:r>
    </w:p>
    <w:p w:rsidR="0049217F" w:rsidRPr="005073D9" w:rsidRDefault="0049217F" w:rsidP="0049217F">
      <w:pPr>
        <w:pStyle w:val="a4"/>
        <w:numPr>
          <w:ilvl w:val="0"/>
          <w:numId w:val="1"/>
        </w:numPr>
        <w:spacing w:after="0" w:line="360" w:lineRule="auto"/>
        <w:ind w:left="0" w:firstLine="709"/>
        <w:jc w:val="both"/>
        <w:rPr>
          <w:rFonts w:ascii="Times New Roman" w:hAnsi="Times New Roman" w:cs="Times New Roman"/>
        </w:rPr>
      </w:pPr>
      <w:bookmarkStart w:id="0" w:name="_Ref431244687"/>
      <w:proofErr w:type="spellStart"/>
      <w:r w:rsidRPr="005073D9">
        <w:rPr>
          <w:rFonts w:ascii="Times New Roman" w:hAnsi="Times New Roman" w:cs="Times New Roman"/>
        </w:rPr>
        <w:t>Афанасьєва</w:t>
      </w:r>
      <w:proofErr w:type="spellEnd"/>
      <w:r w:rsidRPr="005073D9">
        <w:rPr>
          <w:rFonts w:ascii="Times New Roman" w:hAnsi="Times New Roman" w:cs="Times New Roman"/>
        </w:rPr>
        <w:t xml:space="preserve"> О. </w:t>
      </w:r>
      <w:proofErr w:type="spellStart"/>
      <w:r w:rsidRPr="005073D9">
        <w:rPr>
          <w:rFonts w:ascii="Times New Roman" w:hAnsi="Times New Roman" w:cs="Times New Roman"/>
        </w:rPr>
        <w:t>Вплив</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комплексної</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програми</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фізичної</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реабілітації</w:t>
      </w:r>
      <w:proofErr w:type="spellEnd"/>
      <w:r w:rsidRPr="005073D9">
        <w:rPr>
          <w:rFonts w:ascii="Times New Roman" w:hAnsi="Times New Roman" w:cs="Times New Roman"/>
        </w:rPr>
        <w:t xml:space="preserve"> на </w:t>
      </w:r>
      <w:proofErr w:type="spellStart"/>
      <w:r w:rsidRPr="005073D9">
        <w:rPr>
          <w:rFonts w:ascii="Times New Roman" w:hAnsi="Times New Roman" w:cs="Times New Roman"/>
        </w:rPr>
        <w:t>функціональний</w:t>
      </w:r>
      <w:proofErr w:type="spellEnd"/>
      <w:r w:rsidRPr="005073D9">
        <w:rPr>
          <w:rFonts w:ascii="Times New Roman" w:hAnsi="Times New Roman" w:cs="Times New Roman"/>
        </w:rPr>
        <w:t xml:space="preserve"> стан хребта </w:t>
      </w:r>
      <w:proofErr w:type="spellStart"/>
      <w:r w:rsidRPr="005073D9">
        <w:rPr>
          <w:rFonts w:ascii="Times New Roman" w:hAnsi="Times New Roman" w:cs="Times New Roman"/>
        </w:rPr>
        <w:t>слабочуючих</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дітей</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середнього</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шкільного</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віку</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з</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порушенням</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постави</w:t>
      </w:r>
      <w:proofErr w:type="spellEnd"/>
      <w:r w:rsidRPr="005461BB">
        <w:rPr>
          <w:rFonts w:ascii="Times New Roman" w:hAnsi="Times New Roman" w:cs="Times New Roman"/>
        </w:rPr>
        <w:t xml:space="preserve"> / </w:t>
      </w:r>
      <w:r w:rsidRPr="005073D9">
        <w:rPr>
          <w:rFonts w:ascii="Times New Roman" w:hAnsi="Times New Roman" w:cs="Times New Roman"/>
        </w:rPr>
        <w:t>О.</w:t>
      </w:r>
      <w:r>
        <w:rPr>
          <w:lang w:val="en-US"/>
        </w:rPr>
        <w:t> </w:t>
      </w:r>
      <w:proofErr w:type="spellStart"/>
      <w:r w:rsidRPr="005073D9">
        <w:rPr>
          <w:rFonts w:ascii="Times New Roman" w:hAnsi="Times New Roman" w:cs="Times New Roman"/>
        </w:rPr>
        <w:t>Афанасьєва</w:t>
      </w:r>
      <w:proofErr w:type="spellEnd"/>
      <w:r w:rsidRPr="005073D9">
        <w:rPr>
          <w:rFonts w:ascii="Times New Roman" w:hAnsi="Times New Roman" w:cs="Times New Roman"/>
        </w:rPr>
        <w:t xml:space="preserve"> // </w:t>
      </w:r>
      <w:proofErr w:type="spellStart"/>
      <w:r w:rsidRPr="005073D9">
        <w:rPr>
          <w:rFonts w:ascii="Times New Roman" w:hAnsi="Times New Roman" w:cs="Times New Roman"/>
        </w:rPr>
        <w:t>Спортивний</w:t>
      </w:r>
      <w:proofErr w:type="spellEnd"/>
      <w:r w:rsidRPr="005073D9">
        <w:rPr>
          <w:rFonts w:ascii="Times New Roman" w:hAnsi="Times New Roman" w:cs="Times New Roman"/>
        </w:rPr>
        <w:t xml:space="preserve"> </w:t>
      </w:r>
      <w:proofErr w:type="spellStart"/>
      <w:proofErr w:type="gramStart"/>
      <w:r w:rsidRPr="005073D9">
        <w:rPr>
          <w:rFonts w:ascii="Times New Roman" w:hAnsi="Times New Roman" w:cs="Times New Roman"/>
        </w:rPr>
        <w:t>в</w:t>
      </w:r>
      <w:proofErr w:type="gramEnd"/>
      <w:r w:rsidRPr="005073D9">
        <w:rPr>
          <w:rFonts w:ascii="Times New Roman" w:hAnsi="Times New Roman" w:cs="Times New Roman"/>
        </w:rPr>
        <w:t>існик</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Придніпров'я</w:t>
      </w:r>
      <w:proofErr w:type="spellEnd"/>
      <w:r w:rsidRPr="005073D9">
        <w:rPr>
          <w:rFonts w:ascii="Times New Roman" w:hAnsi="Times New Roman" w:cs="Times New Roman"/>
        </w:rPr>
        <w:t>. – 2013. – №. 1. – С. 152–155.</w:t>
      </w:r>
      <w:bookmarkEnd w:id="0"/>
    </w:p>
    <w:p w:rsidR="0049217F" w:rsidRPr="005461BB" w:rsidRDefault="0049217F" w:rsidP="0049217F">
      <w:pPr>
        <w:pStyle w:val="a4"/>
        <w:numPr>
          <w:ilvl w:val="0"/>
          <w:numId w:val="1"/>
        </w:numPr>
        <w:spacing w:after="0" w:line="360" w:lineRule="auto"/>
        <w:ind w:left="0" w:firstLine="709"/>
        <w:jc w:val="both"/>
        <w:rPr>
          <w:rFonts w:ascii="Times New Roman" w:hAnsi="Times New Roman" w:cs="Times New Roman"/>
        </w:rPr>
      </w:pPr>
      <w:bookmarkStart w:id="1" w:name="_Ref431241591"/>
      <w:proofErr w:type="spellStart"/>
      <w:r>
        <w:rPr>
          <w:rFonts w:ascii="Times New Roman" w:hAnsi="Times New Roman" w:cs="Times New Roman"/>
        </w:rPr>
        <w:t>Демчук</w:t>
      </w:r>
      <w:proofErr w:type="spellEnd"/>
      <w:r>
        <w:rPr>
          <w:rFonts w:ascii="Times New Roman" w:hAnsi="Times New Roman" w:cs="Times New Roman"/>
        </w:rPr>
        <w:t xml:space="preserve"> С.</w:t>
      </w:r>
      <w:r w:rsidRPr="005073D9">
        <w:rPr>
          <w:rFonts w:ascii="Times New Roman" w:hAnsi="Times New Roman" w:cs="Times New Roman"/>
        </w:rPr>
        <w:t xml:space="preserve"> </w:t>
      </w:r>
      <w:proofErr w:type="spellStart"/>
      <w:r w:rsidRPr="005073D9">
        <w:rPr>
          <w:rFonts w:ascii="Times New Roman" w:hAnsi="Times New Roman" w:cs="Times New Roman"/>
        </w:rPr>
        <w:t>Аналіз</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інноваційних</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програм</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із</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фізичного</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виховання</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спрямованих</w:t>
      </w:r>
      <w:proofErr w:type="spellEnd"/>
      <w:r w:rsidRPr="005073D9">
        <w:rPr>
          <w:rFonts w:ascii="Times New Roman" w:hAnsi="Times New Roman" w:cs="Times New Roman"/>
        </w:rPr>
        <w:t xml:space="preserve"> на </w:t>
      </w:r>
      <w:proofErr w:type="spellStart"/>
      <w:r w:rsidRPr="005073D9">
        <w:rPr>
          <w:rFonts w:ascii="Times New Roman" w:hAnsi="Times New Roman" w:cs="Times New Roman"/>
        </w:rPr>
        <w:t>корекцію</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порушень</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рухової</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сфери</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дітей</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із</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депривацією</w:t>
      </w:r>
      <w:proofErr w:type="spellEnd"/>
      <w:r w:rsidRPr="005073D9">
        <w:rPr>
          <w:rFonts w:ascii="Times New Roman" w:hAnsi="Times New Roman" w:cs="Times New Roman"/>
        </w:rPr>
        <w:t xml:space="preserve"> слуху</w:t>
      </w:r>
      <w:r w:rsidRPr="005461BB">
        <w:rPr>
          <w:rFonts w:ascii="Times New Roman" w:hAnsi="Times New Roman" w:cs="Times New Roman"/>
        </w:rPr>
        <w:t xml:space="preserve"> / </w:t>
      </w:r>
      <w:r w:rsidRPr="005073D9">
        <w:rPr>
          <w:rFonts w:ascii="Times New Roman" w:hAnsi="Times New Roman" w:cs="Times New Roman"/>
        </w:rPr>
        <w:t>С.</w:t>
      </w:r>
      <w:r>
        <w:rPr>
          <w:rFonts w:ascii="Times New Roman" w:hAnsi="Times New Roman" w:cs="Times New Roman"/>
          <w:lang w:val="en-US"/>
        </w:rPr>
        <w:t> </w:t>
      </w:r>
      <w:proofErr w:type="spellStart"/>
      <w:r w:rsidRPr="005073D9">
        <w:rPr>
          <w:rFonts w:ascii="Times New Roman" w:hAnsi="Times New Roman" w:cs="Times New Roman"/>
        </w:rPr>
        <w:t>Демчук</w:t>
      </w:r>
      <w:proofErr w:type="spellEnd"/>
      <w:r w:rsidRPr="005461BB">
        <w:rPr>
          <w:rFonts w:ascii="Times New Roman" w:hAnsi="Times New Roman" w:cs="Times New Roman"/>
        </w:rPr>
        <w:t>,</w:t>
      </w:r>
      <w:r w:rsidRPr="005073D9">
        <w:rPr>
          <w:rFonts w:ascii="Times New Roman" w:hAnsi="Times New Roman" w:cs="Times New Roman"/>
        </w:rPr>
        <w:t xml:space="preserve"> </w:t>
      </w:r>
      <w:r w:rsidRPr="005461BB">
        <w:rPr>
          <w:rFonts w:ascii="Times New Roman" w:hAnsi="Times New Roman" w:cs="Times New Roman"/>
        </w:rPr>
        <w:t>І. </w:t>
      </w:r>
      <w:proofErr w:type="spellStart"/>
      <w:r w:rsidRPr="005461BB">
        <w:rPr>
          <w:rFonts w:ascii="Times New Roman" w:hAnsi="Times New Roman" w:cs="Times New Roman"/>
        </w:rPr>
        <w:t>Випасняк</w:t>
      </w:r>
      <w:proofErr w:type="spellEnd"/>
      <w:r w:rsidRPr="005461BB">
        <w:rPr>
          <w:rFonts w:ascii="Times New Roman" w:hAnsi="Times New Roman" w:cs="Times New Roman"/>
        </w:rPr>
        <w:t xml:space="preserve"> // </w:t>
      </w:r>
      <w:proofErr w:type="spellStart"/>
      <w:r w:rsidRPr="005461BB">
        <w:rPr>
          <w:rFonts w:ascii="Times New Roman" w:hAnsi="Times New Roman" w:cs="Times New Roman"/>
        </w:rPr>
        <w:t>Молодіжний</w:t>
      </w:r>
      <w:proofErr w:type="spellEnd"/>
      <w:r w:rsidRPr="005461BB">
        <w:rPr>
          <w:rFonts w:ascii="Times New Roman" w:hAnsi="Times New Roman" w:cs="Times New Roman"/>
        </w:rPr>
        <w:t xml:space="preserve"> </w:t>
      </w:r>
      <w:proofErr w:type="spellStart"/>
      <w:r w:rsidRPr="005461BB">
        <w:rPr>
          <w:rFonts w:ascii="Times New Roman" w:hAnsi="Times New Roman" w:cs="Times New Roman"/>
        </w:rPr>
        <w:t>науковий</w:t>
      </w:r>
      <w:proofErr w:type="spellEnd"/>
      <w:r w:rsidRPr="005461BB">
        <w:rPr>
          <w:rFonts w:ascii="Times New Roman" w:hAnsi="Times New Roman" w:cs="Times New Roman"/>
        </w:rPr>
        <w:t xml:space="preserve"> </w:t>
      </w:r>
      <w:proofErr w:type="spellStart"/>
      <w:proofErr w:type="gramStart"/>
      <w:r w:rsidRPr="005461BB">
        <w:rPr>
          <w:rFonts w:ascii="Times New Roman" w:hAnsi="Times New Roman" w:cs="Times New Roman"/>
        </w:rPr>
        <w:t>вісник</w:t>
      </w:r>
      <w:proofErr w:type="spellEnd"/>
      <w:proofErr w:type="gramEnd"/>
      <w:r w:rsidRPr="005461BB">
        <w:rPr>
          <w:rFonts w:ascii="Times New Roman" w:hAnsi="Times New Roman" w:cs="Times New Roman"/>
        </w:rPr>
        <w:t xml:space="preserve"> </w:t>
      </w:r>
      <w:proofErr w:type="spellStart"/>
      <w:r w:rsidRPr="005461BB">
        <w:rPr>
          <w:rFonts w:ascii="Times New Roman" w:hAnsi="Times New Roman" w:cs="Times New Roman"/>
        </w:rPr>
        <w:t>Східноєвропейського</w:t>
      </w:r>
      <w:proofErr w:type="spellEnd"/>
      <w:r w:rsidRPr="005461BB">
        <w:rPr>
          <w:rFonts w:ascii="Times New Roman" w:hAnsi="Times New Roman" w:cs="Times New Roman"/>
        </w:rPr>
        <w:t xml:space="preserve"> </w:t>
      </w:r>
      <w:proofErr w:type="spellStart"/>
      <w:r w:rsidRPr="005461BB">
        <w:rPr>
          <w:rFonts w:ascii="Times New Roman" w:hAnsi="Times New Roman" w:cs="Times New Roman"/>
        </w:rPr>
        <w:t>національного</w:t>
      </w:r>
      <w:proofErr w:type="spellEnd"/>
      <w:r w:rsidRPr="005461BB">
        <w:rPr>
          <w:rFonts w:ascii="Times New Roman" w:hAnsi="Times New Roman" w:cs="Times New Roman"/>
        </w:rPr>
        <w:t xml:space="preserve"> </w:t>
      </w:r>
      <w:proofErr w:type="spellStart"/>
      <w:r w:rsidRPr="005461BB">
        <w:rPr>
          <w:rFonts w:ascii="Times New Roman" w:hAnsi="Times New Roman" w:cs="Times New Roman"/>
        </w:rPr>
        <w:t>університету</w:t>
      </w:r>
      <w:proofErr w:type="spellEnd"/>
      <w:r w:rsidRPr="005461BB">
        <w:rPr>
          <w:rFonts w:ascii="Times New Roman" w:hAnsi="Times New Roman" w:cs="Times New Roman"/>
        </w:rPr>
        <w:t xml:space="preserve"> </w:t>
      </w:r>
      <w:proofErr w:type="spellStart"/>
      <w:r w:rsidRPr="005461BB">
        <w:rPr>
          <w:rFonts w:ascii="Times New Roman" w:hAnsi="Times New Roman" w:cs="Times New Roman"/>
        </w:rPr>
        <w:t>імені</w:t>
      </w:r>
      <w:proofErr w:type="spellEnd"/>
      <w:r w:rsidRPr="005461BB">
        <w:rPr>
          <w:rFonts w:ascii="Times New Roman" w:hAnsi="Times New Roman" w:cs="Times New Roman"/>
        </w:rPr>
        <w:t xml:space="preserve"> </w:t>
      </w:r>
      <w:proofErr w:type="spellStart"/>
      <w:r w:rsidRPr="005461BB">
        <w:rPr>
          <w:rFonts w:ascii="Times New Roman" w:hAnsi="Times New Roman" w:cs="Times New Roman"/>
        </w:rPr>
        <w:t>Лесі</w:t>
      </w:r>
      <w:proofErr w:type="spellEnd"/>
      <w:r w:rsidRPr="005461BB">
        <w:rPr>
          <w:rFonts w:ascii="Times New Roman" w:hAnsi="Times New Roman" w:cs="Times New Roman"/>
        </w:rPr>
        <w:t xml:space="preserve"> </w:t>
      </w:r>
      <w:proofErr w:type="spellStart"/>
      <w:r w:rsidRPr="005461BB">
        <w:rPr>
          <w:rFonts w:ascii="Times New Roman" w:hAnsi="Times New Roman" w:cs="Times New Roman"/>
        </w:rPr>
        <w:t>Українки</w:t>
      </w:r>
      <w:proofErr w:type="spellEnd"/>
      <w:r w:rsidRPr="005073D9">
        <w:rPr>
          <w:rFonts w:ascii="Times New Roman" w:hAnsi="Times New Roman" w:cs="Times New Roman"/>
        </w:rPr>
        <w:t xml:space="preserve"> – 2015. –</w:t>
      </w:r>
      <w:hyperlink r:id="rId5" w:history="1">
        <w:r w:rsidRPr="005073D9">
          <w:rPr>
            <w:rFonts w:ascii="Times New Roman" w:hAnsi="Times New Roman" w:cs="Times New Roman"/>
          </w:rPr>
          <w:t xml:space="preserve"> №</w:t>
        </w:r>
        <w:r>
          <w:rPr>
            <w:rFonts w:ascii="Times New Roman" w:hAnsi="Times New Roman" w:cs="Times New Roman"/>
            <w:lang w:val="en-US"/>
          </w:rPr>
          <w:t> </w:t>
        </w:r>
        <w:r w:rsidRPr="005073D9">
          <w:rPr>
            <w:rFonts w:ascii="Times New Roman" w:hAnsi="Times New Roman" w:cs="Times New Roman"/>
          </w:rPr>
          <w:t>17</w:t>
        </w:r>
      </w:hyperlink>
      <w:r w:rsidRPr="005073D9">
        <w:rPr>
          <w:rFonts w:ascii="Times New Roman" w:hAnsi="Times New Roman" w:cs="Times New Roman"/>
        </w:rPr>
        <w:t xml:space="preserve"> – С. 125–129.</w:t>
      </w:r>
      <w:bookmarkEnd w:id="1"/>
    </w:p>
    <w:p w:rsidR="0049217F" w:rsidRPr="005073D9" w:rsidRDefault="0049217F" w:rsidP="0049217F">
      <w:pPr>
        <w:pStyle w:val="a4"/>
        <w:numPr>
          <w:ilvl w:val="0"/>
          <w:numId w:val="1"/>
        </w:numPr>
        <w:spacing w:after="0" w:line="360" w:lineRule="auto"/>
        <w:ind w:left="0" w:firstLine="709"/>
        <w:jc w:val="both"/>
        <w:rPr>
          <w:rFonts w:ascii="Times New Roman" w:hAnsi="Times New Roman" w:cs="Times New Roman"/>
        </w:rPr>
      </w:pPr>
      <w:bookmarkStart w:id="2" w:name="_Ref431245067"/>
      <w:r w:rsidRPr="005073D9">
        <w:rPr>
          <w:rFonts w:ascii="Times New Roman" w:hAnsi="Times New Roman" w:cs="Times New Roman"/>
        </w:rPr>
        <w:t>Кашуба</w:t>
      </w:r>
      <w:r w:rsidRPr="005461BB">
        <w:rPr>
          <w:rFonts w:ascii="Times New Roman" w:hAnsi="Times New Roman" w:cs="Times New Roman"/>
        </w:rPr>
        <w:t xml:space="preserve"> </w:t>
      </w:r>
      <w:r w:rsidRPr="005073D9">
        <w:rPr>
          <w:rFonts w:ascii="Times New Roman" w:hAnsi="Times New Roman" w:cs="Times New Roman"/>
        </w:rPr>
        <w:t>В</w:t>
      </w:r>
      <w:r w:rsidRPr="005461BB">
        <w:rPr>
          <w:rFonts w:ascii="Times New Roman" w:hAnsi="Times New Roman" w:cs="Times New Roman"/>
        </w:rPr>
        <w:t xml:space="preserve">. </w:t>
      </w:r>
      <w:r w:rsidRPr="005073D9">
        <w:rPr>
          <w:rFonts w:ascii="Times New Roman" w:hAnsi="Times New Roman" w:cs="Times New Roman"/>
        </w:rPr>
        <w:t>О</w:t>
      </w:r>
      <w:r w:rsidRPr="005461BB">
        <w:rPr>
          <w:rFonts w:ascii="Times New Roman" w:hAnsi="Times New Roman" w:cs="Times New Roman"/>
        </w:rPr>
        <w:t xml:space="preserve">. </w:t>
      </w:r>
      <w:proofErr w:type="spellStart"/>
      <w:r w:rsidRPr="005073D9">
        <w:rPr>
          <w:rFonts w:ascii="Times New Roman" w:hAnsi="Times New Roman" w:cs="Times New Roman"/>
        </w:rPr>
        <w:t>Інноваційні</w:t>
      </w:r>
      <w:proofErr w:type="spellEnd"/>
      <w:r w:rsidRPr="005461BB">
        <w:rPr>
          <w:rFonts w:ascii="Times New Roman" w:hAnsi="Times New Roman" w:cs="Times New Roman"/>
        </w:rPr>
        <w:t xml:space="preserve"> </w:t>
      </w:r>
      <w:proofErr w:type="spellStart"/>
      <w:proofErr w:type="gramStart"/>
      <w:r w:rsidRPr="005073D9">
        <w:rPr>
          <w:rFonts w:ascii="Times New Roman" w:hAnsi="Times New Roman" w:cs="Times New Roman"/>
        </w:rPr>
        <w:t>п</w:t>
      </w:r>
      <w:proofErr w:type="gramEnd"/>
      <w:r w:rsidRPr="005073D9">
        <w:rPr>
          <w:rFonts w:ascii="Times New Roman" w:hAnsi="Times New Roman" w:cs="Times New Roman"/>
        </w:rPr>
        <w:t>ідходи</w:t>
      </w:r>
      <w:proofErr w:type="spellEnd"/>
      <w:r w:rsidRPr="005461BB">
        <w:rPr>
          <w:rFonts w:ascii="Times New Roman" w:hAnsi="Times New Roman" w:cs="Times New Roman"/>
        </w:rPr>
        <w:t xml:space="preserve"> </w:t>
      </w:r>
      <w:r w:rsidRPr="005073D9">
        <w:rPr>
          <w:rFonts w:ascii="Times New Roman" w:hAnsi="Times New Roman" w:cs="Times New Roman"/>
        </w:rPr>
        <w:t>до</w:t>
      </w:r>
      <w:r w:rsidRPr="005461BB">
        <w:rPr>
          <w:rFonts w:ascii="Times New Roman" w:hAnsi="Times New Roman" w:cs="Times New Roman"/>
        </w:rPr>
        <w:t xml:space="preserve"> </w:t>
      </w:r>
      <w:proofErr w:type="spellStart"/>
      <w:r w:rsidRPr="005073D9">
        <w:rPr>
          <w:rFonts w:ascii="Times New Roman" w:hAnsi="Times New Roman" w:cs="Times New Roman"/>
        </w:rPr>
        <w:t>корекції</w:t>
      </w:r>
      <w:proofErr w:type="spellEnd"/>
      <w:r w:rsidRPr="005461BB">
        <w:rPr>
          <w:rFonts w:ascii="Times New Roman" w:hAnsi="Times New Roman" w:cs="Times New Roman"/>
        </w:rPr>
        <w:t xml:space="preserve"> </w:t>
      </w:r>
      <w:proofErr w:type="spellStart"/>
      <w:r w:rsidRPr="005073D9">
        <w:rPr>
          <w:rFonts w:ascii="Times New Roman" w:hAnsi="Times New Roman" w:cs="Times New Roman"/>
        </w:rPr>
        <w:t>порушень</w:t>
      </w:r>
      <w:proofErr w:type="spellEnd"/>
      <w:r w:rsidRPr="005461BB">
        <w:rPr>
          <w:rFonts w:ascii="Times New Roman" w:hAnsi="Times New Roman" w:cs="Times New Roman"/>
        </w:rPr>
        <w:t xml:space="preserve"> </w:t>
      </w:r>
      <w:proofErr w:type="spellStart"/>
      <w:r w:rsidRPr="005073D9">
        <w:rPr>
          <w:rFonts w:ascii="Times New Roman" w:hAnsi="Times New Roman" w:cs="Times New Roman"/>
        </w:rPr>
        <w:t>постави</w:t>
      </w:r>
      <w:proofErr w:type="spellEnd"/>
      <w:r w:rsidRPr="005461BB">
        <w:rPr>
          <w:rFonts w:ascii="Times New Roman" w:hAnsi="Times New Roman" w:cs="Times New Roman"/>
        </w:rPr>
        <w:t xml:space="preserve"> </w:t>
      </w:r>
      <w:proofErr w:type="spellStart"/>
      <w:r w:rsidRPr="005073D9">
        <w:rPr>
          <w:rFonts w:ascii="Times New Roman" w:hAnsi="Times New Roman" w:cs="Times New Roman"/>
        </w:rPr>
        <w:t>слабочуючих</w:t>
      </w:r>
      <w:proofErr w:type="spellEnd"/>
      <w:r w:rsidRPr="005461BB">
        <w:rPr>
          <w:rFonts w:ascii="Times New Roman" w:hAnsi="Times New Roman" w:cs="Times New Roman"/>
        </w:rPr>
        <w:t xml:space="preserve"> </w:t>
      </w:r>
      <w:proofErr w:type="spellStart"/>
      <w:r w:rsidRPr="005073D9">
        <w:rPr>
          <w:rFonts w:ascii="Times New Roman" w:hAnsi="Times New Roman" w:cs="Times New Roman"/>
        </w:rPr>
        <w:t>школярів</w:t>
      </w:r>
      <w:proofErr w:type="spellEnd"/>
      <w:r w:rsidRPr="005461BB">
        <w:rPr>
          <w:rFonts w:ascii="Times New Roman" w:hAnsi="Times New Roman" w:cs="Times New Roman"/>
        </w:rPr>
        <w:t xml:space="preserve"> </w:t>
      </w:r>
      <w:r w:rsidRPr="005073D9">
        <w:rPr>
          <w:rFonts w:ascii="Times New Roman" w:hAnsi="Times New Roman" w:cs="Times New Roman"/>
        </w:rPr>
        <w:t>у</w:t>
      </w:r>
      <w:r w:rsidRPr="005461BB">
        <w:rPr>
          <w:rFonts w:ascii="Times New Roman" w:hAnsi="Times New Roman" w:cs="Times New Roman"/>
        </w:rPr>
        <w:t xml:space="preserve"> </w:t>
      </w:r>
      <w:proofErr w:type="spellStart"/>
      <w:r w:rsidRPr="005073D9">
        <w:rPr>
          <w:rFonts w:ascii="Times New Roman" w:hAnsi="Times New Roman" w:cs="Times New Roman"/>
        </w:rPr>
        <w:t>процесі</w:t>
      </w:r>
      <w:proofErr w:type="spellEnd"/>
      <w:r w:rsidRPr="005461BB">
        <w:rPr>
          <w:rFonts w:ascii="Times New Roman" w:hAnsi="Times New Roman" w:cs="Times New Roman"/>
        </w:rPr>
        <w:t xml:space="preserve"> </w:t>
      </w:r>
      <w:proofErr w:type="spellStart"/>
      <w:r w:rsidRPr="005073D9">
        <w:rPr>
          <w:rFonts w:ascii="Times New Roman" w:hAnsi="Times New Roman" w:cs="Times New Roman"/>
        </w:rPr>
        <w:t>фізичного</w:t>
      </w:r>
      <w:proofErr w:type="spellEnd"/>
      <w:r w:rsidRPr="005461BB">
        <w:rPr>
          <w:rFonts w:ascii="Times New Roman" w:hAnsi="Times New Roman" w:cs="Times New Roman"/>
        </w:rPr>
        <w:t xml:space="preserve"> </w:t>
      </w:r>
      <w:proofErr w:type="spellStart"/>
      <w:r w:rsidRPr="005073D9">
        <w:rPr>
          <w:rFonts w:ascii="Times New Roman" w:hAnsi="Times New Roman" w:cs="Times New Roman"/>
        </w:rPr>
        <w:t>виховання</w:t>
      </w:r>
      <w:proofErr w:type="spellEnd"/>
      <w:r w:rsidRPr="00F96529">
        <w:rPr>
          <w:rFonts w:ascii="Times New Roman" w:hAnsi="Times New Roman" w:cs="Times New Roman"/>
        </w:rPr>
        <w:t xml:space="preserve"> / </w:t>
      </w:r>
      <w:r w:rsidRPr="005073D9">
        <w:rPr>
          <w:rFonts w:ascii="Times New Roman" w:hAnsi="Times New Roman" w:cs="Times New Roman"/>
        </w:rPr>
        <w:t>В</w:t>
      </w:r>
      <w:r w:rsidRPr="005461BB">
        <w:rPr>
          <w:rFonts w:ascii="Times New Roman" w:hAnsi="Times New Roman" w:cs="Times New Roman"/>
        </w:rPr>
        <w:t>.</w:t>
      </w:r>
      <w:r>
        <w:rPr>
          <w:rFonts w:ascii="Times New Roman" w:hAnsi="Times New Roman" w:cs="Times New Roman"/>
          <w:lang w:val="en-US"/>
        </w:rPr>
        <w:t> </w:t>
      </w:r>
      <w:r w:rsidRPr="005073D9">
        <w:rPr>
          <w:rFonts w:ascii="Times New Roman" w:hAnsi="Times New Roman" w:cs="Times New Roman"/>
        </w:rPr>
        <w:t>О</w:t>
      </w:r>
      <w:r w:rsidRPr="005461BB">
        <w:rPr>
          <w:rFonts w:ascii="Times New Roman" w:hAnsi="Times New Roman" w:cs="Times New Roman"/>
        </w:rPr>
        <w:t>.</w:t>
      </w:r>
      <w:r>
        <w:rPr>
          <w:rFonts w:ascii="Times New Roman" w:hAnsi="Times New Roman" w:cs="Times New Roman"/>
          <w:lang w:val="en-US"/>
        </w:rPr>
        <w:t> </w:t>
      </w:r>
      <w:r w:rsidRPr="005073D9">
        <w:rPr>
          <w:rFonts w:ascii="Times New Roman" w:hAnsi="Times New Roman" w:cs="Times New Roman"/>
        </w:rPr>
        <w:t>Кашуба</w:t>
      </w:r>
      <w:r w:rsidRPr="005461BB">
        <w:rPr>
          <w:rFonts w:ascii="Times New Roman" w:hAnsi="Times New Roman" w:cs="Times New Roman"/>
        </w:rPr>
        <w:t xml:space="preserve">, </w:t>
      </w:r>
      <w:r w:rsidRPr="005073D9">
        <w:rPr>
          <w:rFonts w:ascii="Times New Roman" w:hAnsi="Times New Roman" w:cs="Times New Roman"/>
        </w:rPr>
        <w:t>Х</w:t>
      </w:r>
      <w:r w:rsidRPr="005461BB">
        <w:rPr>
          <w:rFonts w:ascii="Times New Roman" w:hAnsi="Times New Roman" w:cs="Times New Roman"/>
        </w:rPr>
        <w:t>.</w:t>
      </w:r>
      <w:r>
        <w:rPr>
          <w:rFonts w:ascii="Times New Roman" w:hAnsi="Times New Roman" w:cs="Times New Roman"/>
          <w:lang w:val="en-US"/>
        </w:rPr>
        <w:t> </w:t>
      </w:r>
      <w:r w:rsidRPr="005073D9">
        <w:rPr>
          <w:rFonts w:ascii="Times New Roman" w:hAnsi="Times New Roman" w:cs="Times New Roman"/>
        </w:rPr>
        <w:t>А</w:t>
      </w:r>
      <w:r w:rsidRPr="005461BB">
        <w:rPr>
          <w:rFonts w:ascii="Times New Roman" w:hAnsi="Times New Roman" w:cs="Times New Roman"/>
        </w:rPr>
        <w:t>.</w:t>
      </w:r>
      <w:r>
        <w:rPr>
          <w:rFonts w:ascii="Times New Roman" w:hAnsi="Times New Roman" w:cs="Times New Roman"/>
          <w:lang w:val="en-US"/>
        </w:rPr>
        <w:t> </w:t>
      </w:r>
      <w:r w:rsidRPr="005073D9">
        <w:rPr>
          <w:rFonts w:ascii="Times New Roman" w:hAnsi="Times New Roman" w:cs="Times New Roman"/>
        </w:rPr>
        <w:t>Н</w:t>
      </w:r>
      <w:r w:rsidRPr="005461BB">
        <w:rPr>
          <w:rFonts w:ascii="Times New Roman" w:hAnsi="Times New Roman" w:cs="Times New Roman"/>
        </w:rPr>
        <w:t>.</w:t>
      </w:r>
      <w:r>
        <w:rPr>
          <w:rFonts w:ascii="Times New Roman" w:hAnsi="Times New Roman" w:cs="Times New Roman"/>
          <w:lang w:val="en-US"/>
        </w:rPr>
        <w:t> </w:t>
      </w:r>
      <w:proofErr w:type="spellStart"/>
      <w:r w:rsidRPr="005073D9">
        <w:rPr>
          <w:rFonts w:ascii="Times New Roman" w:hAnsi="Times New Roman" w:cs="Times New Roman"/>
        </w:rPr>
        <w:t>Зіяд</w:t>
      </w:r>
      <w:proofErr w:type="spellEnd"/>
      <w:r w:rsidRPr="005461BB">
        <w:rPr>
          <w:rFonts w:ascii="Times New Roman" w:hAnsi="Times New Roman" w:cs="Times New Roman"/>
        </w:rPr>
        <w:t xml:space="preserve">, </w:t>
      </w:r>
      <w:r w:rsidRPr="005073D9">
        <w:rPr>
          <w:rFonts w:ascii="Times New Roman" w:hAnsi="Times New Roman" w:cs="Times New Roman"/>
        </w:rPr>
        <w:t>С</w:t>
      </w:r>
      <w:r w:rsidRPr="005461BB">
        <w:rPr>
          <w:rFonts w:ascii="Times New Roman" w:hAnsi="Times New Roman" w:cs="Times New Roman"/>
        </w:rPr>
        <w:t>.</w:t>
      </w:r>
      <w:r>
        <w:rPr>
          <w:rFonts w:ascii="Times New Roman" w:hAnsi="Times New Roman" w:cs="Times New Roman"/>
          <w:lang w:val="en-US"/>
        </w:rPr>
        <w:t> </w:t>
      </w:r>
      <w:r w:rsidRPr="005073D9">
        <w:rPr>
          <w:rFonts w:ascii="Times New Roman" w:hAnsi="Times New Roman" w:cs="Times New Roman"/>
        </w:rPr>
        <w:t>П</w:t>
      </w:r>
      <w:r w:rsidRPr="005461BB">
        <w:rPr>
          <w:rFonts w:ascii="Times New Roman" w:hAnsi="Times New Roman" w:cs="Times New Roman"/>
        </w:rPr>
        <w:t>.</w:t>
      </w:r>
      <w:r>
        <w:rPr>
          <w:rFonts w:ascii="Times New Roman" w:hAnsi="Times New Roman" w:cs="Times New Roman"/>
          <w:lang w:val="en-US"/>
        </w:rPr>
        <w:t> </w:t>
      </w:r>
      <w:proofErr w:type="spellStart"/>
      <w:r w:rsidRPr="005073D9">
        <w:rPr>
          <w:rFonts w:ascii="Times New Roman" w:hAnsi="Times New Roman" w:cs="Times New Roman"/>
        </w:rPr>
        <w:t>Демчук</w:t>
      </w:r>
      <w:proofErr w:type="spellEnd"/>
      <w:r w:rsidRPr="005461BB">
        <w:rPr>
          <w:rFonts w:ascii="Times New Roman" w:hAnsi="Times New Roman" w:cs="Times New Roman"/>
        </w:rPr>
        <w:t xml:space="preserve"> // </w:t>
      </w:r>
      <w:proofErr w:type="spellStart"/>
      <w:r w:rsidRPr="005073D9">
        <w:rPr>
          <w:rFonts w:ascii="Times New Roman" w:hAnsi="Times New Roman" w:cs="Times New Roman"/>
        </w:rPr>
        <w:t>Фізичне</w:t>
      </w:r>
      <w:proofErr w:type="spellEnd"/>
      <w:r w:rsidRPr="005461BB">
        <w:rPr>
          <w:rFonts w:ascii="Times New Roman" w:hAnsi="Times New Roman" w:cs="Times New Roman"/>
        </w:rPr>
        <w:t xml:space="preserve"> </w:t>
      </w:r>
      <w:proofErr w:type="spellStart"/>
      <w:r w:rsidRPr="005073D9">
        <w:rPr>
          <w:rFonts w:ascii="Times New Roman" w:hAnsi="Times New Roman" w:cs="Times New Roman"/>
        </w:rPr>
        <w:t>виховання</w:t>
      </w:r>
      <w:proofErr w:type="spellEnd"/>
      <w:r w:rsidRPr="005461BB">
        <w:rPr>
          <w:rFonts w:ascii="Times New Roman" w:hAnsi="Times New Roman" w:cs="Times New Roman"/>
        </w:rPr>
        <w:t xml:space="preserve">, </w:t>
      </w:r>
      <w:r w:rsidRPr="005073D9">
        <w:rPr>
          <w:rFonts w:ascii="Times New Roman" w:hAnsi="Times New Roman" w:cs="Times New Roman"/>
        </w:rPr>
        <w:t>спорт</w:t>
      </w:r>
      <w:r w:rsidRPr="005461BB">
        <w:rPr>
          <w:rFonts w:ascii="Times New Roman" w:hAnsi="Times New Roman" w:cs="Times New Roman"/>
        </w:rPr>
        <w:t xml:space="preserve"> </w:t>
      </w:r>
      <w:proofErr w:type="spellStart"/>
      <w:r w:rsidRPr="005073D9">
        <w:rPr>
          <w:rFonts w:ascii="Times New Roman" w:hAnsi="Times New Roman" w:cs="Times New Roman"/>
        </w:rPr>
        <w:t>і</w:t>
      </w:r>
      <w:proofErr w:type="spellEnd"/>
      <w:r w:rsidRPr="005461BB">
        <w:rPr>
          <w:rFonts w:ascii="Times New Roman" w:hAnsi="Times New Roman" w:cs="Times New Roman"/>
        </w:rPr>
        <w:t xml:space="preserve"> </w:t>
      </w:r>
      <w:r w:rsidRPr="005073D9">
        <w:rPr>
          <w:rFonts w:ascii="Times New Roman" w:hAnsi="Times New Roman" w:cs="Times New Roman"/>
        </w:rPr>
        <w:t>культура</w:t>
      </w:r>
      <w:r w:rsidRPr="005461BB">
        <w:rPr>
          <w:rFonts w:ascii="Times New Roman" w:hAnsi="Times New Roman" w:cs="Times New Roman"/>
        </w:rPr>
        <w:t xml:space="preserve"> </w:t>
      </w:r>
      <w:proofErr w:type="spellStart"/>
      <w:r w:rsidRPr="005073D9">
        <w:rPr>
          <w:rFonts w:ascii="Times New Roman" w:hAnsi="Times New Roman" w:cs="Times New Roman"/>
        </w:rPr>
        <w:t>здоров</w:t>
      </w:r>
      <w:r w:rsidRPr="005461BB">
        <w:rPr>
          <w:rFonts w:ascii="Times New Roman" w:hAnsi="Times New Roman" w:cs="Times New Roman"/>
        </w:rPr>
        <w:t>'</w:t>
      </w:r>
      <w:r w:rsidRPr="005073D9">
        <w:rPr>
          <w:rFonts w:ascii="Times New Roman" w:hAnsi="Times New Roman" w:cs="Times New Roman"/>
        </w:rPr>
        <w:t>я</w:t>
      </w:r>
      <w:proofErr w:type="spellEnd"/>
      <w:r w:rsidRPr="005461BB">
        <w:rPr>
          <w:rFonts w:ascii="Times New Roman" w:hAnsi="Times New Roman" w:cs="Times New Roman"/>
        </w:rPr>
        <w:t xml:space="preserve"> </w:t>
      </w:r>
      <w:r w:rsidRPr="005073D9">
        <w:rPr>
          <w:rFonts w:ascii="Times New Roman" w:hAnsi="Times New Roman" w:cs="Times New Roman"/>
        </w:rPr>
        <w:t>у</w:t>
      </w:r>
      <w:r w:rsidRPr="005461BB">
        <w:rPr>
          <w:rFonts w:ascii="Times New Roman" w:hAnsi="Times New Roman" w:cs="Times New Roman"/>
        </w:rPr>
        <w:t xml:space="preserve"> </w:t>
      </w:r>
      <w:proofErr w:type="spellStart"/>
      <w:r w:rsidRPr="005073D9">
        <w:rPr>
          <w:rFonts w:ascii="Times New Roman" w:hAnsi="Times New Roman" w:cs="Times New Roman"/>
        </w:rPr>
        <w:t>сучасному</w:t>
      </w:r>
      <w:proofErr w:type="spellEnd"/>
      <w:r w:rsidRPr="005461BB">
        <w:rPr>
          <w:rFonts w:ascii="Times New Roman" w:hAnsi="Times New Roman" w:cs="Times New Roman"/>
        </w:rPr>
        <w:t xml:space="preserve"> </w:t>
      </w:r>
      <w:proofErr w:type="spellStart"/>
      <w:r w:rsidRPr="005073D9">
        <w:rPr>
          <w:rFonts w:ascii="Times New Roman" w:hAnsi="Times New Roman" w:cs="Times New Roman"/>
        </w:rPr>
        <w:t>суспільстві</w:t>
      </w:r>
      <w:proofErr w:type="spellEnd"/>
      <w:r w:rsidRPr="005461BB">
        <w:rPr>
          <w:rFonts w:ascii="Times New Roman" w:hAnsi="Times New Roman" w:cs="Times New Roman"/>
        </w:rPr>
        <w:t xml:space="preserve">. – 2014. – №. </w:t>
      </w:r>
      <w:r w:rsidRPr="005073D9">
        <w:rPr>
          <w:rFonts w:ascii="Times New Roman" w:hAnsi="Times New Roman" w:cs="Times New Roman"/>
        </w:rPr>
        <w:t>3. – С. 54–58.</w:t>
      </w:r>
      <w:bookmarkEnd w:id="2"/>
    </w:p>
    <w:p w:rsidR="0049217F" w:rsidRDefault="0049217F" w:rsidP="0049217F">
      <w:pPr>
        <w:pStyle w:val="a4"/>
        <w:numPr>
          <w:ilvl w:val="0"/>
          <w:numId w:val="1"/>
        </w:numPr>
        <w:spacing w:after="0" w:line="360" w:lineRule="auto"/>
        <w:ind w:left="0" w:firstLine="709"/>
        <w:jc w:val="both"/>
        <w:rPr>
          <w:rFonts w:ascii="Times New Roman" w:hAnsi="Times New Roman" w:cs="Times New Roman"/>
        </w:rPr>
      </w:pPr>
      <w:bookmarkStart w:id="3" w:name="_Ref431225245"/>
      <w:proofErr w:type="spellStart"/>
      <w:r w:rsidRPr="009064B6">
        <w:rPr>
          <w:rFonts w:ascii="Times New Roman" w:hAnsi="Times New Roman" w:cs="Times New Roman"/>
        </w:rPr>
        <w:t>Сокирко</w:t>
      </w:r>
      <w:proofErr w:type="spellEnd"/>
      <w:r w:rsidRPr="009064B6">
        <w:rPr>
          <w:rFonts w:ascii="Times New Roman" w:hAnsi="Times New Roman" w:cs="Times New Roman"/>
        </w:rPr>
        <w:t xml:space="preserve"> А. С. / Влияние игровой деятельности на психомоторные функции глухих подростков / А. С. </w:t>
      </w:r>
      <w:proofErr w:type="spellStart"/>
      <w:r w:rsidRPr="009064B6">
        <w:rPr>
          <w:rFonts w:ascii="Times New Roman" w:hAnsi="Times New Roman" w:cs="Times New Roman"/>
        </w:rPr>
        <w:t>Сокирко</w:t>
      </w:r>
      <w:proofErr w:type="spellEnd"/>
      <w:r w:rsidRPr="009064B6">
        <w:rPr>
          <w:rFonts w:ascii="Times New Roman" w:hAnsi="Times New Roman" w:cs="Times New Roman"/>
        </w:rPr>
        <w:t xml:space="preserve"> // Педагогика, психология и медико-биологические проблемы физического воспитания и спорта. </w:t>
      </w:r>
      <w:r w:rsidRPr="005073D9">
        <w:rPr>
          <w:rFonts w:ascii="Times New Roman" w:hAnsi="Times New Roman" w:cs="Times New Roman"/>
        </w:rPr>
        <w:t>–</w:t>
      </w:r>
      <w:r w:rsidRPr="009064B6">
        <w:rPr>
          <w:rFonts w:ascii="Times New Roman" w:hAnsi="Times New Roman" w:cs="Times New Roman"/>
        </w:rPr>
        <w:t xml:space="preserve"> № 6. – 2007. – С. 266</w:t>
      </w:r>
      <w:r w:rsidRPr="005073D9">
        <w:rPr>
          <w:rFonts w:ascii="Times New Roman" w:hAnsi="Times New Roman" w:cs="Times New Roman"/>
        </w:rPr>
        <w:t>–</w:t>
      </w:r>
      <w:r>
        <w:rPr>
          <w:rFonts w:ascii="Times New Roman" w:hAnsi="Times New Roman" w:cs="Times New Roman"/>
        </w:rPr>
        <w:t>269</w:t>
      </w:r>
      <w:bookmarkEnd w:id="3"/>
    </w:p>
    <w:p w:rsidR="0049217F" w:rsidRPr="00CD56D6" w:rsidRDefault="0049217F" w:rsidP="0049217F">
      <w:pPr>
        <w:pStyle w:val="a4"/>
        <w:numPr>
          <w:ilvl w:val="0"/>
          <w:numId w:val="1"/>
        </w:numPr>
        <w:spacing w:after="0" w:line="360" w:lineRule="auto"/>
        <w:ind w:left="0" w:firstLine="709"/>
        <w:jc w:val="both"/>
        <w:rPr>
          <w:rFonts w:ascii="Times New Roman" w:hAnsi="Times New Roman" w:cs="Times New Roman"/>
        </w:rPr>
      </w:pPr>
      <w:bookmarkStart w:id="4" w:name="_Ref431225341"/>
      <w:proofErr w:type="spellStart"/>
      <w:r w:rsidRPr="005073D9">
        <w:rPr>
          <w:rFonts w:ascii="Times New Roman" w:hAnsi="Times New Roman" w:cs="Times New Roman"/>
        </w:rPr>
        <w:lastRenderedPageBreak/>
        <w:t>Федорчак</w:t>
      </w:r>
      <w:proofErr w:type="spellEnd"/>
      <w:r w:rsidRPr="005073D9">
        <w:rPr>
          <w:rFonts w:ascii="Times New Roman" w:hAnsi="Times New Roman" w:cs="Times New Roman"/>
        </w:rPr>
        <w:t xml:space="preserve"> С. М. </w:t>
      </w:r>
      <w:proofErr w:type="spellStart"/>
      <w:r w:rsidRPr="005073D9">
        <w:rPr>
          <w:rFonts w:ascii="Times New Roman" w:hAnsi="Times New Roman" w:cs="Times New Roman"/>
        </w:rPr>
        <w:t>Фізичне</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виховання</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дітей</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шкільного</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віку</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з</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вадами</w:t>
      </w:r>
      <w:proofErr w:type="spellEnd"/>
      <w:r w:rsidRPr="005073D9">
        <w:rPr>
          <w:rFonts w:ascii="Times New Roman" w:hAnsi="Times New Roman" w:cs="Times New Roman"/>
        </w:rPr>
        <w:t xml:space="preserve"> слуху / С.</w:t>
      </w:r>
      <w:r>
        <w:rPr>
          <w:rFonts w:ascii="Times New Roman" w:hAnsi="Times New Roman" w:cs="Times New Roman"/>
          <w:lang w:val="en-US"/>
        </w:rPr>
        <w:t> </w:t>
      </w:r>
      <w:r w:rsidRPr="005073D9">
        <w:rPr>
          <w:rFonts w:ascii="Times New Roman" w:hAnsi="Times New Roman" w:cs="Times New Roman"/>
        </w:rPr>
        <w:t>М.</w:t>
      </w:r>
      <w:r>
        <w:rPr>
          <w:rFonts w:ascii="Times New Roman" w:hAnsi="Times New Roman" w:cs="Times New Roman"/>
          <w:lang w:val="en-US"/>
        </w:rPr>
        <w:t> </w:t>
      </w:r>
      <w:proofErr w:type="spellStart"/>
      <w:r w:rsidRPr="005073D9">
        <w:rPr>
          <w:rFonts w:ascii="Times New Roman" w:hAnsi="Times New Roman" w:cs="Times New Roman"/>
        </w:rPr>
        <w:t>Федорчак</w:t>
      </w:r>
      <w:proofErr w:type="spellEnd"/>
      <w:r w:rsidRPr="005073D9">
        <w:rPr>
          <w:rFonts w:ascii="Times New Roman" w:hAnsi="Times New Roman" w:cs="Times New Roman"/>
        </w:rPr>
        <w:t>, Л. К. </w:t>
      </w:r>
      <w:proofErr w:type="spellStart"/>
      <w:r w:rsidRPr="005073D9">
        <w:rPr>
          <w:rFonts w:ascii="Times New Roman" w:hAnsi="Times New Roman" w:cs="Times New Roman"/>
        </w:rPr>
        <w:t>Кожевнікова</w:t>
      </w:r>
      <w:proofErr w:type="spellEnd"/>
      <w:r w:rsidRPr="005073D9">
        <w:rPr>
          <w:rFonts w:ascii="Times New Roman" w:hAnsi="Times New Roman" w:cs="Times New Roman"/>
        </w:rPr>
        <w:t xml:space="preserve">, М. Ю. </w:t>
      </w:r>
      <w:proofErr w:type="spellStart"/>
      <w:r w:rsidRPr="005073D9">
        <w:rPr>
          <w:rFonts w:ascii="Times New Roman" w:hAnsi="Times New Roman" w:cs="Times New Roman"/>
        </w:rPr>
        <w:t>Коржевський</w:t>
      </w:r>
      <w:proofErr w:type="spellEnd"/>
      <w:r w:rsidRPr="005073D9">
        <w:rPr>
          <w:rFonts w:ascii="Times New Roman" w:hAnsi="Times New Roman" w:cs="Times New Roman"/>
        </w:rPr>
        <w:t xml:space="preserve"> // </w:t>
      </w:r>
      <w:proofErr w:type="spellStart"/>
      <w:r w:rsidRPr="005073D9">
        <w:rPr>
          <w:rFonts w:ascii="Times New Roman" w:hAnsi="Times New Roman" w:cs="Times New Roman"/>
        </w:rPr>
        <w:t>Слобожанський</w:t>
      </w:r>
      <w:proofErr w:type="spellEnd"/>
      <w:r w:rsidRPr="005073D9">
        <w:rPr>
          <w:rFonts w:ascii="Times New Roman" w:hAnsi="Times New Roman" w:cs="Times New Roman"/>
        </w:rPr>
        <w:t xml:space="preserve"> </w:t>
      </w:r>
      <w:proofErr w:type="spellStart"/>
      <w:r w:rsidRPr="005073D9">
        <w:rPr>
          <w:rFonts w:ascii="Times New Roman" w:hAnsi="Times New Roman" w:cs="Times New Roman"/>
        </w:rPr>
        <w:t>науково-спортивний</w:t>
      </w:r>
      <w:proofErr w:type="spellEnd"/>
      <w:r w:rsidRPr="005073D9">
        <w:rPr>
          <w:rFonts w:ascii="Times New Roman" w:hAnsi="Times New Roman" w:cs="Times New Roman"/>
        </w:rPr>
        <w:t xml:space="preserve"> </w:t>
      </w:r>
      <w:proofErr w:type="spellStart"/>
      <w:proofErr w:type="gramStart"/>
      <w:r w:rsidRPr="005073D9">
        <w:rPr>
          <w:rFonts w:ascii="Times New Roman" w:hAnsi="Times New Roman" w:cs="Times New Roman"/>
        </w:rPr>
        <w:t>в</w:t>
      </w:r>
      <w:proofErr w:type="gramEnd"/>
      <w:r w:rsidRPr="005073D9">
        <w:rPr>
          <w:rFonts w:ascii="Times New Roman" w:hAnsi="Times New Roman" w:cs="Times New Roman"/>
        </w:rPr>
        <w:t>існик</w:t>
      </w:r>
      <w:proofErr w:type="spellEnd"/>
      <w:r w:rsidRPr="005073D9">
        <w:rPr>
          <w:rFonts w:ascii="Times New Roman" w:hAnsi="Times New Roman" w:cs="Times New Roman"/>
        </w:rPr>
        <w:t>. – № 2. – 2009. – С. 25–27.</w:t>
      </w:r>
      <w:bookmarkEnd w:id="4"/>
    </w:p>
    <w:p w:rsidR="0049217F" w:rsidRPr="00CD56D6" w:rsidRDefault="0049217F" w:rsidP="0049217F">
      <w:pPr>
        <w:pStyle w:val="a4"/>
        <w:numPr>
          <w:ilvl w:val="0"/>
          <w:numId w:val="1"/>
        </w:numPr>
        <w:spacing w:after="0" w:line="360" w:lineRule="auto"/>
        <w:ind w:left="0" w:firstLine="709"/>
        <w:jc w:val="both"/>
        <w:rPr>
          <w:rFonts w:ascii="Times New Roman" w:hAnsi="Times New Roman" w:cs="Times New Roman"/>
        </w:rPr>
      </w:pPr>
      <w:bookmarkStart w:id="5" w:name="_Ref431249068"/>
      <w:r w:rsidRPr="00CD56D6">
        <w:rPr>
          <w:rFonts w:ascii="Times New Roman" w:hAnsi="Times New Roman" w:cs="Times New Roman"/>
        </w:rPr>
        <w:t>Частные методики адаптивной физической культуры</w:t>
      </w:r>
      <w:proofErr w:type="gramStart"/>
      <w:r w:rsidRPr="00CD56D6">
        <w:rPr>
          <w:rFonts w:ascii="Times New Roman" w:hAnsi="Times New Roman" w:cs="Times New Roman"/>
        </w:rPr>
        <w:t xml:space="preserve"> :</w:t>
      </w:r>
      <w:proofErr w:type="gramEnd"/>
      <w:r w:rsidRPr="00CD56D6">
        <w:rPr>
          <w:rFonts w:ascii="Times New Roman" w:hAnsi="Times New Roman" w:cs="Times New Roman"/>
        </w:rPr>
        <w:t xml:space="preserve"> Учебное пособие</w:t>
      </w:r>
      <w:proofErr w:type="gramStart"/>
      <w:r w:rsidRPr="00CD56D6">
        <w:rPr>
          <w:rFonts w:ascii="Times New Roman" w:hAnsi="Times New Roman" w:cs="Times New Roman"/>
        </w:rPr>
        <w:t xml:space="preserve"> / П</w:t>
      </w:r>
      <w:proofErr w:type="gramEnd"/>
      <w:r w:rsidRPr="00CD56D6">
        <w:rPr>
          <w:rFonts w:ascii="Times New Roman" w:hAnsi="Times New Roman" w:cs="Times New Roman"/>
        </w:rPr>
        <w:t>од ред. Л.</w:t>
      </w:r>
      <w:r>
        <w:rPr>
          <w:rFonts w:ascii="Times New Roman" w:hAnsi="Times New Roman" w:cs="Times New Roman"/>
          <w:lang w:val="en-US"/>
        </w:rPr>
        <w:t> </w:t>
      </w:r>
      <w:r w:rsidRPr="00CD56D6">
        <w:rPr>
          <w:rFonts w:ascii="Times New Roman" w:hAnsi="Times New Roman" w:cs="Times New Roman"/>
        </w:rPr>
        <w:t>В.</w:t>
      </w:r>
      <w:r>
        <w:rPr>
          <w:rFonts w:ascii="Times New Roman" w:hAnsi="Times New Roman" w:cs="Times New Roman"/>
          <w:lang w:val="en-US"/>
        </w:rPr>
        <w:t> </w:t>
      </w:r>
      <w:proofErr w:type="spellStart"/>
      <w:r w:rsidRPr="00CD56D6">
        <w:rPr>
          <w:rFonts w:ascii="Times New Roman" w:hAnsi="Times New Roman" w:cs="Times New Roman"/>
        </w:rPr>
        <w:t>Шапковой</w:t>
      </w:r>
      <w:proofErr w:type="spellEnd"/>
      <w:r w:rsidRPr="00CD56D6">
        <w:rPr>
          <w:rFonts w:ascii="Times New Roman" w:hAnsi="Times New Roman" w:cs="Times New Roman"/>
        </w:rPr>
        <w:t xml:space="preserve">. </w:t>
      </w:r>
      <w:r w:rsidRPr="005073D9">
        <w:rPr>
          <w:rFonts w:ascii="Times New Roman" w:hAnsi="Times New Roman" w:cs="Times New Roman"/>
        </w:rPr>
        <w:t>–</w:t>
      </w:r>
      <w:r w:rsidRPr="00CD56D6">
        <w:rPr>
          <w:rFonts w:ascii="Times New Roman" w:hAnsi="Times New Roman" w:cs="Times New Roman"/>
        </w:rPr>
        <w:t xml:space="preserve"> М.</w:t>
      </w:r>
      <w:proofErr w:type="gramStart"/>
      <w:r>
        <w:rPr>
          <w:rFonts w:ascii="Times New Roman" w:hAnsi="Times New Roman" w:cs="Times New Roman"/>
          <w:lang w:val="en-US"/>
        </w:rPr>
        <w:t xml:space="preserve"> </w:t>
      </w:r>
      <w:r w:rsidRPr="00CD56D6">
        <w:rPr>
          <w:rFonts w:ascii="Times New Roman" w:hAnsi="Times New Roman" w:cs="Times New Roman"/>
        </w:rPr>
        <w:t>:</w:t>
      </w:r>
      <w:proofErr w:type="gramEnd"/>
      <w:r w:rsidRPr="00CD56D6">
        <w:rPr>
          <w:rFonts w:ascii="Times New Roman" w:hAnsi="Times New Roman" w:cs="Times New Roman"/>
        </w:rPr>
        <w:t xml:space="preserve"> Советский спорт, 2003. </w:t>
      </w:r>
      <w:r w:rsidRPr="005073D9">
        <w:rPr>
          <w:rFonts w:ascii="Times New Roman" w:hAnsi="Times New Roman" w:cs="Times New Roman"/>
        </w:rPr>
        <w:t>–</w:t>
      </w:r>
      <w:r w:rsidRPr="00CD56D6">
        <w:rPr>
          <w:rFonts w:ascii="Times New Roman" w:hAnsi="Times New Roman" w:cs="Times New Roman"/>
        </w:rPr>
        <w:t xml:space="preserve"> 464 с</w:t>
      </w:r>
      <w:bookmarkStart w:id="6" w:name="_GoBack"/>
      <w:bookmarkEnd w:id="5"/>
      <w:bookmarkEnd w:id="6"/>
      <w:r>
        <w:rPr>
          <w:rFonts w:ascii="Times New Roman" w:hAnsi="Times New Roman" w:cs="Times New Roman"/>
          <w:lang w:val="en-US"/>
        </w:rPr>
        <w:t>.</w:t>
      </w:r>
    </w:p>
    <w:p w:rsidR="006B382D" w:rsidRDefault="006B382D"/>
    <w:sectPr w:rsidR="006B382D" w:rsidSect="005073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070C0"/>
    <w:multiLevelType w:val="hybridMultilevel"/>
    <w:tmpl w:val="F8FC84E2"/>
    <w:lvl w:ilvl="0" w:tplc="907A2F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9217F"/>
    <w:rsid w:val="00011928"/>
    <w:rsid w:val="00164454"/>
    <w:rsid w:val="00326A2A"/>
    <w:rsid w:val="003F6C99"/>
    <w:rsid w:val="0049217F"/>
    <w:rsid w:val="00493869"/>
    <w:rsid w:val="006B382D"/>
    <w:rsid w:val="00836FE7"/>
    <w:rsid w:val="00AB77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7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17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21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nuir.eenu.edu.ua/handle/123456789/6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6713</Words>
  <Characters>3827</Characters>
  <Application>Microsoft Office Word</Application>
  <DocSecurity>0</DocSecurity>
  <Lines>31</Lines>
  <Paragraphs>21</Paragraphs>
  <ScaleCrop>false</ScaleCrop>
  <Company>Krokoz™</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Eujenus</dc:creator>
  <cp:lastModifiedBy>Eujenus</cp:lastModifiedBy>
  <cp:revision>2</cp:revision>
  <dcterms:created xsi:type="dcterms:W3CDTF">2016-06-11T08:40:00Z</dcterms:created>
  <dcterms:modified xsi:type="dcterms:W3CDTF">2016-06-11T08:40:00Z</dcterms:modified>
</cp:coreProperties>
</file>