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FE" w:rsidRPr="0031500D" w:rsidRDefault="00B650FE" w:rsidP="00CD1BFE">
      <w:pPr>
        <w:pStyle w:val="a3"/>
        <w:spacing w:before="0" w:after="0" w:line="0" w:lineRule="atLeast"/>
        <w:ind w:left="-240" w:right="-1" w:firstLine="240"/>
        <w:jc w:val="center"/>
        <w:rPr>
          <w:sz w:val="28"/>
        </w:rPr>
      </w:pPr>
      <w:r w:rsidRPr="00CD1BFE">
        <w:rPr>
          <w:sz w:val="28"/>
        </w:rPr>
        <w:t xml:space="preserve">Зінчук А.Н., </w:t>
      </w:r>
      <w:bookmarkStart w:id="0" w:name="_GoBack"/>
      <w:bookmarkEnd w:id="0"/>
      <w:r w:rsidRPr="00CD1BFE">
        <w:rPr>
          <w:sz w:val="28"/>
        </w:rPr>
        <w:t>Уразова Л.Ф.</w:t>
      </w:r>
      <w:r w:rsidR="0031500D">
        <w:rPr>
          <w:sz w:val="28"/>
          <w:lang w:val="ru-RU"/>
        </w:rPr>
        <w:t xml:space="preserve">, </w:t>
      </w:r>
      <w:proofErr w:type="spellStart"/>
      <w:r w:rsidR="003D0F90">
        <w:rPr>
          <w:sz w:val="28"/>
          <w:lang w:val="ru-RU"/>
        </w:rPr>
        <w:t>Зінчук</w:t>
      </w:r>
      <w:proofErr w:type="spellEnd"/>
      <w:r w:rsidR="0031500D">
        <w:rPr>
          <w:sz w:val="28"/>
          <w:lang w:val="ru-RU"/>
        </w:rPr>
        <w:t xml:space="preserve"> О.Г.</w:t>
      </w:r>
    </w:p>
    <w:p w:rsidR="00B650FE" w:rsidRDefault="00B650FE" w:rsidP="00CD1BFE">
      <w:pPr>
        <w:pStyle w:val="a3"/>
        <w:spacing w:before="0" w:after="0" w:line="0" w:lineRule="atLeast"/>
        <w:ind w:left="-240" w:right="-1" w:firstLine="240"/>
        <w:jc w:val="center"/>
        <w:rPr>
          <w:b/>
          <w:sz w:val="28"/>
        </w:rPr>
      </w:pPr>
      <w:r>
        <w:rPr>
          <w:b/>
          <w:sz w:val="28"/>
        </w:rPr>
        <w:t>ОЦІНКА ЯКОСТІ ПРОФІЛАКТИЧНОЇ РОБОТИ ЛІКАРІВ ЩОДО ОБІЗНАНОСТІ ХВОРИХ НА РАК ЛЕГЕНЬ</w:t>
      </w:r>
    </w:p>
    <w:p w:rsidR="00B650FE" w:rsidRDefault="00B650FE" w:rsidP="00CD1BFE">
      <w:pPr>
        <w:pStyle w:val="a3"/>
        <w:spacing w:before="0" w:after="0" w:line="0" w:lineRule="atLeast"/>
        <w:ind w:left="-240" w:right="-1" w:firstLine="240"/>
        <w:jc w:val="center"/>
        <w:rPr>
          <w:sz w:val="28"/>
        </w:rPr>
      </w:pPr>
      <w:r w:rsidRPr="00CD1BFE">
        <w:rPr>
          <w:sz w:val="28"/>
        </w:rPr>
        <w:t>Харківський на</w:t>
      </w:r>
      <w:r w:rsidR="00CD1BFE">
        <w:rPr>
          <w:sz w:val="28"/>
        </w:rPr>
        <w:t>ціональний медичний університет, Харків, Україна</w:t>
      </w:r>
    </w:p>
    <w:p w:rsidR="00CD1BFE" w:rsidRPr="00CD1BFE" w:rsidRDefault="00CD1BFE" w:rsidP="00CD1BFE">
      <w:pPr>
        <w:pStyle w:val="a3"/>
        <w:spacing w:before="0" w:after="0" w:line="0" w:lineRule="atLeast"/>
        <w:ind w:left="-240" w:right="-1" w:firstLine="240"/>
        <w:jc w:val="center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CD1BFE">
        <w:rPr>
          <w:rFonts w:eastAsia="Times New Roman"/>
          <w:bCs/>
          <w:color w:val="000000"/>
          <w:sz w:val="28"/>
          <w:szCs w:val="28"/>
          <w:lang w:eastAsia="uk-UA"/>
        </w:rPr>
        <w:t>Кафедра соціальної медицини, організації та економіки охорони здоров’я</w:t>
      </w:r>
    </w:p>
    <w:p w:rsidR="00CD1BFE" w:rsidRPr="00CD1BFE" w:rsidRDefault="00CD1BFE" w:rsidP="00CD1BFE">
      <w:pPr>
        <w:pStyle w:val="a3"/>
        <w:spacing w:before="0" w:after="0" w:line="0" w:lineRule="atLeast"/>
        <w:ind w:left="-240" w:right="-1" w:firstLine="240"/>
        <w:jc w:val="center"/>
        <w:rPr>
          <w:sz w:val="28"/>
          <w:szCs w:val="28"/>
        </w:rPr>
      </w:pPr>
    </w:p>
    <w:p w:rsidR="00B650FE" w:rsidRPr="00B650FE" w:rsidRDefault="00B650FE" w:rsidP="00D25CD7">
      <w:pPr>
        <w:pStyle w:val="a3"/>
        <w:spacing w:before="0" w:after="0" w:line="0" w:lineRule="atLeast"/>
        <w:ind w:right="-1" w:firstLine="851"/>
        <w:jc w:val="both"/>
        <w:rPr>
          <w:sz w:val="28"/>
        </w:rPr>
      </w:pPr>
      <w:r>
        <w:rPr>
          <w:b/>
          <w:sz w:val="28"/>
        </w:rPr>
        <w:t>Актуальність</w:t>
      </w:r>
      <w:r>
        <w:rPr>
          <w:sz w:val="28"/>
        </w:rPr>
        <w:t xml:space="preserve">: Рак легень – це злоякісне новоутворення, що посідає перше місце серед всіх злоякісних пухлин. Успіхи сучасної онкології, а саме своєчасна діагностика та удосконалення методів лікування раку легенів, акцентують увагу та ставлять на меті питання первинної профілактики та ранньої діагностики цього </w:t>
      </w:r>
      <w:r w:rsidRPr="00B650FE">
        <w:rPr>
          <w:sz w:val="28"/>
        </w:rPr>
        <w:t xml:space="preserve">захворювання. </w:t>
      </w:r>
    </w:p>
    <w:p w:rsidR="00B650FE" w:rsidRDefault="00B650FE" w:rsidP="00D25CD7">
      <w:pPr>
        <w:pStyle w:val="a3"/>
        <w:spacing w:before="0" w:after="0" w:line="0" w:lineRule="atLeast"/>
        <w:ind w:right="-1" w:firstLine="851"/>
        <w:jc w:val="both"/>
        <w:rPr>
          <w:sz w:val="28"/>
          <w:highlight w:val="yellow"/>
        </w:rPr>
      </w:pPr>
      <w:r>
        <w:rPr>
          <w:b/>
          <w:sz w:val="28"/>
        </w:rPr>
        <w:t>Мета роботи</w:t>
      </w:r>
      <w:r>
        <w:rPr>
          <w:sz w:val="28"/>
        </w:rPr>
        <w:t xml:space="preserve">: оцінка якості профілактичноі роботи лікарів з хворими на рак </w:t>
      </w:r>
      <w:proofErr w:type="spellStart"/>
      <w:r>
        <w:rPr>
          <w:sz w:val="28"/>
          <w:lang w:val="ru-RU"/>
        </w:rPr>
        <w:t>легень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формування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груп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ризику</w:t>
      </w:r>
      <w:proofErr w:type="spellEnd"/>
      <w:r>
        <w:rPr>
          <w:sz w:val="28"/>
          <w:lang w:val="ru-RU"/>
        </w:rPr>
        <w:t xml:space="preserve"> з </w:t>
      </w:r>
      <w:proofErr w:type="spellStart"/>
      <w:r>
        <w:rPr>
          <w:sz w:val="28"/>
          <w:lang w:val="ru-RU"/>
        </w:rPr>
        <w:t>подальшою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розробкою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заходів</w:t>
      </w:r>
      <w:proofErr w:type="spellEnd"/>
      <w:r>
        <w:rPr>
          <w:sz w:val="28"/>
          <w:lang w:val="ru-RU"/>
        </w:rPr>
        <w:t xml:space="preserve"> диспансерного </w:t>
      </w:r>
      <w:proofErr w:type="spellStart"/>
      <w:r>
        <w:rPr>
          <w:sz w:val="28"/>
          <w:lang w:val="ru-RU"/>
        </w:rPr>
        <w:t>спостереження</w:t>
      </w:r>
      <w:proofErr w:type="spellEnd"/>
      <w:r>
        <w:rPr>
          <w:sz w:val="28"/>
          <w:lang w:val="ru-RU"/>
        </w:rPr>
        <w:t xml:space="preserve">. </w:t>
      </w:r>
    </w:p>
    <w:p w:rsidR="00B650FE" w:rsidRDefault="00B650FE" w:rsidP="00D25CD7">
      <w:pPr>
        <w:pStyle w:val="a3"/>
        <w:spacing w:before="0" w:after="0" w:line="0" w:lineRule="atLeast"/>
        <w:ind w:right="-1" w:firstLine="851"/>
        <w:jc w:val="both"/>
        <w:rPr>
          <w:sz w:val="28"/>
          <w:lang w:val="ru-RU"/>
        </w:rPr>
      </w:pPr>
      <w:r>
        <w:rPr>
          <w:b/>
          <w:sz w:val="28"/>
        </w:rPr>
        <w:t>Матеріали та методи</w:t>
      </w:r>
      <w:r>
        <w:rPr>
          <w:sz w:val="28"/>
        </w:rPr>
        <w:t>: Із застосуванням адаптованого авторського опитувальника ми провели опитування 3</w:t>
      </w:r>
      <w:r>
        <w:rPr>
          <w:sz w:val="28"/>
          <w:lang w:val="ru-RU"/>
        </w:rPr>
        <w:t>2</w:t>
      </w:r>
      <w:r>
        <w:rPr>
          <w:sz w:val="28"/>
        </w:rPr>
        <w:t xml:space="preserve">9 пацієнтів Харківського обласного клінічного онкологічного центру із верифікованим діагнозом рак </w:t>
      </w:r>
      <w:proofErr w:type="spellStart"/>
      <w:r>
        <w:rPr>
          <w:sz w:val="28"/>
          <w:lang w:val="ru-RU"/>
        </w:rPr>
        <w:t>легенів</w:t>
      </w:r>
      <w:proofErr w:type="spellEnd"/>
      <w:r>
        <w:rPr>
          <w:sz w:val="28"/>
          <w:lang w:val="ru-RU"/>
        </w:rPr>
        <w:t>.</w:t>
      </w:r>
    </w:p>
    <w:p w:rsidR="00B650FE" w:rsidRDefault="00B650FE" w:rsidP="00D25CD7">
      <w:pPr>
        <w:pStyle w:val="a3"/>
        <w:spacing w:before="0" w:after="0" w:line="0" w:lineRule="atLeast"/>
        <w:ind w:right="-1" w:firstLine="851"/>
        <w:jc w:val="both"/>
        <w:rPr>
          <w:sz w:val="28"/>
        </w:rPr>
      </w:pPr>
      <w:r>
        <w:rPr>
          <w:b/>
          <w:sz w:val="28"/>
        </w:rPr>
        <w:t>Результати</w:t>
      </w:r>
      <w:r>
        <w:rPr>
          <w:sz w:val="28"/>
        </w:rPr>
        <w:t xml:space="preserve">: Розвиток раку легенів на 60 - 80% обумовлений факторами ризику зовнішнього середовища і на 20% - генетичними факторами. </w:t>
      </w:r>
      <w:r w:rsidR="00293DFA">
        <w:rPr>
          <w:sz w:val="28"/>
        </w:rPr>
        <w:t xml:space="preserve">Не </w:t>
      </w:r>
      <w:r>
        <w:rPr>
          <w:sz w:val="28"/>
        </w:rPr>
        <w:t>останнє місце займає наявність патології серед близьких родичів з різною частотою ураження осіб чоловічої та жіночої статі. Чим вище вплив факторів ризику зовнішнього середовища, тим менша потрібна інтенсивність впливу генетичного фактору для розвитку захворювання. Обтяжена спадковість у хворих на рак легенів виявляється приблизно у 25-27% хворих.</w:t>
      </w:r>
    </w:p>
    <w:p w:rsidR="00B650FE" w:rsidRDefault="00B650FE" w:rsidP="00D25CD7">
      <w:pPr>
        <w:pStyle w:val="a3"/>
        <w:spacing w:before="0" w:after="0" w:line="0" w:lineRule="atLeast"/>
        <w:ind w:right="-1" w:firstLine="851"/>
        <w:jc w:val="both"/>
        <w:rPr>
          <w:sz w:val="28"/>
        </w:rPr>
      </w:pPr>
      <w:r>
        <w:rPr>
          <w:sz w:val="28"/>
        </w:rPr>
        <w:t>При оцінці якості профілактичноі роботи лікарів і рівня обізнаності пацієнтів захворювання на рак легенів було з'ясовано, що близько  96% опитаних розуміють необхідність дотримування щадного навантаження. Наявність знань щодо проявів ускладнень відмітили 97%, а також знають яку допомогу слід надавати в таких екстрених випадках. Зазначено високий ступінь інформованості рідних пацієнтів щодо захворювання мають 83% родин оскільки вони отримують інформацію під час бесід з лікарями, що певною мірою гарантує високий науковий рівень цієї інформації.</w:t>
      </w:r>
    </w:p>
    <w:p w:rsidR="00B650FE" w:rsidRDefault="00B650FE" w:rsidP="00D25CD7">
      <w:pPr>
        <w:pStyle w:val="a3"/>
        <w:spacing w:before="0" w:after="0" w:line="0" w:lineRule="atLeast"/>
        <w:ind w:right="-1" w:firstLine="851"/>
        <w:jc w:val="both"/>
        <w:rPr>
          <w:sz w:val="28"/>
        </w:rPr>
      </w:pPr>
      <w:r w:rsidRPr="00B650FE">
        <w:rPr>
          <w:b/>
          <w:sz w:val="28"/>
        </w:rPr>
        <w:t>Висновки:</w:t>
      </w:r>
      <w:r>
        <w:rPr>
          <w:sz w:val="28"/>
        </w:rPr>
        <w:t xml:space="preserve"> Під час виконання дослідження нами були виявлені контингенти із високим ризиком формування раку легенів.</w:t>
      </w:r>
    </w:p>
    <w:p w:rsidR="000B7F71" w:rsidRDefault="00B650FE" w:rsidP="00D25CD7">
      <w:pPr>
        <w:pStyle w:val="a3"/>
        <w:spacing w:before="0" w:after="0" w:line="0" w:lineRule="atLeast"/>
        <w:ind w:right="-1" w:firstLine="851"/>
        <w:jc w:val="both"/>
      </w:pPr>
      <w:r>
        <w:rPr>
          <w:sz w:val="28"/>
        </w:rPr>
        <w:t>На підставі проведеного дослідження можна зробити висновки про те, що пацієнти отримують необхідні знання відносно свого захворювання переважно у спеціалізованому медичному закладі. Отримані дані дозволяють проводити оптимізацію надання медичної допомоги таким хворим та підвищити її якість.</w:t>
      </w:r>
    </w:p>
    <w:sectPr w:rsidR="000B7F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FE"/>
    <w:rsid w:val="000B7F71"/>
    <w:rsid w:val="00293DFA"/>
    <w:rsid w:val="0031500D"/>
    <w:rsid w:val="003D0F90"/>
    <w:rsid w:val="00517C8A"/>
    <w:rsid w:val="00B650FE"/>
    <w:rsid w:val="00CD1BFE"/>
    <w:rsid w:val="00D2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0FE"/>
    <w:pPr>
      <w:spacing w:before="100" w:after="10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0FE"/>
    <w:pPr>
      <w:spacing w:before="100" w:after="10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2086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2016-01-28T18:15:00Z</dcterms:created>
  <dcterms:modified xsi:type="dcterms:W3CDTF">2016-02-17T12:53:00Z</dcterms:modified>
</cp:coreProperties>
</file>