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04" w:rsidRPr="004001D9" w:rsidRDefault="00E21104" w:rsidP="004001D9">
      <w:pPr>
        <w:spacing w:line="240" w:lineRule="auto"/>
        <w:ind w:right="141"/>
        <w:contextualSpacing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4001D9">
        <w:rPr>
          <w:rFonts w:ascii="Times New Roman" w:hAnsi="Times New Roman"/>
          <w:sz w:val="24"/>
          <w:szCs w:val="24"/>
          <w:lang w:val="uk-UA"/>
        </w:rPr>
        <w:t>Реформування системи охорони здоров</w:t>
      </w:r>
      <w:r w:rsidRPr="004001D9">
        <w:rPr>
          <w:rFonts w:ascii="Times New Roman" w:hAnsi="Times New Roman"/>
          <w:sz w:val="24"/>
          <w:szCs w:val="24"/>
        </w:rPr>
        <w:t>’</w:t>
      </w:r>
      <w:r w:rsidRPr="004001D9">
        <w:rPr>
          <w:rFonts w:ascii="Times New Roman" w:hAnsi="Times New Roman"/>
          <w:sz w:val="24"/>
          <w:szCs w:val="24"/>
          <w:lang w:val="uk-UA"/>
        </w:rPr>
        <w:t>я України</w:t>
      </w:r>
    </w:p>
    <w:p w:rsidR="00E21104" w:rsidRPr="004001D9" w:rsidRDefault="003D1667" w:rsidP="004001D9">
      <w:pPr>
        <w:spacing w:line="240" w:lineRule="auto"/>
        <w:ind w:right="141"/>
        <w:contextualSpacing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СТРАХОВАНИЕ В УКРАИНЕ</w:t>
      </w:r>
    </w:p>
    <w:p w:rsidR="00E21104" w:rsidRDefault="00E21104" w:rsidP="003E7871">
      <w:pPr>
        <w:spacing w:line="240" w:lineRule="auto"/>
        <w:ind w:right="141"/>
        <w:contextualSpacing/>
        <w:jc w:val="right"/>
        <w:rPr>
          <w:sz w:val="24"/>
          <w:szCs w:val="24"/>
          <w:lang w:val="uk-UA"/>
        </w:rPr>
      </w:pPr>
    </w:p>
    <w:p w:rsidR="006C1ECA" w:rsidRDefault="006C1ECA" w:rsidP="006C1ECA">
      <w:pPr>
        <w:spacing w:after="16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6C1ECA">
        <w:rPr>
          <w:rFonts w:ascii="Times New Roman" w:hAnsi="Times New Roman"/>
          <w:sz w:val="24"/>
          <w:szCs w:val="24"/>
        </w:rPr>
        <w:t>Подпрядова</w:t>
      </w:r>
      <w:proofErr w:type="spellEnd"/>
      <w:r w:rsidRPr="006C1ECA">
        <w:rPr>
          <w:rFonts w:ascii="Times New Roman" w:hAnsi="Times New Roman"/>
          <w:sz w:val="24"/>
          <w:szCs w:val="24"/>
        </w:rPr>
        <w:t xml:space="preserve"> А.А., </w:t>
      </w:r>
      <w:r>
        <w:rPr>
          <w:rFonts w:ascii="Times New Roman" w:hAnsi="Times New Roman"/>
          <w:sz w:val="24"/>
          <w:szCs w:val="24"/>
        </w:rPr>
        <w:t>Лисицкая Н.А.</w:t>
      </w:r>
    </w:p>
    <w:p w:rsidR="006C1ECA" w:rsidRPr="004001D9" w:rsidRDefault="006C1ECA" w:rsidP="006C1ECA">
      <w:pPr>
        <w:spacing w:after="160" w:line="240" w:lineRule="auto"/>
        <w:contextualSpacing/>
        <w:jc w:val="center"/>
        <w:outlineLvl w:val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Харьковский национальный медицинский университет</w:t>
      </w:r>
    </w:p>
    <w:p w:rsidR="006C1ECA" w:rsidRDefault="006C1ECA" w:rsidP="006C1ECA">
      <w:pPr>
        <w:spacing w:after="0" w:line="240" w:lineRule="auto"/>
        <w:ind w:left="-567" w:right="355" w:firstLine="900"/>
        <w:jc w:val="center"/>
        <w:rPr>
          <w:rFonts w:ascii="Times New Roman" w:hAnsi="Times New Roman"/>
          <w:sz w:val="24"/>
          <w:szCs w:val="24"/>
        </w:rPr>
      </w:pPr>
    </w:p>
    <w:p w:rsidR="00F74B39" w:rsidRDefault="00805F5E" w:rsidP="00805F5E">
      <w:pPr>
        <w:spacing w:after="0" w:line="240" w:lineRule="auto"/>
        <w:ind w:left="-567" w:right="355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медицинского страхования является наиболее актуальной в современной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Украине.</w:t>
      </w:r>
      <w:r w:rsidR="00B833C7">
        <w:rPr>
          <w:rFonts w:ascii="Times New Roman" w:hAnsi="Times New Roman"/>
          <w:sz w:val="24"/>
          <w:szCs w:val="24"/>
        </w:rPr>
        <w:t xml:space="preserve"> Реформирование системы здравоохранения невозможно без всесторонних изменений и нововведений. Медицинское страхование позволяет превратить Украину в современное европейское государство.</w:t>
      </w:r>
    </w:p>
    <w:p w:rsidR="00003867" w:rsidRDefault="00003867" w:rsidP="00805F5E">
      <w:pPr>
        <w:spacing w:after="0" w:line="240" w:lineRule="auto"/>
        <w:ind w:left="-567" w:right="355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исследования является продемонстрировать положительное и отрицательное воздействие медицинского страхования на систему здравоохранения Украины. Показать, что реформирование Украины и в частности системы медицинской помощи населению невозможно без медицинской страховки.</w:t>
      </w:r>
    </w:p>
    <w:p w:rsidR="0087591F" w:rsidRDefault="0087591F" w:rsidP="00805F5E">
      <w:pPr>
        <w:spacing w:after="0" w:line="240" w:lineRule="auto"/>
        <w:ind w:left="-567" w:right="355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работы было выделение основных положительных и отрицательных сторон влияния страхования на систему здравоохранения Украины.</w:t>
      </w:r>
    </w:p>
    <w:p w:rsidR="0087591F" w:rsidRDefault="0087591F" w:rsidP="00805F5E">
      <w:pPr>
        <w:spacing w:after="0" w:line="240" w:lineRule="auto"/>
        <w:ind w:left="-567" w:right="355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Доказать, что реформирование системы невозможно без нововведений и тесно взаимосвязано с медицинской страховкой.</w:t>
      </w:r>
    </w:p>
    <w:p w:rsidR="006A1591" w:rsidRDefault="006A1591" w:rsidP="00805F5E">
      <w:pPr>
        <w:spacing w:after="0" w:line="240" w:lineRule="auto"/>
        <w:ind w:left="-567" w:right="355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Показать, что изменения в системе здравоохранения, ядром которых является введение медицинского страхования, приведут к улучшению качества медицинской помощи, улучшению здоровья населения и превратят Украину в европейское государство.</w:t>
      </w:r>
    </w:p>
    <w:p w:rsidR="003F6788" w:rsidRDefault="003F6788" w:rsidP="00805F5E">
      <w:pPr>
        <w:spacing w:after="0" w:line="240" w:lineRule="auto"/>
        <w:ind w:left="-567" w:right="355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плюсами медицинского страхования является финансовая составляющая. Медицинская страховка гарантирует сокращение затрат на лечение больше чем в 10 раз. </w:t>
      </w:r>
      <w:r w:rsidR="00786855">
        <w:rPr>
          <w:rFonts w:ascii="Times New Roman" w:hAnsi="Times New Roman"/>
          <w:sz w:val="24"/>
          <w:szCs w:val="24"/>
        </w:rPr>
        <w:t>Страховой полис медицинского страхования обойдется украинцу в 500 грн. на год и в случае расходов на лечение вернет до 6,5 тыс. грн. компенсации за медикаменты для амбулаторного и стационарного лечения и за оплату инструментальной и лабораторной диагностики.</w:t>
      </w:r>
      <w:r w:rsidR="00BC30FC">
        <w:rPr>
          <w:rFonts w:ascii="Times New Roman" w:hAnsi="Times New Roman"/>
          <w:sz w:val="24"/>
          <w:szCs w:val="24"/>
        </w:rPr>
        <w:t xml:space="preserve"> Доступность медицинской страховки является неотъемлемой составляющей. Весьма простая система оформления документов.</w:t>
      </w:r>
    </w:p>
    <w:p w:rsidR="00BC30FC" w:rsidRDefault="007C155D" w:rsidP="00805F5E">
      <w:pPr>
        <w:spacing w:after="0" w:line="240" w:lineRule="auto"/>
        <w:ind w:left="-567" w:right="355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страхования используется во всех развитых странах мира.</w:t>
      </w:r>
    </w:p>
    <w:p w:rsidR="007C155D" w:rsidRDefault="007C155D" w:rsidP="00805F5E">
      <w:pPr>
        <w:spacing w:after="0" w:line="240" w:lineRule="auto"/>
        <w:ind w:left="-567" w:right="355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Минусы системы медицинского страхования является то, что полис, возмещающий расходы на медикаменты, стационарное лечение и лабораторные исследования срабатывает только при медикаментозном лечении, назначенном врачом.</w:t>
      </w:r>
      <w:r w:rsidR="00DD4B07">
        <w:rPr>
          <w:rFonts w:ascii="Times New Roman" w:hAnsi="Times New Roman"/>
          <w:sz w:val="24"/>
          <w:szCs w:val="24"/>
        </w:rPr>
        <w:t xml:space="preserve"> Кроме этого, </w:t>
      </w:r>
      <w:proofErr w:type="gramStart"/>
      <w:r w:rsidR="00DD4B07">
        <w:rPr>
          <w:rFonts w:ascii="Times New Roman" w:hAnsi="Times New Roman"/>
          <w:sz w:val="24"/>
          <w:szCs w:val="24"/>
        </w:rPr>
        <w:t>застрахованный</w:t>
      </w:r>
      <w:proofErr w:type="gramEnd"/>
      <w:r w:rsidR="00DD4B07">
        <w:rPr>
          <w:rFonts w:ascii="Times New Roman" w:hAnsi="Times New Roman"/>
          <w:sz w:val="24"/>
          <w:szCs w:val="24"/>
        </w:rPr>
        <w:t xml:space="preserve"> может воспользоваться тысячей гривен для возмещения стоимости медикаментов или расходных материалов, используемых для стационарного лечения.</w:t>
      </w:r>
      <w:r w:rsidR="002F1498">
        <w:rPr>
          <w:rFonts w:ascii="Times New Roman" w:hAnsi="Times New Roman"/>
          <w:sz w:val="24"/>
          <w:szCs w:val="24"/>
        </w:rPr>
        <w:t xml:space="preserve"> Затраты на некоторые дорогостоящие медикаменты полисом могут не покрываться. Медицинская страховка не покрывает лечение в частных клиниках. В Украине существует ограниченное количество страховых компаний, предоставляющих данный вид страхования.</w:t>
      </w:r>
    </w:p>
    <w:p w:rsidR="002F1498" w:rsidRDefault="002037C4" w:rsidP="00805F5E">
      <w:pPr>
        <w:spacing w:after="0" w:line="240" w:lineRule="auto"/>
        <w:ind w:left="-567" w:right="355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Существующая система здравоохранения не в состоянии обеспечить квалифицированную, доступную и оптимальную в ценовом отношении медицинскую помощь населению, что отражается в увеличении </w:t>
      </w:r>
      <w:r w:rsidR="0022701F">
        <w:rPr>
          <w:rFonts w:ascii="Times New Roman" w:hAnsi="Times New Roman"/>
          <w:sz w:val="24"/>
          <w:szCs w:val="24"/>
        </w:rPr>
        <w:t>смертности и снижении рождаемости, ухудшению здоровья населения, увеличение хронической патологии.</w:t>
      </w:r>
    </w:p>
    <w:p w:rsidR="0022701F" w:rsidRDefault="00F24AFE" w:rsidP="00805F5E">
      <w:pPr>
        <w:spacing w:after="0" w:line="240" w:lineRule="auto"/>
        <w:ind w:left="-567" w:right="355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европейских странах система медицинского страхования существует на протяжении </w:t>
      </w:r>
      <w:proofErr w:type="gramStart"/>
      <w:r>
        <w:rPr>
          <w:rFonts w:ascii="Times New Roman" w:hAnsi="Times New Roman"/>
          <w:sz w:val="24"/>
          <w:szCs w:val="24"/>
        </w:rPr>
        <w:t>десятилетий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продемонстрировала свою высокую эффективность и доступность.</w:t>
      </w:r>
    </w:p>
    <w:p w:rsidR="00F24AFE" w:rsidRDefault="006F5FC0" w:rsidP="00805F5E">
      <w:pPr>
        <w:spacing w:after="0" w:line="240" w:lineRule="auto"/>
        <w:ind w:left="-567" w:right="355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Украина как будущий член европейского союза обязана подчиняться правилам, по которым существуют развитые страны мира. </w:t>
      </w:r>
      <w:r w:rsidR="00A74709">
        <w:rPr>
          <w:rFonts w:ascii="Times New Roman" w:hAnsi="Times New Roman"/>
          <w:sz w:val="24"/>
          <w:szCs w:val="24"/>
        </w:rPr>
        <w:t>По этой причине система здравоох</w:t>
      </w:r>
      <w:r w:rsidR="006171D4">
        <w:rPr>
          <w:rFonts w:ascii="Times New Roman" w:hAnsi="Times New Roman"/>
          <w:sz w:val="24"/>
          <w:szCs w:val="24"/>
        </w:rPr>
        <w:t xml:space="preserve">ранения Украины обязана принять стандарты качества предоставления медицинских услуг, существующие в европейском союзе. Система медицинского страхования обладает огромным количеством плюсов, что преуменьшает ее минусы и предоставляет системе здравоохранения Украины </w:t>
      </w:r>
      <w:proofErr w:type="gramStart"/>
      <w:r w:rsidR="006171D4">
        <w:rPr>
          <w:rFonts w:ascii="Times New Roman" w:hAnsi="Times New Roman"/>
          <w:sz w:val="24"/>
          <w:szCs w:val="24"/>
        </w:rPr>
        <w:t>возможность к реформированию</w:t>
      </w:r>
      <w:proofErr w:type="gramEnd"/>
      <w:r w:rsidR="006171D4">
        <w:rPr>
          <w:rFonts w:ascii="Times New Roman" w:hAnsi="Times New Roman"/>
          <w:sz w:val="24"/>
          <w:szCs w:val="24"/>
        </w:rPr>
        <w:t xml:space="preserve"> и развитию.</w:t>
      </w:r>
    </w:p>
    <w:p w:rsidR="00E21104" w:rsidRPr="004001D9" w:rsidRDefault="00E21104" w:rsidP="003E7871">
      <w:pPr>
        <w:shd w:val="clear" w:color="auto" w:fill="FFFFFF"/>
        <w:spacing w:after="0" w:line="240" w:lineRule="auto"/>
        <w:ind w:right="141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sectPr w:rsidR="00E21104" w:rsidRPr="004001D9" w:rsidSect="00C47B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2" w:rsidRDefault="00637022">
      <w:r>
        <w:separator/>
      </w:r>
    </w:p>
  </w:endnote>
  <w:endnote w:type="continuationSeparator" w:id="0">
    <w:p w:rsidR="00637022" w:rsidRDefault="0063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04" w:rsidRDefault="00E21104" w:rsidP="00D604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1104" w:rsidRDefault="00E21104" w:rsidP="0084417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04" w:rsidRDefault="00E21104" w:rsidP="0084417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04" w:rsidRDefault="00E211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2" w:rsidRDefault="00637022">
      <w:r>
        <w:separator/>
      </w:r>
    </w:p>
  </w:footnote>
  <w:footnote w:type="continuationSeparator" w:id="0">
    <w:p w:rsidR="00637022" w:rsidRDefault="00637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04" w:rsidRDefault="00E2110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04" w:rsidRDefault="00E2110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04" w:rsidRDefault="00E211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2ED"/>
    <w:multiLevelType w:val="hybridMultilevel"/>
    <w:tmpl w:val="3660589A"/>
    <w:lvl w:ilvl="0" w:tplc="7798738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267"/>
    <w:rsid w:val="00003867"/>
    <w:rsid w:val="000055E3"/>
    <w:rsid w:val="00015822"/>
    <w:rsid w:val="00050F1F"/>
    <w:rsid w:val="00052355"/>
    <w:rsid w:val="000618FD"/>
    <w:rsid w:val="00093A76"/>
    <w:rsid w:val="00155C74"/>
    <w:rsid w:val="001778A1"/>
    <w:rsid w:val="0018413A"/>
    <w:rsid w:val="001A77EC"/>
    <w:rsid w:val="002037C4"/>
    <w:rsid w:val="00204DEC"/>
    <w:rsid w:val="0022701F"/>
    <w:rsid w:val="00264B73"/>
    <w:rsid w:val="002A69A1"/>
    <w:rsid w:val="002F1498"/>
    <w:rsid w:val="00347267"/>
    <w:rsid w:val="00352CDC"/>
    <w:rsid w:val="00356FD4"/>
    <w:rsid w:val="00395CF2"/>
    <w:rsid w:val="003D1667"/>
    <w:rsid w:val="003E20F5"/>
    <w:rsid w:val="003E7871"/>
    <w:rsid w:val="003F6788"/>
    <w:rsid w:val="004001D9"/>
    <w:rsid w:val="00483C5F"/>
    <w:rsid w:val="004A0706"/>
    <w:rsid w:val="004A2481"/>
    <w:rsid w:val="005A29AC"/>
    <w:rsid w:val="005A4055"/>
    <w:rsid w:val="005C3278"/>
    <w:rsid w:val="005F27A3"/>
    <w:rsid w:val="006171D4"/>
    <w:rsid w:val="00623446"/>
    <w:rsid w:val="00637022"/>
    <w:rsid w:val="006A1591"/>
    <w:rsid w:val="006C1ECA"/>
    <w:rsid w:val="006E7773"/>
    <w:rsid w:val="006F5FC0"/>
    <w:rsid w:val="006F6016"/>
    <w:rsid w:val="007818B2"/>
    <w:rsid w:val="00786855"/>
    <w:rsid w:val="007C155D"/>
    <w:rsid w:val="007D2389"/>
    <w:rsid w:val="007D4F2A"/>
    <w:rsid w:val="00804FA0"/>
    <w:rsid w:val="00805F5E"/>
    <w:rsid w:val="00844179"/>
    <w:rsid w:val="0087591F"/>
    <w:rsid w:val="008873C1"/>
    <w:rsid w:val="00950962"/>
    <w:rsid w:val="0099703B"/>
    <w:rsid w:val="009976CB"/>
    <w:rsid w:val="009A3777"/>
    <w:rsid w:val="00A74709"/>
    <w:rsid w:val="00AD09C2"/>
    <w:rsid w:val="00AD34FE"/>
    <w:rsid w:val="00B833C7"/>
    <w:rsid w:val="00BC30FC"/>
    <w:rsid w:val="00C0213D"/>
    <w:rsid w:val="00C119F9"/>
    <w:rsid w:val="00C47BC4"/>
    <w:rsid w:val="00C82E2C"/>
    <w:rsid w:val="00CE0C8C"/>
    <w:rsid w:val="00D459E7"/>
    <w:rsid w:val="00D57D2B"/>
    <w:rsid w:val="00D60433"/>
    <w:rsid w:val="00DD4B07"/>
    <w:rsid w:val="00E122D6"/>
    <w:rsid w:val="00E21104"/>
    <w:rsid w:val="00E573A1"/>
    <w:rsid w:val="00EA517E"/>
    <w:rsid w:val="00ED09F7"/>
    <w:rsid w:val="00F24AFE"/>
    <w:rsid w:val="00F7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7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A4055"/>
  </w:style>
  <w:style w:type="paragraph" w:customStyle="1" w:styleId="rvps2">
    <w:name w:val="rvps2"/>
    <w:basedOn w:val="a"/>
    <w:uiPriority w:val="99"/>
    <w:rsid w:val="00204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441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uiPriority w:val="99"/>
    <w:semiHidden/>
    <w:locked/>
    <w:rPr>
      <w:lang w:eastAsia="en-US"/>
    </w:rPr>
  </w:style>
  <w:style w:type="character" w:styleId="a6">
    <w:name w:val="page number"/>
    <w:uiPriority w:val="99"/>
    <w:rsid w:val="00844179"/>
    <w:rPr>
      <w:rFonts w:cs="Times New Roman"/>
    </w:rPr>
  </w:style>
  <w:style w:type="paragraph" w:styleId="a7">
    <w:name w:val="List Paragraph"/>
    <w:basedOn w:val="a"/>
    <w:uiPriority w:val="99"/>
    <w:qFormat/>
    <w:rsid w:val="00EA517E"/>
    <w:pPr>
      <w:spacing w:after="160" w:line="259" w:lineRule="auto"/>
      <w:ind w:left="720"/>
      <w:contextualSpacing/>
    </w:pPr>
  </w:style>
  <w:style w:type="character" w:styleId="a8">
    <w:name w:val="Hyperlink"/>
    <w:uiPriority w:val="99"/>
    <w:rsid w:val="00EA517E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887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873C1"/>
    <w:rPr>
      <w:sz w:val="22"/>
      <w:lang w:eastAsia="en-US"/>
    </w:rPr>
  </w:style>
  <w:style w:type="paragraph" w:styleId="ab">
    <w:name w:val="Document Map"/>
    <w:basedOn w:val="a"/>
    <w:link w:val="ac"/>
    <w:uiPriority w:val="99"/>
    <w:semiHidden/>
    <w:rsid w:val="00400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rsid w:val="001B2930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FB97-885A-4885-97AB-6AE46BCD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Сучасний розвиток соціальної медицини в Україні</vt:lpstr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Сучасний розвиток соціальної медицини в Україні</dc:title>
  <dc:subject/>
  <dc:creator>Malko</dc:creator>
  <cp:keywords/>
  <dc:description/>
  <cp:lastModifiedBy>Анна</cp:lastModifiedBy>
  <cp:revision>41</cp:revision>
  <dcterms:created xsi:type="dcterms:W3CDTF">2016-03-01T16:48:00Z</dcterms:created>
  <dcterms:modified xsi:type="dcterms:W3CDTF">2016-06-13T08:00:00Z</dcterms:modified>
</cp:coreProperties>
</file>