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5B" w:rsidRPr="001A3FB8" w:rsidRDefault="001A3FB8" w:rsidP="004C529A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noProof/>
          <w:sz w:val="24"/>
          <w:szCs w:val="24"/>
          <w:lang w:val="ru-RU" w:eastAsia="uk-UA"/>
        </w:rPr>
      </w:pPr>
      <w:bookmarkStart w:id="0" w:name="_GoBack"/>
      <w:bookmarkEnd w:id="0"/>
      <w:r w:rsidRPr="001A3FB8">
        <w:rPr>
          <w:rFonts w:ascii="Times New Roman" w:hAnsi="Times New Roman" w:cs="Times New Roman"/>
          <w:bCs/>
          <w:noProof/>
          <w:sz w:val="24"/>
          <w:szCs w:val="24"/>
          <w:lang w:val="ru-RU" w:eastAsia="uk-UA"/>
        </w:rPr>
        <w:t>Зиновьев И.Э.</w:t>
      </w:r>
      <w:r w:rsidR="0037774B">
        <w:rPr>
          <w:rFonts w:ascii="Times New Roman" w:hAnsi="Times New Roman" w:cs="Times New Roman"/>
          <w:bCs/>
          <w:noProof/>
          <w:sz w:val="24"/>
          <w:szCs w:val="24"/>
          <w:lang w:val="ru-RU" w:eastAsia="uk-UA"/>
        </w:rPr>
        <w:t>,</w:t>
      </w:r>
      <w:r w:rsidR="004C529A" w:rsidRPr="004C529A">
        <w:rPr>
          <w:rFonts w:ascii="Times New Roman" w:hAnsi="Times New Roman" w:cs="Times New Roman"/>
          <w:bCs/>
          <w:noProof/>
          <w:sz w:val="24"/>
          <w:szCs w:val="24"/>
          <w:lang w:val="ru-RU" w:eastAsia="uk-UA"/>
        </w:rPr>
        <w:t xml:space="preserve"> </w:t>
      </w:r>
      <w:r w:rsidR="004C529A" w:rsidRPr="001A3FB8">
        <w:rPr>
          <w:rFonts w:ascii="Times New Roman" w:hAnsi="Times New Roman" w:cs="Times New Roman"/>
          <w:bCs/>
          <w:noProof/>
          <w:sz w:val="24"/>
          <w:szCs w:val="24"/>
          <w:lang w:val="ru-RU" w:eastAsia="uk-UA"/>
        </w:rPr>
        <w:t>Огнева Л.Г.</w:t>
      </w:r>
    </w:p>
    <w:p w:rsidR="0055495B" w:rsidRPr="001A3FB8" w:rsidRDefault="0055495B" w:rsidP="004C529A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 xml:space="preserve">Харьковский национальный медицинский университет </w:t>
      </w:r>
    </w:p>
    <w:p w:rsidR="0055495B" w:rsidRPr="001A3FB8" w:rsidRDefault="0055495B" w:rsidP="004C529A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Тел.</w:t>
      </w:r>
      <w:r w:rsidR="00E0395F">
        <w:rPr>
          <w:rFonts w:ascii="Times New Roman" w:hAnsi="Times New Roman" w:cs="Times New Roman"/>
          <w:sz w:val="24"/>
          <w:szCs w:val="24"/>
          <w:lang w:val="ru-RU"/>
        </w:rPr>
        <w:t>093-555-25-51</w:t>
      </w:r>
    </w:p>
    <w:p w:rsidR="00522A8D" w:rsidRPr="001A3FB8" w:rsidRDefault="00522A8D" w:rsidP="004C52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b/>
          <w:sz w:val="24"/>
          <w:szCs w:val="24"/>
          <w:lang w:val="ru-RU"/>
        </w:rPr>
        <w:t>ГЕНДЕРНЫЕ ОТЛИЧИЯ В КУЛЬТУРЕ БОЛЕЗНИ И КУЛЬТУРЕ ВРАЧЕВАНИЯ</w:t>
      </w:r>
    </w:p>
    <w:p w:rsidR="0055495B" w:rsidRPr="001A3FB8" w:rsidRDefault="00AE72AF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гендерной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культуры - актуальная проблема современности.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035" w:rsidRPr="001A3FB8">
        <w:rPr>
          <w:rFonts w:ascii="Times New Roman" w:hAnsi="Times New Roman" w:cs="Times New Roman"/>
          <w:sz w:val="24"/>
          <w:szCs w:val="24"/>
          <w:lang w:val="ru-RU"/>
        </w:rPr>
        <w:t>Мужчины и женщины как крупные гендерные общности в социальной структуре населения, различаются статусными характеристиками, ролевыми функциями, особенностями психологического склада, поведения и сознания.</w:t>
      </w:r>
    </w:p>
    <w:p w:rsidR="0055495B" w:rsidRPr="001A3FB8" w:rsidRDefault="00D72DFB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Распределение мужчин и женщин по сферам деятельности неоднородно, а предпочтения в профессиональной ориентации наблюдаются с самого раннего возраста. Девочки чаще проявляют интерес к человеческому лицу, природе, семейным отношениям, а мальчики — к технике, геометрическим фигурам, индустриальным достижениям. Девочки больше склонны к сопереживанию, состраданию. Для мальчиков нормой считаются умеренно агрессивные проявления, решительность, склонность к риску и большая подвижность по сравнению с девочками</w:t>
      </w:r>
      <w:r w:rsidR="0055495B" w:rsidRPr="001A3F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4197" w:rsidRPr="001A3FB8" w:rsidRDefault="001B4197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В ходе профессиональной адаптации у женщин на первый план выходит социально-психологический аспект, тогда как у мужчин — профессионально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деятельностный. Даже осуществляя одинаковую профессиональную деятельность, мужчины и женщины по-разному относятся к ней. В планировании карьеры женщины чаще ориентированы на текущее положение дел, нежели на перспективу развития.</w:t>
      </w:r>
    </w:p>
    <w:p w:rsidR="0055495B" w:rsidRPr="001A3FB8" w:rsidRDefault="00E34C1A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разрыв в продолжительности жизни между мужчинами и женщинами составляет в большинстве экономически развитых стран от шести до восьми лет. Женщины живут дольше, но хуже мужчин. Потому что они чаще страдают от хронических заболеваний и функциональных расстройств. </w:t>
      </w:r>
    </w:p>
    <w:p w:rsidR="00522A8D" w:rsidRPr="001A3FB8" w:rsidRDefault="00522A8D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Следует отметить, что как вынужденный отказ от медицинских услуг, так и реструктуризация формы оказания услуг (в сторону увеличения амбулаторно-поликлинических услуг и сокращения стационарного лечения) увеличивают гендерную асимметрию, так как вслед за этим увеличивается нагрузка женщин в домохозяйстве. Растет доля неоплачиваемого труда женщин по лечению и уходу за больными членами их семей; сокращается доля участия женщин в первичном секторе; характер занятости смещается в сторону вторичного и третичного секторов. В особенно уязвимом положении находятся работающие женщины молодого и среднего возраста.</w:t>
      </w:r>
    </w:p>
    <w:p w:rsidR="00835B88" w:rsidRPr="001A3FB8" w:rsidRDefault="00835B88" w:rsidP="004C52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 большие испытания предстают перед</w:t>
      </w:r>
      <w:r w:rsidR="0055495B" w:rsidRPr="001A3F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женским полом,</w:t>
      </w:r>
      <w:r w:rsidRPr="001A3F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путем организации и активного участия в самоуправлении. </w:t>
      </w:r>
      <w:r w:rsidRPr="001A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Работая в организованном студенческом коллективе, </w:t>
      </w:r>
      <w:r w:rsidRPr="001A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молодой человек учится быть самостоятельным, принимать решения. Такая практика деятельности создает условия для вступления студентов во взрослую жизнь</w:t>
      </w:r>
      <w:r w:rsidRPr="001A3F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Согласно статистике, девушки прилагают к этому больше усилий, нежели парни. Это можно объяснить тем, что у женского пола заложены основы к организации и упорядочению энтропии. </w:t>
      </w:r>
    </w:p>
    <w:p w:rsidR="009F08F3" w:rsidRPr="001A3FB8" w:rsidRDefault="00E34C1A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Нередко течение одной и той же болезни у мужчины и женщины может существенно отличаться. Например, мужской инфаркт начинается с острой боли в груди, отдающей в шею, руку и нижнюю челюсть. У женщин сердечный приступ может протекать совершенно по-другому – боли в спине, внизу живота, ощущение слабости, тошнота. Иная женщина с такими симптомами и к</w:t>
      </w:r>
      <w:r w:rsidR="0071379A" w:rsidRPr="001A3FB8">
        <w:rPr>
          <w:rFonts w:ascii="Times New Roman" w:hAnsi="Times New Roman" w:cs="Times New Roman"/>
          <w:sz w:val="24"/>
          <w:szCs w:val="24"/>
          <w:lang w:val="ru-RU"/>
        </w:rPr>
        <w:t xml:space="preserve"> врачу постесняется обратиться!</w:t>
      </w:r>
    </w:p>
    <w:p w:rsidR="009F08F3" w:rsidRPr="001A3FB8" w:rsidRDefault="009F08F3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Органы одинаковые, а болезни — разные?</w:t>
      </w:r>
    </w:p>
    <w:p w:rsidR="009F08F3" w:rsidRPr="001A3FB8" w:rsidRDefault="009F08F3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Да, именно так. Потому что мужчинами и женщинами «управляют» разные гормоны. У мужчин это тестостерон, у женщин — прогестерон и эстроген. И грамотный терапевт никогда не будет одинаково лечить мужчину и женщину одного возраста, пришедших к нему по поводу, казалось бы, «одинаковой» проблемы. Например, повышения артериального давления или ишемической болезни сердца (ИБС).</w:t>
      </w:r>
    </w:p>
    <w:p w:rsidR="009F08F3" w:rsidRPr="001A3FB8" w:rsidRDefault="009F08F3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Женщины более эмоциональны, соответственно, у них более распространены патологические процессы, в которых «пусковым механизмом» являются эмоции. Мужчины же менее устойчивы к стрессам, в связи с чем у них легче идет «запуск» механизмов «стрессовых» болезней. У женского организма выше репаративные (восстановительные) способности, он легче переносит болевые ощущения. Женщины проще относятся к серьезным заболеваниям, таким как онкология, и чаще принимают решение жить и бороться, а, следовательно, среди них выше процент выживаемости, нежели у мужчин.</w:t>
      </w:r>
    </w:p>
    <w:p w:rsidR="009F08F3" w:rsidRPr="001A3FB8" w:rsidRDefault="009F08F3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 xml:space="preserve">В общем, разница в подходах к сохранению здоровья у женщин и мужчин существует. И очень немалая. И на сегодняшний день в устах передовых врачей звучит примерно так: «Лечить не болезнь, а больного, с учетом его гендерного признака, половой принадлежности!». </w:t>
      </w:r>
    </w:p>
    <w:p w:rsidR="00AE72AF" w:rsidRPr="001A3FB8" w:rsidRDefault="00AE72AF" w:rsidP="004C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FB8">
        <w:rPr>
          <w:rFonts w:ascii="Times New Roman" w:hAnsi="Times New Roman" w:cs="Times New Roman"/>
          <w:sz w:val="24"/>
          <w:szCs w:val="24"/>
          <w:lang w:val="ru-RU"/>
        </w:rPr>
        <w:t>Счастливое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создать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счастливые люди: мужчины и женщины, которые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живут, работают, совершенствуются, создают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>семьи, не потому что</w:t>
      </w:r>
      <w:r w:rsidR="001A3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FB8">
        <w:rPr>
          <w:rFonts w:ascii="Times New Roman" w:hAnsi="Times New Roman" w:cs="Times New Roman"/>
          <w:sz w:val="24"/>
          <w:szCs w:val="24"/>
          <w:lang w:val="ru-RU"/>
        </w:rPr>
        <w:t xml:space="preserve">обязаны, а по потребности души. </w:t>
      </w:r>
    </w:p>
    <w:p w:rsidR="000F7D30" w:rsidRPr="001A3FB8" w:rsidRDefault="000F7D30" w:rsidP="001A3FB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sectPr w:rsidR="000F7D30" w:rsidRPr="001A3FB8" w:rsidSect="005549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086"/>
    <w:rsid w:val="000F7D30"/>
    <w:rsid w:val="001A3FB8"/>
    <w:rsid w:val="001B4197"/>
    <w:rsid w:val="002C58BA"/>
    <w:rsid w:val="003528EE"/>
    <w:rsid w:val="0037774B"/>
    <w:rsid w:val="003C10D1"/>
    <w:rsid w:val="004C529A"/>
    <w:rsid w:val="00522A8D"/>
    <w:rsid w:val="0055495B"/>
    <w:rsid w:val="0071379A"/>
    <w:rsid w:val="00835B88"/>
    <w:rsid w:val="00845086"/>
    <w:rsid w:val="00984035"/>
    <w:rsid w:val="009F08F3"/>
    <w:rsid w:val="00A86DCB"/>
    <w:rsid w:val="00AC626C"/>
    <w:rsid w:val="00AE72AF"/>
    <w:rsid w:val="00C73C0C"/>
    <w:rsid w:val="00D72DFB"/>
    <w:rsid w:val="00E0395F"/>
    <w:rsid w:val="00E34C1A"/>
    <w:rsid w:val="00EB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35B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35B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8</cp:revision>
  <dcterms:created xsi:type="dcterms:W3CDTF">2016-02-22T05:52:00Z</dcterms:created>
  <dcterms:modified xsi:type="dcterms:W3CDTF">2016-03-03T08:59:00Z</dcterms:modified>
</cp:coreProperties>
</file>