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51" w:rsidRPr="008F180A" w:rsidRDefault="00BC4951" w:rsidP="008F180A">
      <w:pPr>
        <w:spacing w:after="0" w:line="360" w:lineRule="auto"/>
        <w:rPr>
          <w:rFonts w:ascii="Times New Roman" w:hAnsi="Times New Roman"/>
          <w:bCs/>
          <w:sz w:val="24"/>
          <w:szCs w:val="24"/>
        </w:rPr>
      </w:pPr>
      <w:r w:rsidRPr="008F180A">
        <w:rPr>
          <w:rFonts w:ascii="Times New Roman" w:hAnsi="Times New Roman"/>
          <w:bCs/>
          <w:sz w:val="24"/>
          <w:szCs w:val="24"/>
        </w:rPr>
        <w:t>NEW ANTI RETROVIRAL DRUG</w:t>
      </w:r>
      <w:r>
        <w:rPr>
          <w:rFonts w:ascii="Times New Roman" w:hAnsi="Times New Roman"/>
          <w:bCs/>
          <w:sz w:val="24"/>
          <w:szCs w:val="24"/>
        </w:rPr>
        <w:t>S</w:t>
      </w:r>
      <w:r w:rsidRPr="008F180A">
        <w:rPr>
          <w:rFonts w:ascii="Times New Roman" w:hAnsi="Times New Roman"/>
          <w:bCs/>
          <w:sz w:val="24"/>
          <w:szCs w:val="24"/>
        </w:rPr>
        <w:t xml:space="preserve"> IN HIV THERAPY</w:t>
      </w:r>
    </w:p>
    <w:p w:rsidR="00BC4951" w:rsidRPr="008F180A" w:rsidRDefault="00BC4951" w:rsidP="008F180A">
      <w:pPr>
        <w:spacing w:after="0" w:line="360" w:lineRule="auto"/>
        <w:rPr>
          <w:rFonts w:ascii="Times New Roman" w:hAnsi="Times New Roman"/>
          <w:bCs/>
          <w:sz w:val="24"/>
          <w:szCs w:val="24"/>
        </w:rPr>
      </w:pPr>
      <w:r w:rsidRPr="008F180A">
        <w:rPr>
          <w:rFonts w:ascii="Times New Roman" w:hAnsi="Times New Roman"/>
          <w:bCs/>
          <w:sz w:val="24"/>
          <w:szCs w:val="24"/>
        </w:rPr>
        <w:t>Aashish Panedga, A. Aleksandrova</w:t>
      </w:r>
    </w:p>
    <w:p w:rsidR="00BC4951" w:rsidRPr="008F180A" w:rsidRDefault="00BC4951" w:rsidP="008F180A">
      <w:pPr>
        <w:spacing w:line="360" w:lineRule="auto"/>
        <w:ind w:right="-262"/>
        <w:jc w:val="both"/>
        <w:rPr>
          <w:rFonts w:ascii="Times New Roman" w:hAnsi="Times New Roman"/>
          <w:sz w:val="24"/>
          <w:szCs w:val="24"/>
          <w:lang w:val="en-US"/>
        </w:rPr>
      </w:pPr>
      <w:r w:rsidRPr="008F180A">
        <w:rPr>
          <w:rFonts w:ascii="Times New Roman" w:hAnsi="Times New Roman"/>
          <w:sz w:val="24"/>
          <w:szCs w:val="24"/>
          <w:lang w:val="en-US"/>
        </w:rPr>
        <w:t>Kharkov National Medical University, Kharkov, Ukraine</w:t>
      </w:r>
    </w:p>
    <w:p w:rsidR="00BC4951" w:rsidRPr="008F180A" w:rsidRDefault="00BC4951" w:rsidP="008F180A">
      <w:pPr>
        <w:spacing w:after="0" w:line="360" w:lineRule="auto"/>
        <w:ind w:firstLine="720"/>
        <w:jc w:val="both"/>
        <w:rPr>
          <w:rFonts w:ascii="Times New Roman" w:hAnsi="Times New Roman"/>
          <w:bCs/>
          <w:sz w:val="24"/>
          <w:szCs w:val="24"/>
        </w:rPr>
      </w:pPr>
      <w:r w:rsidRPr="008F180A">
        <w:rPr>
          <w:rFonts w:ascii="Times New Roman" w:hAnsi="Times New Roman"/>
          <w:bCs/>
          <w:sz w:val="24"/>
          <w:szCs w:val="24"/>
        </w:rPr>
        <w:t xml:space="preserve">The first effective therapy against HIV was the nucleoside reverse transcriptase inhibitor (NRTI) zidovudine (AZT).  The New England Journal of Medicine by Hammer and colleagues and Gulick and investigators illustrating the substantial benefit of combining 2 NRTIs with a new class of anti-retrovirals, protease inhibitors, namely indinavir. This concept of 3- therapy was quickly incorporated into clinical practice and rapidly showed impressive benefit with </w:t>
      </w:r>
      <w:bookmarkStart w:id="0" w:name="_GoBack"/>
      <w:bookmarkEnd w:id="0"/>
      <w:r w:rsidRPr="008F180A">
        <w:rPr>
          <w:rFonts w:ascii="Times New Roman" w:hAnsi="Times New Roman"/>
          <w:bCs/>
          <w:sz w:val="24"/>
          <w:szCs w:val="24"/>
        </w:rPr>
        <w:t>drug 60% to 80% decline in rates of AIDS, death, and hospitalization.</w:t>
      </w:r>
    </w:p>
    <w:p w:rsidR="00BC4951" w:rsidRPr="008F180A" w:rsidRDefault="00BC4951" w:rsidP="008F180A">
      <w:pPr>
        <w:spacing w:after="0" w:line="360" w:lineRule="auto"/>
        <w:ind w:firstLine="720"/>
        <w:jc w:val="both"/>
        <w:rPr>
          <w:rFonts w:ascii="Times New Roman" w:hAnsi="Times New Roman"/>
          <w:bCs/>
          <w:sz w:val="24"/>
          <w:szCs w:val="24"/>
        </w:rPr>
      </w:pPr>
      <w:hyperlink r:id="rId4" w:tooltip="Entry inhibitors" w:history="1">
        <w:r w:rsidRPr="008F180A">
          <w:rPr>
            <w:rStyle w:val="Hyperlink"/>
            <w:rFonts w:ascii="Times New Roman" w:hAnsi="Times New Roman"/>
            <w:bCs/>
            <w:color w:val="auto"/>
            <w:sz w:val="24"/>
            <w:szCs w:val="24"/>
            <w:u w:val="none"/>
            <w:shd w:val="clear" w:color="auto" w:fill="FFFFFF"/>
          </w:rPr>
          <w:t>Entry inhibitors</w:t>
        </w:r>
      </w:hyperlink>
      <w:r w:rsidRPr="008F180A">
        <w:rPr>
          <w:rFonts w:ascii="Times New Roman" w:hAnsi="Times New Roman"/>
          <w:bCs/>
          <w:sz w:val="24"/>
          <w:szCs w:val="24"/>
        </w:rPr>
        <w:t xml:space="preserve">, </w:t>
      </w:r>
      <w:hyperlink r:id="rId5" w:tooltip="Reverse transcriptase inhibitor" w:history="1">
        <w:r w:rsidRPr="008F180A">
          <w:rPr>
            <w:rStyle w:val="Hyperlink"/>
            <w:rFonts w:ascii="Times New Roman" w:hAnsi="Times New Roman"/>
            <w:bCs/>
            <w:color w:val="auto"/>
            <w:sz w:val="24"/>
            <w:szCs w:val="24"/>
            <w:u w:val="none"/>
            <w:shd w:val="clear" w:color="auto" w:fill="FFFFFF"/>
          </w:rPr>
          <w:t>Nucleoside reverse transcriptase inhibitors (NRTI) and nucleotide reverse transcriptase inhibitors (NtRTI)</w:t>
        </w:r>
      </w:hyperlink>
      <w:r w:rsidRPr="008F180A">
        <w:rPr>
          <w:rFonts w:ascii="Times New Roman" w:hAnsi="Times New Roman"/>
          <w:bCs/>
          <w:sz w:val="24"/>
          <w:szCs w:val="24"/>
        </w:rPr>
        <w:t xml:space="preserve"> </w:t>
      </w:r>
      <w:r w:rsidRPr="008F180A">
        <w:rPr>
          <w:rFonts w:ascii="Times New Roman" w:hAnsi="Times New Roman"/>
          <w:bCs/>
          <w:sz w:val="24"/>
          <w:szCs w:val="24"/>
          <w:shd w:val="clear" w:color="auto" w:fill="FFFFFF"/>
        </w:rPr>
        <w:t>are</w:t>
      </w:r>
      <w:r w:rsidRPr="008F180A">
        <w:rPr>
          <w:rStyle w:val="apple-converted-space"/>
          <w:rFonts w:ascii="Times New Roman" w:hAnsi="Times New Roman"/>
          <w:bCs/>
          <w:sz w:val="24"/>
          <w:szCs w:val="24"/>
          <w:shd w:val="clear" w:color="auto" w:fill="FFFFFF"/>
        </w:rPr>
        <w:t xml:space="preserve"> </w:t>
      </w:r>
      <w:hyperlink r:id="rId6" w:tooltip="Nucleoside" w:history="1">
        <w:r w:rsidRPr="008F180A">
          <w:rPr>
            <w:rStyle w:val="Hyperlink"/>
            <w:rFonts w:ascii="Times New Roman" w:hAnsi="Times New Roman"/>
            <w:bCs/>
            <w:color w:val="auto"/>
            <w:sz w:val="24"/>
            <w:szCs w:val="24"/>
            <w:u w:val="none"/>
            <w:shd w:val="clear" w:color="auto" w:fill="FFFFFF"/>
          </w:rPr>
          <w:t>nucleoside</w:t>
        </w:r>
      </w:hyperlink>
      <w:r w:rsidRPr="008F180A">
        <w:rPr>
          <w:rStyle w:val="apple-converted-space"/>
          <w:rFonts w:ascii="Times New Roman" w:hAnsi="Times New Roman"/>
          <w:bCs/>
          <w:sz w:val="24"/>
          <w:szCs w:val="24"/>
          <w:shd w:val="clear" w:color="auto" w:fill="FFFFFF"/>
        </w:rPr>
        <w:t xml:space="preserve"> </w:t>
      </w:r>
      <w:r w:rsidRPr="008F180A">
        <w:rPr>
          <w:rFonts w:ascii="Times New Roman" w:hAnsi="Times New Roman"/>
          <w:bCs/>
          <w:sz w:val="24"/>
          <w:szCs w:val="24"/>
          <w:shd w:val="clear" w:color="auto" w:fill="FFFFFF"/>
        </w:rPr>
        <w:t>and</w:t>
      </w:r>
      <w:r w:rsidRPr="008F180A">
        <w:rPr>
          <w:rStyle w:val="apple-converted-space"/>
          <w:rFonts w:ascii="Times New Roman" w:hAnsi="Times New Roman"/>
          <w:bCs/>
          <w:sz w:val="24"/>
          <w:szCs w:val="24"/>
          <w:shd w:val="clear" w:color="auto" w:fill="FFFFFF"/>
        </w:rPr>
        <w:t xml:space="preserve"> </w:t>
      </w:r>
      <w:hyperlink r:id="rId7" w:tooltip="Nucleotide" w:history="1">
        <w:r w:rsidRPr="008F180A">
          <w:rPr>
            <w:rStyle w:val="Hyperlink"/>
            <w:rFonts w:ascii="Times New Roman" w:hAnsi="Times New Roman"/>
            <w:bCs/>
            <w:color w:val="auto"/>
            <w:sz w:val="24"/>
            <w:szCs w:val="24"/>
            <w:u w:val="none"/>
            <w:shd w:val="clear" w:color="auto" w:fill="FFFFFF"/>
          </w:rPr>
          <w:t>nucleotide</w:t>
        </w:r>
      </w:hyperlink>
      <w:r w:rsidRPr="008F180A">
        <w:rPr>
          <w:rStyle w:val="apple-converted-space"/>
          <w:rFonts w:ascii="Times New Roman" w:hAnsi="Times New Roman"/>
          <w:bCs/>
          <w:sz w:val="24"/>
          <w:szCs w:val="24"/>
          <w:shd w:val="clear" w:color="auto" w:fill="FFFFFF"/>
        </w:rPr>
        <w:t xml:space="preserve"> </w:t>
      </w:r>
      <w:hyperlink r:id="rId8" w:tooltip="Structural analog" w:history="1">
        <w:r w:rsidRPr="008F180A">
          <w:rPr>
            <w:rStyle w:val="Hyperlink"/>
            <w:rFonts w:ascii="Times New Roman" w:hAnsi="Times New Roman"/>
            <w:bCs/>
            <w:color w:val="auto"/>
            <w:sz w:val="24"/>
            <w:szCs w:val="24"/>
            <w:u w:val="none"/>
            <w:shd w:val="clear" w:color="auto" w:fill="FFFFFF"/>
          </w:rPr>
          <w:t>analogues</w:t>
        </w:r>
      </w:hyperlink>
      <w:r w:rsidRPr="008F180A">
        <w:rPr>
          <w:rFonts w:ascii="Times New Roman" w:hAnsi="Times New Roman"/>
          <w:bCs/>
          <w:sz w:val="24"/>
          <w:szCs w:val="24"/>
        </w:rPr>
        <w:t xml:space="preserve">, </w:t>
      </w:r>
      <w:hyperlink r:id="rId9" w:tooltip="Reverse transcriptase inhibitor" w:history="1">
        <w:r w:rsidRPr="008F180A">
          <w:rPr>
            <w:rStyle w:val="Hyperlink"/>
            <w:rFonts w:ascii="Times New Roman" w:hAnsi="Times New Roman"/>
            <w:bCs/>
            <w:color w:val="auto"/>
            <w:sz w:val="24"/>
            <w:szCs w:val="24"/>
            <w:u w:val="none"/>
            <w:shd w:val="clear" w:color="auto" w:fill="FFFFFF"/>
          </w:rPr>
          <w:t>Non-Nucleoside reverse transcriptase inhibitors (NNRTI)</w:t>
        </w:r>
      </w:hyperlink>
      <w:r w:rsidRPr="008F180A">
        <w:rPr>
          <w:rStyle w:val="apple-converted-space"/>
          <w:rFonts w:ascii="Times New Roman" w:hAnsi="Times New Roman"/>
          <w:bCs/>
          <w:sz w:val="24"/>
          <w:szCs w:val="24"/>
          <w:shd w:val="clear" w:color="auto" w:fill="FFFFFF"/>
        </w:rPr>
        <w:t xml:space="preserve">, </w:t>
      </w:r>
      <w:hyperlink r:id="rId10" w:tooltip="Integrase inhibitor" w:history="1">
        <w:r w:rsidRPr="008F180A">
          <w:rPr>
            <w:rStyle w:val="Hyperlink"/>
            <w:rFonts w:ascii="Times New Roman" w:hAnsi="Times New Roman"/>
            <w:bCs/>
            <w:color w:val="auto"/>
            <w:sz w:val="24"/>
            <w:szCs w:val="24"/>
            <w:u w:val="none"/>
            <w:shd w:val="clear" w:color="auto" w:fill="FFFFFF"/>
          </w:rPr>
          <w:t>Integrase inhibitors</w:t>
        </w:r>
      </w:hyperlink>
      <w:r w:rsidRPr="008F180A">
        <w:rPr>
          <w:rFonts w:ascii="Times New Roman" w:hAnsi="Times New Roman"/>
          <w:bCs/>
          <w:sz w:val="24"/>
          <w:szCs w:val="24"/>
        </w:rPr>
        <w:t xml:space="preserve">, </w:t>
      </w:r>
      <w:hyperlink r:id="rId11" w:tooltip="Protease inhibitor (pharmacology)" w:history="1">
        <w:r w:rsidRPr="008F180A">
          <w:rPr>
            <w:rStyle w:val="Hyperlink"/>
            <w:rFonts w:ascii="Times New Roman" w:hAnsi="Times New Roman"/>
            <w:bCs/>
            <w:color w:val="auto"/>
            <w:sz w:val="24"/>
            <w:szCs w:val="24"/>
            <w:u w:val="none"/>
            <w:shd w:val="clear" w:color="auto" w:fill="FFFFFF"/>
          </w:rPr>
          <w:t>Protease inhibitors</w:t>
        </w:r>
      </w:hyperlink>
      <w:r w:rsidRPr="008F180A">
        <w:rPr>
          <w:rFonts w:ascii="Times New Roman" w:hAnsi="Times New Roman"/>
          <w:bCs/>
          <w:sz w:val="24"/>
          <w:szCs w:val="24"/>
        </w:rPr>
        <w:t xml:space="preserve"> are the known groups of drugs till now.</w:t>
      </w:r>
    </w:p>
    <w:p w:rsidR="00BC4951" w:rsidRPr="008F180A" w:rsidRDefault="00BC4951" w:rsidP="008F180A">
      <w:pPr>
        <w:spacing w:after="0" w:line="360" w:lineRule="auto"/>
        <w:jc w:val="both"/>
        <w:rPr>
          <w:rFonts w:ascii="Times New Roman" w:hAnsi="Times New Roman"/>
          <w:bCs/>
          <w:color w:val="252525"/>
          <w:sz w:val="24"/>
          <w:szCs w:val="24"/>
          <w:shd w:val="clear" w:color="auto" w:fill="FFFFFF"/>
        </w:rPr>
      </w:pPr>
      <w:r w:rsidRPr="008F180A">
        <w:rPr>
          <w:rFonts w:ascii="Times New Roman" w:hAnsi="Times New Roman"/>
          <w:bCs/>
          <w:color w:val="252525"/>
          <w:sz w:val="24"/>
          <w:szCs w:val="24"/>
          <w:shd w:val="clear" w:color="auto" w:fill="FFFFFF"/>
        </w:rPr>
        <w:tab/>
        <w:t>In recent years, drug companies have worked together to combine these complex regimens into simpler formulas, termed</w:t>
      </w:r>
      <w:r w:rsidRPr="008F180A">
        <w:rPr>
          <w:rStyle w:val="apple-converted-space"/>
          <w:rFonts w:ascii="Times New Roman" w:hAnsi="Times New Roman"/>
          <w:bCs/>
          <w:color w:val="252525"/>
          <w:sz w:val="24"/>
          <w:szCs w:val="24"/>
          <w:shd w:val="clear" w:color="auto" w:fill="FFFFFF"/>
        </w:rPr>
        <w:t> </w:t>
      </w:r>
      <w:hyperlink r:id="rId12" w:tooltip="Fixed dose combination (antiretroviral)" w:history="1">
        <w:r w:rsidRPr="008F180A">
          <w:rPr>
            <w:rStyle w:val="Hyperlink"/>
            <w:rFonts w:ascii="Times New Roman" w:hAnsi="Times New Roman"/>
            <w:bCs/>
            <w:color w:val="auto"/>
            <w:sz w:val="24"/>
            <w:szCs w:val="24"/>
            <w:u w:val="none"/>
            <w:shd w:val="clear" w:color="auto" w:fill="FFFFFF"/>
          </w:rPr>
          <w:t>fixed-dose combinations</w:t>
        </w:r>
      </w:hyperlink>
      <w:r w:rsidRPr="008F180A">
        <w:rPr>
          <w:rFonts w:ascii="Times New Roman" w:hAnsi="Times New Roman"/>
          <w:bCs/>
          <w:color w:val="252525"/>
          <w:sz w:val="24"/>
          <w:szCs w:val="24"/>
          <w:shd w:val="clear" w:color="auto" w:fill="FFFFFF"/>
        </w:rPr>
        <w:t>.</w:t>
      </w:r>
      <w:r w:rsidRPr="008F180A">
        <w:rPr>
          <w:rStyle w:val="apple-converted-space"/>
          <w:rFonts w:ascii="Times New Roman" w:hAnsi="Times New Roman"/>
          <w:bCs/>
          <w:color w:val="252525"/>
          <w:sz w:val="24"/>
          <w:szCs w:val="24"/>
          <w:shd w:val="clear" w:color="auto" w:fill="FFFFFF"/>
        </w:rPr>
        <w:t> </w:t>
      </w:r>
      <w:r w:rsidRPr="008F180A">
        <w:rPr>
          <w:rFonts w:ascii="Times New Roman" w:hAnsi="Times New Roman"/>
          <w:bCs/>
          <w:color w:val="252525"/>
          <w:sz w:val="24"/>
          <w:szCs w:val="24"/>
          <w:shd w:val="clear" w:color="auto" w:fill="FFFFFF"/>
        </w:rPr>
        <w:t>For instance, there are now several options that combine 3 drugs into one pill taken once daily.</w:t>
      </w:r>
      <w:r w:rsidRPr="008F180A">
        <w:rPr>
          <w:rStyle w:val="apple-converted-space"/>
          <w:rFonts w:ascii="Times New Roman" w:hAnsi="Times New Roman"/>
          <w:bCs/>
          <w:color w:val="252525"/>
          <w:sz w:val="24"/>
          <w:szCs w:val="24"/>
          <w:shd w:val="clear" w:color="auto" w:fill="FFFFFF"/>
        </w:rPr>
        <w:t> </w:t>
      </w:r>
      <w:r w:rsidRPr="008F180A">
        <w:rPr>
          <w:rFonts w:ascii="Times New Roman" w:hAnsi="Times New Roman"/>
          <w:bCs/>
          <w:color w:val="252525"/>
          <w:sz w:val="24"/>
          <w:szCs w:val="24"/>
          <w:shd w:val="clear" w:color="auto" w:fill="FFFFFF"/>
        </w:rPr>
        <w:t xml:space="preserve">This greatly increases the ease with which they can be taken, which in turn increases the consistency with which medication is taken </w:t>
      </w:r>
      <w:r w:rsidRPr="008F180A">
        <w:rPr>
          <w:rStyle w:val="apple-converted-space"/>
          <w:rFonts w:ascii="Times New Roman" w:hAnsi="Times New Roman"/>
          <w:bCs/>
          <w:color w:val="252525"/>
          <w:sz w:val="24"/>
          <w:szCs w:val="24"/>
          <w:shd w:val="clear" w:color="auto" w:fill="FFFFFF"/>
        </w:rPr>
        <w:t> </w:t>
      </w:r>
      <w:r w:rsidRPr="008F180A">
        <w:rPr>
          <w:rFonts w:ascii="Times New Roman" w:hAnsi="Times New Roman"/>
          <w:bCs/>
          <w:color w:val="252525"/>
          <w:sz w:val="24"/>
          <w:szCs w:val="24"/>
          <w:shd w:val="clear" w:color="auto" w:fill="FFFFFF"/>
        </w:rPr>
        <w:t>and thus their effectiveness over the long-term. Not taking anti-retrovirals regularly is a cause of resistance development in people who have started taking them previously but now patients who take medications regularly can stay on one regimen without developing resistance.</w:t>
      </w:r>
      <w:r w:rsidRPr="008F180A">
        <w:rPr>
          <w:rStyle w:val="apple-converted-space"/>
          <w:rFonts w:ascii="Times New Roman" w:hAnsi="Times New Roman"/>
          <w:bCs/>
          <w:color w:val="252525"/>
          <w:sz w:val="24"/>
          <w:szCs w:val="24"/>
          <w:shd w:val="clear" w:color="auto" w:fill="FFFFFF"/>
        </w:rPr>
        <w:t> </w:t>
      </w:r>
      <w:r w:rsidRPr="008F180A">
        <w:rPr>
          <w:rFonts w:ascii="Times New Roman" w:hAnsi="Times New Roman"/>
          <w:bCs/>
          <w:color w:val="252525"/>
          <w:sz w:val="24"/>
          <w:szCs w:val="24"/>
          <w:shd w:val="clear" w:color="auto" w:fill="FFFFFF"/>
        </w:rPr>
        <w:t xml:space="preserve">This greatly increases life expectancy and leaves more drugs available to the individual should the need arise. There is a consensus among experts that, once initiated, antiretroviral therapy should never be stopped. This is because the selection pressure of incomplete suppression of viral replication in the presence of drug therapy causes the more drug sensitive strains to be selectively inhibited. This allows the drug resistant strains to become dominant. </w:t>
      </w:r>
      <w:r w:rsidRPr="008F180A">
        <w:rPr>
          <w:rFonts w:ascii="Times New Roman" w:hAnsi="Times New Roman"/>
          <w:bCs/>
          <w:sz w:val="24"/>
          <w:szCs w:val="24"/>
        </w:rPr>
        <w:t>Evotaz (atazanavir + cobicistat) January 29, 2015, rezcobix (darunavir + cobicistat) January 29, 2015, Dutrebis (lamivudine + raltegravir) February 6, 2015, Genvoya(elvitegravir + cobicistat + emtricitabine + tenofovir),  alafenamide fumarate (November 5, 2015).</w:t>
      </w:r>
    </w:p>
    <w:p w:rsidR="00BC4951" w:rsidRPr="008F180A" w:rsidRDefault="00BC4951" w:rsidP="008F180A">
      <w:pPr>
        <w:spacing w:after="0" w:line="360" w:lineRule="auto"/>
        <w:ind w:firstLine="720"/>
        <w:jc w:val="both"/>
        <w:rPr>
          <w:rFonts w:ascii="Times New Roman" w:hAnsi="Times New Roman"/>
          <w:bCs/>
          <w:color w:val="252525"/>
          <w:sz w:val="24"/>
          <w:szCs w:val="24"/>
          <w:shd w:val="clear" w:color="auto" w:fill="FFFFFF"/>
        </w:rPr>
      </w:pPr>
      <w:r w:rsidRPr="008F180A">
        <w:rPr>
          <w:rFonts w:ascii="Times New Roman" w:hAnsi="Times New Roman"/>
          <w:bCs/>
          <w:color w:val="252525"/>
          <w:sz w:val="24"/>
          <w:szCs w:val="24"/>
          <w:shd w:val="clear" w:color="auto" w:fill="FFFFFF"/>
        </w:rPr>
        <w:t>In conclution, as the WHO HIV treatment guidelines state the ARV regimens now available, even in the poorest countries, are safer, simpler, more efficacious and more affordable than ever before and should not be stopped once started to the patient. Hope drugs which can cause full potential treatment on the virus will be very soon.</w:t>
      </w:r>
    </w:p>
    <w:p w:rsidR="00BC4951" w:rsidRPr="008F180A" w:rsidRDefault="00BC4951" w:rsidP="008F180A">
      <w:pPr>
        <w:spacing w:line="360" w:lineRule="auto"/>
        <w:rPr>
          <w:sz w:val="24"/>
          <w:szCs w:val="24"/>
        </w:rPr>
      </w:pPr>
    </w:p>
    <w:sectPr w:rsidR="00BC4951" w:rsidRPr="008F180A" w:rsidSect="00AD355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CB7"/>
    <w:rsid w:val="002967F9"/>
    <w:rsid w:val="00382DF6"/>
    <w:rsid w:val="003F3886"/>
    <w:rsid w:val="003F6855"/>
    <w:rsid w:val="00412D16"/>
    <w:rsid w:val="00456CB7"/>
    <w:rsid w:val="00462854"/>
    <w:rsid w:val="004A3539"/>
    <w:rsid w:val="006166D1"/>
    <w:rsid w:val="007D191E"/>
    <w:rsid w:val="007F70BD"/>
    <w:rsid w:val="008B0409"/>
    <w:rsid w:val="008C507C"/>
    <w:rsid w:val="008F180A"/>
    <w:rsid w:val="009316F0"/>
    <w:rsid w:val="00947726"/>
    <w:rsid w:val="00980661"/>
    <w:rsid w:val="009F03E9"/>
    <w:rsid w:val="00AA4768"/>
    <w:rsid w:val="00AD3555"/>
    <w:rsid w:val="00B155E5"/>
    <w:rsid w:val="00BC445D"/>
    <w:rsid w:val="00BC4951"/>
    <w:rsid w:val="00D03835"/>
    <w:rsid w:val="00D9092E"/>
    <w:rsid w:val="00E31A24"/>
    <w:rsid w:val="00E9792C"/>
    <w:rsid w:val="00F35287"/>
    <w:rsid w:val="00FD7E43"/>
    <w:rsid w:val="00FF04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26"/>
    <w:pPr>
      <w:spacing w:after="200" w:line="276" w:lineRule="auto"/>
    </w:pPr>
    <w:rPr>
      <w:lang w:val="en-IN"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56CB7"/>
    <w:rPr>
      <w:rFonts w:cs="Times New Roman"/>
      <w:color w:val="0000FF"/>
      <w:u w:val="single"/>
    </w:rPr>
  </w:style>
  <w:style w:type="character" w:customStyle="1" w:styleId="apple-converted-space">
    <w:name w:val="apple-converted-space"/>
    <w:basedOn w:val="DefaultParagraphFont"/>
    <w:uiPriority w:val="99"/>
    <w:rsid w:val="00456CB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uctural_analo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Nucleotide" TargetMode="External"/><Relationship Id="rId12" Type="http://schemas.openxmlformats.org/officeDocument/2006/relationships/hyperlink" Target="https://en.wikipedia.org/wiki/Fixed_dose_combination_(antiretrovir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Nucleoside" TargetMode="External"/><Relationship Id="rId11" Type="http://schemas.openxmlformats.org/officeDocument/2006/relationships/hyperlink" Target="https://en.wikipedia.org/wiki/Protease_inhibitor_(pharmacology)" TargetMode="External"/><Relationship Id="rId5" Type="http://schemas.openxmlformats.org/officeDocument/2006/relationships/hyperlink" Target="https://en.wikipedia.org/wiki/Reverse_transcriptase_inhibitor" TargetMode="External"/><Relationship Id="rId10" Type="http://schemas.openxmlformats.org/officeDocument/2006/relationships/hyperlink" Target="https://en.wikipedia.org/wiki/Integrase_inhibitor" TargetMode="External"/><Relationship Id="rId4" Type="http://schemas.openxmlformats.org/officeDocument/2006/relationships/hyperlink" Target="https://en.wikipedia.org/wiki/Entry_inhibitors" TargetMode="External"/><Relationship Id="rId9" Type="http://schemas.openxmlformats.org/officeDocument/2006/relationships/hyperlink" Target="https://en.wikipedia.org/wiki/Reverse_transcriptase_inhibi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530</Words>
  <Characters>3023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ANTI RETROVIRAL DRUG IN HIV THERAPY</dc:title>
  <dc:subject/>
  <dc:creator>SONU KUMAR</dc:creator>
  <cp:keywords/>
  <dc:description/>
  <cp:lastModifiedBy>Farm1</cp:lastModifiedBy>
  <cp:revision>4</cp:revision>
  <dcterms:created xsi:type="dcterms:W3CDTF">2015-12-15T09:02:00Z</dcterms:created>
  <dcterms:modified xsi:type="dcterms:W3CDTF">2015-12-19T07:01:00Z</dcterms:modified>
</cp:coreProperties>
</file>