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D" w:rsidRDefault="00A4306D" w:rsidP="00A43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Калиновская О.И</w:t>
      </w:r>
      <w:r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A4306D" w:rsidRPr="00A4306D" w:rsidRDefault="00A4306D" w:rsidP="00A43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доцент кафедры акушерства и гинекологии №2 </w:t>
      </w:r>
    </w:p>
    <w:p w:rsidR="00A4306D" w:rsidRPr="00A4306D" w:rsidRDefault="00A4306D" w:rsidP="00A43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Харьковск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A4306D" w:rsidRDefault="00A4306D" w:rsidP="00A43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Сайтарлы</w:t>
      </w:r>
      <w:proofErr w:type="spellEnd"/>
      <w:r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Д.П.</w:t>
      </w:r>
    </w:p>
    <w:p w:rsidR="00A4306D" w:rsidRDefault="00A4306D" w:rsidP="00A43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ассистент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кафедры акушерства и гинекологии №2</w:t>
      </w:r>
    </w:p>
    <w:p w:rsidR="00A4306D" w:rsidRPr="00A4306D" w:rsidRDefault="00A4306D" w:rsidP="00A43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Харьковск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9D1604" w:rsidRPr="00A4306D" w:rsidRDefault="009D1604" w:rsidP="00A43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ЛЕЧЕБНЫЙ</w:t>
      </w:r>
      <w:r w:rsidR="00DF4EE1"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ЭФФЕКТ АНЕМИЙ</w:t>
      </w:r>
      <w:r w:rsidR="00DF4EE1"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БЕРЕМЕННЫХ</w:t>
      </w:r>
      <w:r w:rsidR="00DF4EE1"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ПРЕПАРАТОМ </w:t>
      </w:r>
      <w:r w:rsidR="00E22DC9" w:rsidRPr="00A43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СУФЕР</w:t>
      </w:r>
    </w:p>
    <w:p w:rsidR="009D1604" w:rsidRPr="0062232B" w:rsidRDefault="009D1604" w:rsidP="00A4306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2F42" w:rsidRDefault="00592F42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посвящена актуальным вопросам лечения анемии беременных  внутривенным препаратом железа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суфер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Определены  преимущества использования препарата, его эффективность,  отсутствие побочных действий. Показано позитивное влияние препарата на течение беременности и состояние плода.</w:t>
      </w:r>
    </w:p>
    <w:p w:rsidR="00592F42" w:rsidRDefault="00592F42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слова: анемия беременных, внутривенный препарат железа, влияние на плод.</w:t>
      </w:r>
    </w:p>
    <w:p w:rsidR="00592F42" w:rsidRPr="00943CAB" w:rsidRDefault="00592F42" w:rsidP="00592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43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Стаття </w:t>
      </w:r>
      <w:r w:rsidRPr="0094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присвячена</w:t>
      </w:r>
      <w:r w:rsidRPr="00943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актуальним </w:t>
      </w:r>
      <w:r w:rsidRPr="0094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питанням</w:t>
      </w:r>
      <w:r w:rsidRPr="00943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лікування анемії вагітних  внутрішньовенним препаратом заліза – </w:t>
      </w:r>
      <w:proofErr w:type="spellStart"/>
      <w:r w:rsidRPr="0094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суфер</w:t>
      </w:r>
      <w:proofErr w:type="spellEnd"/>
      <w:r w:rsidRPr="00943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Визначені переваги використання препарату, його ефективність, відсутність побічних дій. Показаний позитивний вплив препарату на </w:t>
      </w:r>
      <w:r w:rsidR="0095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перебіг</w:t>
      </w:r>
      <w:r w:rsidRPr="00943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вагітності </w:t>
      </w:r>
      <w:r w:rsid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</w:t>
      </w:r>
      <w:r w:rsidRPr="0094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</w:t>
      </w:r>
      <w:r w:rsidRPr="00943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плода.</w:t>
      </w:r>
    </w:p>
    <w:p w:rsidR="00592F42" w:rsidRPr="00943CAB" w:rsidRDefault="00592F42" w:rsidP="00592F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43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Ключові слова: анемія вагітних, внутрішньовенний препарат заліза, вплив на плід.</w:t>
      </w:r>
    </w:p>
    <w:p w:rsidR="009505C4" w:rsidRPr="009505C4" w:rsidRDefault="009505C4" w:rsidP="009505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article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devoted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to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topical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issues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of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treatment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of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anemia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pregnant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women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intravenous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iron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preparations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sufer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advantages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of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using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drug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its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efficacy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lack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of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side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effects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positive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influence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of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drug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course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of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pregnancy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and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fetus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592F42" w:rsidRDefault="009505C4" w:rsidP="009505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Key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words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anemia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of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pregnant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women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intravenous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iron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preparation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effect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on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fetus</w:t>
      </w:r>
      <w:proofErr w:type="spellEnd"/>
      <w:r w:rsidRPr="009505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505C4" w:rsidRPr="00592F42" w:rsidRDefault="009505C4" w:rsidP="009505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4306D" w:rsidRDefault="00DF4EE1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Анемия является одним из наиболее частых осложнений беременности.</w:t>
      </w:r>
      <w:r w:rsidR="006824EF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3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ВОЗ среди 38 наиболее распространенных заболеваний железодефицитная анемия (ЖДА) занимает первое место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4, с. 8</w:t>
      </w:r>
      <w:r w:rsidR="00987EF8" w:rsidRPr="0098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4 до 5 млрд</w:t>
      </w:r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мире имеют дефицит желез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при этом 2 млрд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страдают ЖДА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частота ЖДА у беременных достигает 80–90 % и не зависит от их социально</w:t>
      </w:r>
      <w:r w:rsidR="00576D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материального положения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официальным данным МОЗ Украины, в 201</w:t>
      </w:r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году анемией страдали 36,44 % беременных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2, с. 367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Даже в наиболее экономически развитых странах частота анемии среди беременных со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ставляет 16 – 20 %</w:t>
      </w:r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Эти цифры касаются только </w:t>
      </w:r>
      <w:proofErr w:type="spellStart"/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манифестной</w:t>
      </w:r>
      <w:proofErr w:type="spellEnd"/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анемии, т. е. клинически явной патологии; скрытый (латентный) </w:t>
      </w:r>
      <w:proofErr w:type="spellStart"/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железодефицит</w:t>
      </w:r>
      <w:proofErr w:type="spellEnd"/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концу беременности развивается,</w:t>
      </w:r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зависимости от по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лноценности питания, у 50 – 100 </w:t>
      </w:r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женщин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с. 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21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3150E2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75BB" w:rsidRPr="0062232B" w:rsidRDefault="00DF4EE1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Анемия характеризуется снижением уровня гемоглобина в крови</w:t>
      </w:r>
      <w:r w:rsidR="00A43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(менее 110 г/л), уменьшением количества эритроцитов, появлением их патологических форм, а также изменением витаминного баланса, снижением в организме количества микроэлементов и ферментов. Анемия у беременных в 90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случаев является железодефицитной</w:t>
      </w:r>
      <w:r w:rsidR="00256C16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3B2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 – это клинико-гематологический синдром, характеризующийся снижением количества железа в организме (в крови, костном мозге и депо), при котором нарушается синтез </w:t>
      </w:r>
      <w:proofErr w:type="spellStart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белков, содержащих железо (миоглобина, железосодержащих тканевых ферментов)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с. 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44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5BB" w:rsidRPr="0062232B" w:rsidRDefault="00E23B2A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="00256C16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кая анемия развивается 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вследствие различных физиологических и патологиче</w:t>
      </w:r>
      <w:r w:rsidR="00256C16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ских процессов дефицита железа. Наличие ЖДА 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приводит к нарушению качества жизни пациенток, снижает их работоспособность, вызывает функциональные расстройства со стороны многих органов и систем. При дефиците железа у беременных увеличивается риск развития осложнений в родах, а при отсутствии своевременной и адекватной терапии может возникнуть дефицит железа и у плода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с. 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18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256C16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 способствует развитию </w:t>
      </w:r>
      <w:proofErr w:type="spellStart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фетоплацентарой</w:t>
      </w:r>
      <w:proofErr w:type="spellEnd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недостаточности  и многих </w:t>
      </w:r>
      <w:proofErr w:type="spellStart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осложнений, таких как гипотрофия и гипоксия плода, </w:t>
      </w:r>
      <w:proofErr w:type="spellStart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гестозы</w:t>
      </w:r>
      <w:proofErr w:type="spellEnd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невынашивание</w:t>
      </w:r>
      <w:proofErr w:type="spellEnd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беременности, </w:t>
      </w:r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отслойка плаценты, кровотечения, а также аномалий родовой деятельности, </w:t>
      </w:r>
      <w:proofErr w:type="spellStart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гипогалактии</w:t>
      </w:r>
      <w:proofErr w:type="spellEnd"/>
      <w:r w:rsidR="004975B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гнойно-септических заболеваний в послеродовом периоде и анемии у ново</w:t>
      </w:r>
      <w:r w:rsidR="00BB29F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рожденных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с. 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12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256C1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62232B" w:rsidRDefault="004975BB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небеременных женщин потребность в железе составляет 1,5 мг в сутки. Во время беременности потребность в железе неуклонно возрастает </w:t>
      </w:r>
      <w:r w:rsidR="00256C16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материнского депо в период беременности и в послеродовом периоде расходуется около 800 - 950 мг железа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с. 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Организм в состоянии восстановить запасы железа в течение 4 -5 лет. Если женщина планирует беременность раньше этого срока</w:t>
      </w:r>
      <w:r w:rsid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нее неизбежно развивается ане</w:t>
      </w:r>
      <w:r w:rsidR="00256C16"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мия. Дефицит железа возникает</w:t>
      </w:r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многорожавших</w:t>
      </w:r>
      <w:proofErr w:type="spellEnd"/>
      <w:r w:rsidRPr="00622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лабораторными критериями ЖДА являются:</w:t>
      </w:r>
    </w:p>
    <w:p w:rsidR="00DE572C" w:rsidRPr="0062232B" w:rsidRDefault="00DE572C" w:rsidP="00A430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цветной показатель (≤ 0,85);</w:t>
      </w:r>
    </w:p>
    <w:p w:rsidR="00DE572C" w:rsidRPr="0062232B" w:rsidRDefault="00DE572C" w:rsidP="00A430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гипохромия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эритроцитов;</w:t>
      </w:r>
    </w:p>
    <w:p w:rsidR="00DE572C" w:rsidRPr="0062232B" w:rsidRDefault="00DE572C" w:rsidP="00A430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средней концентрации гемоглобина в эритроците;</w:t>
      </w:r>
    </w:p>
    <w:p w:rsidR="00DE572C" w:rsidRPr="0062232B" w:rsidRDefault="00DE572C" w:rsidP="00A430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микроцитоз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пойкилоцитоз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 (в мазке периферической крови)</w:t>
      </w:r>
      <w:r w:rsidR="00576D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ЖДА предполагает помимо устранения основной причины этого патологического состояния применение препаратов железа. Идеальный противоанемический препарат должен обладать минимальным количеством побочных эффектов, иметь простую схему применения, наилучшее соотношение эффективность/цена и оптимальное содержание железа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с. </w:t>
      </w:r>
      <w:r w:rsidR="00987E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16</w:t>
      </w:r>
      <w:r w:rsidR="00987EF8" w:rsidRPr="00987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многие железосодержащие препараты обладают рядом недостатков, создающих проблемы при их использовании: неприятными органо-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лептическими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свойствами, низкой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биодоступностью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способностью раздражать слизистую </w:t>
      </w:r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часто обусловливает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</w:t>
      </w:r>
      <w:r w:rsidR="00576D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proofErr w:type="spellEnd"/>
      <w:r w:rsidR="00576D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5BB" w:rsidRDefault="004975BB" w:rsidP="00A430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2232B">
        <w:rPr>
          <w:color w:val="333333"/>
          <w:sz w:val="28"/>
          <w:szCs w:val="28"/>
        </w:rPr>
        <w:t xml:space="preserve">В настоящее время для лечения анемии у беременных используется целый ряд эффективных препаратов. Вопрос о назначении конкретного препарата, а также о его разовой дозе, кратности применения и </w:t>
      </w:r>
      <w:r w:rsidRPr="0062232B">
        <w:rPr>
          <w:color w:val="333333"/>
          <w:sz w:val="28"/>
          <w:szCs w:val="28"/>
        </w:rPr>
        <w:lastRenderedPageBreak/>
        <w:t xml:space="preserve">продолжительности курса лечения решается только лечащим врачом в индивидуальном порядке. 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методы</w:t>
      </w:r>
    </w:p>
    <w:p w:rsidR="00DE572C" w:rsidRPr="0062232B" w:rsidRDefault="003B1F7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обследование 40 беременных в возрасте 19–41 года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признаками ЖДА во II и III 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триместрах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у 17 (42,5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беременность была первой, у 23(57,5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– повтор</w:t>
      </w:r>
      <w:r w:rsidR="007F6235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Лабораторная диагностика анемии основывалась на определении содержания гемоглобина, эритроцитов, сывороточного железа и цветного показателя крови.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исследования</w:t>
      </w:r>
    </w:p>
    <w:p w:rsidR="00DE572C" w:rsidRPr="0062232B" w:rsidRDefault="007F6235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у 8 (20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пациенток отмечен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бесплодие (первичное – у трех, вторичное – у пяти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Настоящая беременность была индуцирована медикам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ентозно у трех женщин 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</w:t>
      </w:r>
      <w:r w:rsidR="00BE353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применения </w:t>
      </w:r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экстракорпорального оплодотворения</w:t>
      </w:r>
      <w:r w:rsidR="00BE353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62232B" w:rsidRDefault="007F6235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33 пациенток (82,5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отмечены различные </w:t>
      </w:r>
      <w:proofErr w:type="spellStart"/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аболевания: хронический пиелонефрит</w:t>
      </w:r>
      <w:r w:rsidR="000A44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(30,0 %), хронические бронхолегочные заболевания – 6 (15 %), заболевания </w:t>
      </w:r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</w:t>
      </w:r>
      <w:r w:rsidR="000A44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(22,5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ар</w:t>
      </w:r>
      <w:r w:rsidR="000A44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териальная гипертензия – 7 (17,5 %), сахарный диабет – 5 (12,5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="000A44A4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 щитовидной железы – 1 (2,5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клинические проявления анемии (бледность кожных покровов и видимых слизистых оболочек, тахикардия, слабость, снижение работоспособности, головокружение, парестезии нижн</w:t>
      </w:r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конечностей) имели место в 34 (85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случаях.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I триместра данной беременности было </w:t>
      </w:r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отягощено ранним токсикозом у 15 (37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,7 %) пациенток, угрозой прерывания беременности в I трим</w:t>
      </w:r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естре – у 24 (60,0 %), У двух (2,3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была выявлена миома матки.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триместр беременности был</w:t>
      </w:r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 угрозой прерывания 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 (45,0</w:t>
      </w:r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женщин, </w:t>
      </w:r>
      <w:proofErr w:type="spellStart"/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гестозом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беременных – у 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</w:t>
      </w:r>
      <w:r w:rsidR="0004705A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,5 %), умеренным многоводием – у 2 (5,0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 Низкая локализация плаценты от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мечалась в 9 (22,5</w:t>
      </w:r>
      <w:bookmarkStart w:id="0" w:name="_GoBack"/>
      <w:bookmarkEnd w:id="0"/>
      <w:r w:rsidR="0098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  <w:proofErr w:type="gram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III триместре основными осложнениями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были: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средней степеней тяжести – у 13 (32,5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беременных, угроза пр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еждевременных родов – у 10 (25 %), маловодие – у 3 (7,5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задер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жки развития плода  – у 8 (20,0 %), </w:t>
      </w:r>
      <w:proofErr w:type="spellStart"/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фетоплацентарная</w:t>
      </w:r>
      <w:proofErr w:type="spellEnd"/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E7B6B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(20,1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на себя внимание, что наиболее тяжелые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гестационные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 – </w:t>
      </w:r>
      <w:proofErr w:type="spellStart"/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фетоплацентарная</w:t>
      </w:r>
      <w:proofErr w:type="spellEnd"/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A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задержки развития плода 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наблюдались у пациенток с ане</w:t>
      </w:r>
      <w:r w:rsidR="00F720C1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мией II и III степени.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этих же женщин отмечены и наиболее серьезные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(сахарный диабет, артериальная гипертензия, бронхиальная астма)</w:t>
      </w:r>
      <w:r w:rsidR="00216299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0C1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6299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астота и тяжесть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 коррелируют со степенью тяжести анемии.</w:t>
      </w:r>
    </w:p>
    <w:p w:rsidR="00001C1D" w:rsidRPr="0062232B" w:rsidRDefault="008D2895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беременные были разделены на 2 группы:  в 1</w:t>
      </w:r>
      <w:r w:rsidR="00001C1D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-ю группу вошли беременные, получавшие стандартную антианемическую терапию, во  2- ю – беременным назначался препарат </w:t>
      </w:r>
      <w:proofErr w:type="spellStart"/>
      <w:r w:rsidR="00001C1D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001C1D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01C1D" w:rsidRPr="0062232B" w:rsidRDefault="00001C1D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железодефицита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пр</w:t>
      </w:r>
      <w:r w:rsidR="0002466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епаратом </w:t>
      </w:r>
      <w:proofErr w:type="spellStart"/>
      <w:r w:rsidR="0002466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02466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200 мг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внутривенно</w:t>
      </w:r>
      <w:r w:rsidR="00F5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66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день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3-</w:t>
      </w:r>
      <w:r w:rsidR="00024666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 8 инъекций (в зависимости о</w:t>
      </w:r>
      <w:r w:rsidR="00037CF3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степени тяжести анемии). </w:t>
      </w:r>
    </w:p>
    <w:p w:rsidR="0051636D" w:rsidRDefault="00F720C1" w:rsidP="00516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Антианемический эффект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оценивался по клиническому состоянию больных и результатам лабораторного исследования крови еженедельно. Как показали проведенные исслед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ования, на фоне приема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пациенток наблюдалось прогрессивное увеличение содержания гемоглобина и сывороточного железа, наиболее выраженное к концу перв</w:t>
      </w:r>
      <w:r w:rsidR="00216299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недели лечения.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увеличение уровня гемоглобина за неделю составило 7</w:t>
      </w:r>
      <w:r w:rsidR="005D105D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г/л, сывороточного железа – 6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,75 </w:t>
      </w:r>
      <w:proofErr w:type="spellStart"/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  <w:r w:rsidR="005D105D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3 приема </w:t>
      </w:r>
      <w:proofErr w:type="spellStart"/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самочувствие больных улучшилось, исчезли жалобы на слабость, парестезии, головокружение, частота сердечных сокращений и окраска кожных покровов пришли в норму. Данные анализа крови свидетельствовали о повыше</w:t>
      </w:r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уровня гемоглобина к концу 2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недели на 31,7 %, сывороточн</w:t>
      </w:r>
      <w:r w:rsidR="00AC566D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железа – в два раза</w:t>
      </w:r>
      <w:r w:rsidR="00DE572C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36D" w:rsidRPr="0051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36D" w:rsidRPr="0062232B" w:rsidRDefault="0051636D" w:rsidP="00516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Субъективные и объективные (клинико-лабораторные) показатели свидетельствуют о хорошем антианемическом эффекте  курса приема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Отметим, что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переносился пациентками, не нарушал функцию кишечника, не вызывал диспепсических явлений, был совместим с другими лекарственными препаратами, назначенными для лечения различных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осложнений. Побочных эффектов на фоне его применения не было отмечено ни в одном случае.</w:t>
      </w:r>
    </w:p>
    <w:p w:rsidR="00DE572C" w:rsidRPr="0062232B" w:rsidRDefault="00DE572C" w:rsidP="0051636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показателей анализа крови у больных с анеми</w:t>
      </w:r>
      <w:r w:rsidR="009A6F02" w:rsidRPr="0062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 до и после лечения </w:t>
      </w:r>
      <w:proofErr w:type="spellStart"/>
      <w:r w:rsidR="009A6F02" w:rsidRPr="0062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Суфером</w:t>
      </w:r>
      <w:proofErr w:type="spellEnd"/>
      <w:r w:rsidR="009A6F02" w:rsidRPr="0062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(n = 4</w:t>
      </w:r>
      <w:r w:rsidRPr="0062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0)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2977"/>
        <w:gridCol w:w="2835"/>
      </w:tblGrid>
      <w:tr w:rsidR="00DE572C" w:rsidRPr="0062232B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DE572C" w:rsidP="00F53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DE572C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лечения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DE572C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лечения</w:t>
            </w:r>
          </w:p>
        </w:tc>
      </w:tr>
      <w:tr w:rsidR="00DE572C" w:rsidRPr="0062232B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DE572C" w:rsidP="00F53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Гемоглобин, </w:t>
            </w:r>
            <w:proofErr w:type="gramStart"/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F348F9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 ± 5,6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4B3894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3,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62232B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DE572C" w:rsidP="00F53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4B3894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4B3894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± 0,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62232B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DE572C" w:rsidP="00F53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показатель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4B3894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="00F348F9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4B3894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62232B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DE572C" w:rsidP="00F53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Сывороточное железо, </w:t>
            </w:r>
            <w:proofErr w:type="spellStart"/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F348F9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41B6E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B3894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B3894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1,</w:t>
            </w:r>
            <w:r w:rsidR="004B3894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62232B" w:rsidRDefault="004B3894" w:rsidP="00F53078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1,</w:t>
            </w:r>
            <w:r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DE572C" w:rsidRPr="00622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</w:tbl>
    <w:p w:rsidR="00DE572C" w:rsidRPr="0062232B" w:rsidRDefault="00DE572C" w:rsidP="00A430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Различие с исходным уровнем достоверно (</w:t>
      </w:r>
      <w:proofErr w:type="gram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 0,005).</w:t>
      </w:r>
    </w:p>
    <w:p w:rsidR="0051636D" w:rsidRDefault="0051636D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E572C" w:rsidRPr="0062232B" w:rsidRDefault="00DE572C" w:rsidP="00A43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образом, применение </w:t>
      </w:r>
      <w:proofErr w:type="spellStart"/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быстрое восстановление уровней гемоглобина и сывороточного железа. Доступность, простота применения, хорошая переносимость и позитивное влияние на течение </w:t>
      </w:r>
      <w:proofErr w:type="spellStart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состояние плода п</w:t>
      </w:r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озволяют рекомендовать </w:t>
      </w:r>
      <w:proofErr w:type="spellStart"/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9A6F02"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широкого применения во время беременности.</w:t>
      </w:r>
    </w:p>
    <w:p w:rsidR="0051636D" w:rsidRDefault="0051636D" w:rsidP="00A4306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4306D" w:rsidRPr="00EA0F82" w:rsidRDefault="00A4306D" w:rsidP="00A4306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F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="0051636D" w:rsidRPr="00EA0F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итуратура</w:t>
      </w:r>
      <w:proofErr w:type="spellEnd"/>
    </w:p>
    <w:p w:rsidR="00A4306D" w:rsidRPr="00EA0F82" w:rsidRDefault="00A4306D" w:rsidP="00F5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Абрамченко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В. Фармакотерапия беременности, родов и послеродового периода, Санкт-Петербург, СОТИС, 2003, 384 с</w:t>
      </w:r>
      <w:r w:rsidRPr="00EA0F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4306D" w:rsidRPr="00EA0F82" w:rsidRDefault="00A4306D" w:rsidP="00F5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Клінічні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Акушерство, </w:t>
      </w:r>
      <w:proofErr w:type="spellStart"/>
      <w:proofErr w:type="gram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інекологія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неонатологія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Збірник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нормативних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Медінформ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2007, 456 с.</w:t>
      </w:r>
    </w:p>
    <w:p w:rsidR="00A4306D" w:rsidRPr="00EA0F82" w:rsidRDefault="00A4306D" w:rsidP="00F5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Медведь В. И. Введение в клинику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экстрагенитальной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патологии беременных, Киев, Авиценна, 2004, 168 с.</w:t>
      </w:r>
    </w:p>
    <w:p w:rsidR="00A4306D" w:rsidRPr="00EA0F82" w:rsidRDefault="00A4306D" w:rsidP="00F5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Медведь В. И. Анемия беременных: что изменилось // Медицинские аспекты здоровья женщины, 2006, № 1.</w:t>
      </w:r>
      <w:r w:rsid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С.8-10.</w:t>
      </w:r>
    </w:p>
    <w:p w:rsidR="00EA0F82" w:rsidRPr="00EA0F82" w:rsidRDefault="00EA0F82" w:rsidP="00F5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Ю.Г.,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Г.І., Павлюченко Н.П.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Аліментарна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анемія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вагітних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Киев, 2004, 136 с.</w:t>
      </w:r>
    </w:p>
    <w:p w:rsidR="00A4306D" w:rsidRPr="00EA0F82" w:rsidRDefault="00EA0F82" w:rsidP="00F5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6</w:t>
      </w: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Cuervo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L.G.,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Mahomed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K. Treatments for iron deficiency anemia in pregnancy (Cochrane Review). In: Cochrane Library, Issue 2, 2003. Oxford: Update Software</w:t>
      </w: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EA0F82" w:rsidRPr="00EA0F82" w:rsidRDefault="00EA0F82" w:rsidP="00F5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7.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Mahomed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K. Iron and </w:t>
      </w:r>
      <w:proofErr w:type="spellStart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folate</w:t>
      </w:r>
      <w:proofErr w:type="spellEnd"/>
      <w:r w:rsidRPr="00EA0F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supplementation in pregnancy (Cochrane Review). In: The Cochrane Library, Issue 2 2003. Oxford: Update Software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EA0F82" w:rsidRPr="00EA0F82" w:rsidSect="00A430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D7" w:rsidRDefault="006263D7" w:rsidP="006564EF">
      <w:pPr>
        <w:spacing w:after="0" w:line="240" w:lineRule="auto"/>
      </w:pPr>
      <w:r>
        <w:separator/>
      </w:r>
    </w:p>
  </w:endnote>
  <w:endnote w:type="continuationSeparator" w:id="0">
    <w:p w:rsidR="006263D7" w:rsidRDefault="006263D7" w:rsidP="006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D7" w:rsidRDefault="006263D7" w:rsidP="006564EF">
      <w:pPr>
        <w:spacing w:after="0" w:line="240" w:lineRule="auto"/>
      </w:pPr>
      <w:r>
        <w:separator/>
      </w:r>
    </w:p>
  </w:footnote>
  <w:footnote w:type="continuationSeparator" w:id="0">
    <w:p w:rsidR="006263D7" w:rsidRDefault="006263D7" w:rsidP="006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65B"/>
    <w:multiLevelType w:val="multilevel"/>
    <w:tmpl w:val="594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5BB"/>
    <w:rsid w:val="00001C1D"/>
    <w:rsid w:val="00024666"/>
    <w:rsid w:val="00037CF3"/>
    <w:rsid w:val="0004705A"/>
    <w:rsid w:val="000A44A4"/>
    <w:rsid w:val="000A55C7"/>
    <w:rsid w:val="000D1CD0"/>
    <w:rsid w:val="00141B6E"/>
    <w:rsid w:val="001B241D"/>
    <w:rsid w:val="0020571E"/>
    <w:rsid w:val="00212C43"/>
    <w:rsid w:val="00216299"/>
    <w:rsid w:val="00256C16"/>
    <w:rsid w:val="002751B7"/>
    <w:rsid w:val="002B63E8"/>
    <w:rsid w:val="003150E2"/>
    <w:rsid w:val="003B1F7C"/>
    <w:rsid w:val="003B70D4"/>
    <w:rsid w:val="0040146E"/>
    <w:rsid w:val="004975BB"/>
    <w:rsid w:val="004B3894"/>
    <w:rsid w:val="0051636D"/>
    <w:rsid w:val="0054494C"/>
    <w:rsid w:val="00547628"/>
    <w:rsid w:val="00576DA4"/>
    <w:rsid w:val="00592F42"/>
    <w:rsid w:val="005D105D"/>
    <w:rsid w:val="005D17BE"/>
    <w:rsid w:val="005D64BF"/>
    <w:rsid w:val="0062232B"/>
    <w:rsid w:val="006263D7"/>
    <w:rsid w:val="006564EF"/>
    <w:rsid w:val="00660C62"/>
    <w:rsid w:val="006824EF"/>
    <w:rsid w:val="007D0CD1"/>
    <w:rsid w:val="007E10EC"/>
    <w:rsid w:val="007F6235"/>
    <w:rsid w:val="008D2895"/>
    <w:rsid w:val="008D6949"/>
    <w:rsid w:val="009505C4"/>
    <w:rsid w:val="00987EF8"/>
    <w:rsid w:val="009A6F02"/>
    <w:rsid w:val="009D1604"/>
    <w:rsid w:val="00A4306D"/>
    <w:rsid w:val="00AC566D"/>
    <w:rsid w:val="00AD76EB"/>
    <w:rsid w:val="00B27860"/>
    <w:rsid w:val="00B835F6"/>
    <w:rsid w:val="00BB29F4"/>
    <w:rsid w:val="00BE3536"/>
    <w:rsid w:val="00C97C0F"/>
    <w:rsid w:val="00D20BE4"/>
    <w:rsid w:val="00D748B6"/>
    <w:rsid w:val="00DB5FD0"/>
    <w:rsid w:val="00DE572C"/>
    <w:rsid w:val="00DE7B6B"/>
    <w:rsid w:val="00DF4EE1"/>
    <w:rsid w:val="00E22DC9"/>
    <w:rsid w:val="00E23B2A"/>
    <w:rsid w:val="00E40C8C"/>
    <w:rsid w:val="00EA0F82"/>
    <w:rsid w:val="00F348F9"/>
    <w:rsid w:val="00F53078"/>
    <w:rsid w:val="00F720C1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4EF"/>
  </w:style>
  <w:style w:type="paragraph" w:styleId="a8">
    <w:name w:val="footer"/>
    <w:basedOn w:val="a"/>
    <w:link w:val="a9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64EF"/>
  </w:style>
  <w:style w:type="character" w:styleId="aa">
    <w:name w:val="Placeholder Text"/>
    <w:basedOn w:val="a0"/>
    <w:uiPriority w:val="99"/>
    <w:semiHidden/>
    <w:rsid w:val="00987E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2016-02-17T09:00:00Z</cp:lastPrinted>
  <dcterms:created xsi:type="dcterms:W3CDTF">2015-11-25T11:38:00Z</dcterms:created>
  <dcterms:modified xsi:type="dcterms:W3CDTF">2016-02-17T09:10:00Z</dcterms:modified>
</cp:coreProperties>
</file>