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5" w:rsidRDefault="00D50055" w:rsidP="001C73F1">
      <w:pPr>
        <w:spacing w:after="0" w:line="48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УДК 616.1-073.97-053.5(477.54)</w:t>
      </w:r>
    </w:p>
    <w:p w:rsidR="001C73F1" w:rsidRPr="002C6C82" w:rsidRDefault="001C73F1" w:rsidP="001C73F1">
      <w:pPr>
        <w:spacing w:after="0" w:line="48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6C82">
        <w:rPr>
          <w:rFonts w:ascii="Times New Roman" w:hAnsi="Times New Roman"/>
          <w:b/>
          <w:sz w:val="28"/>
          <w:szCs w:val="28"/>
          <w:lang w:val="uk-UA"/>
        </w:rPr>
        <w:t xml:space="preserve">Варіабельність показників кінцевого комплексу ЕКГ </w:t>
      </w:r>
      <w:r w:rsidR="008E2EE6">
        <w:rPr>
          <w:rFonts w:ascii="Times New Roman" w:hAnsi="Times New Roman"/>
          <w:b/>
          <w:sz w:val="28"/>
          <w:szCs w:val="28"/>
          <w:lang w:val="uk-UA"/>
        </w:rPr>
        <w:t xml:space="preserve">в популяції </w:t>
      </w:r>
      <w:r w:rsidRPr="002C6C82">
        <w:rPr>
          <w:rFonts w:ascii="Times New Roman" w:hAnsi="Times New Roman"/>
          <w:b/>
          <w:sz w:val="28"/>
          <w:szCs w:val="28"/>
          <w:lang w:val="uk-UA"/>
        </w:rPr>
        <w:t xml:space="preserve"> школярів м. Харкова.</w:t>
      </w:r>
    </w:p>
    <w:p w:rsidR="001C73F1" w:rsidRPr="002C6C82" w:rsidRDefault="001C73F1" w:rsidP="001C73F1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Сенаторова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Г.С.,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Саніна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1C73F1" w:rsidRDefault="001C73F1" w:rsidP="001C73F1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 w:rsidRPr="001C73F1">
        <w:rPr>
          <w:rFonts w:ascii="Times New Roman" w:hAnsi="Times New Roman"/>
          <w:sz w:val="28"/>
          <w:szCs w:val="28"/>
          <w:lang w:val="uk-UA"/>
        </w:rPr>
        <w:t>Хар</w:t>
      </w:r>
      <w:r>
        <w:rPr>
          <w:rFonts w:ascii="Times New Roman" w:hAnsi="Times New Roman"/>
          <w:sz w:val="28"/>
          <w:szCs w:val="28"/>
          <w:lang w:val="uk-UA"/>
        </w:rPr>
        <w:t xml:space="preserve">ківський національний медичний університет, кафедра педіатрії №1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неонатології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3952" w:rsidRDefault="00BA3952" w:rsidP="005947F5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Резюме. </w:t>
      </w:r>
      <w:r w:rsidRPr="007A449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4497">
        <w:rPr>
          <w:rFonts w:ascii="Times New Roman" w:hAnsi="Times New Roman"/>
          <w:sz w:val="28"/>
          <w:szCs w:val="28"/>
          <w:lang w:val="uk-UA"/>
        </w:rPr>
        <w:t xml:space="preserve">метою вивчення </w:t>
      </w:r>
      <w:r>
        <w:rPr>
          <w:rFonts w:ascii="Times New Roman" w:hAnsi="Times New Roman"/>
          <w:sz w:val="28"/>
          <w:szCs w:val="28"/>
          <w:lang w:val="uk-UA"/>
        </w:rPr>
        <w:t>розповсюдженості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змін процесів реполяризації серед школярів м. Харкова</w:t>
      </w:r>
      <w:r>
        <w:rPr>
          <w:rFonts w:ascii="Times New Roman" w:hAnsi="Times New Roman"/>
          <w:sz w:val="28"/>
          <w:szCs w:val="28"/>
          <w:lang w:val="uk-UA"/>
        </w:rPr>
        <w:t>, обстежено 582 школяра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підліткового віку (з 10 до 17 років), що навчаються в середніх </w:t>
      </w:r>
      <w:r w:rsidR="008E2EE6">
        <w:rPr>
          <w:rFonts w:ascii="Times New Roman" w:hAnsi="Times New Roman"/>
          <w:sz w:val="28"/>
          <w:szCs w:val="28"/>
          <w:lang w:val="uk-UA"/>
        </w:rPr>
        <w:t>загальноосвітніх закладах міста.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uk-UA"/>
        </w:rPr>
        <w:t>Всім дітям було проведено електрокардіографічне дослідження (ЕКГ) у 12 стандартних відведеннях до та після фізичного навантаження</w:t>
      </w:r>
      <w:r>
        <w:rPr>
          <w:rFonts w:ascii="Times New Roman" w:hAnsi="Times New Roman"/>
          <w:sz w:val="28"/>
          <w:szCs w:val="28"/>
          <w:lang w:val="uk-UA"/>
        </w:rPr>
        <w:t xml:space="preserve">. Встановлено, вікові особливості кінцевого комплексу ЕКГ та розповсюдженість змін процесів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реполяризаціїї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 дитячого населення.</w:t>
      </w:r>
    </w:p>
    <w:p w:rsidR="001C73F1" w:rsidRPr="001C73F1" w:rsidRDefault="00BA3952" w:rsidP="005947F5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  <w:sectPr w:rsidR="001C73F1" w:rsidRPr="001C73F1" w:rsidSect="002C6C8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Ключові слова: діти, зміни процесів реполяризації, кінцевий комплекс ЕКГ.</w:t>
      </w:r>
    </w:p>
    <w:p w:rsidR="00221ED9" w:rsidRPr="002C6C82" w:rsidRDefault="007137AD" w:rsidP="002C6C82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b/>
          <w:sz w:val="28"/>
          <w:szCs w:val="28"/>
          <w:lang w:val="uk-UA"/>
        </w:rPr>
        <w:lastRenderedPageBreak/>
        <w:t>Вступ.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 xml:space="preserve">Електрофізіологічні показники дітей у </w:t>
      </w:r>
      <w:r w:rsidR="00242297" w:rsidRPr="002C6C82">
        <w:rPr>
          <w:rFonts w:ascii="Times New Roman" w:hAnsi="Times New Roman"/>
          <w:sz w:val="28"/>
          <w:szCs w:val="28"/>
          <w:lang w:val="uk-UA"/>
        </w:rPr>
        <w:t>кожному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 xml:space="preserve"> віков</w:t>
      </w:r>
      <w:r w:rsidR="00242297" w:rsidRPr="002C6C82">
        <w:rPr>
          <w:rFonts w:ascii="Times New Roman" w:hAnsi="Times New Roman"/>
          <w:sz w:val="28"/>
          <w:szCs w:val="28"/>
          <w:lang w:val="uk-UA"/>
        </w:rPr>
        <w:t>ому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 w:rsidR="00242297" w:rsidRPr="002C6C82">
        <w:rPr>
          <w:rFonts w:ascii="Times New Roman" w:hAnsi="Times New Roman"/>
          <w:sz w:val="28"/>
          <w:szCs w:val="28"/>
          <w:lang w:val="uk-UA"/>
        </w:rPr>
        <w:t>і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 xml:space="preserve"> мають специфічні особливості, що обум</w:t>
      </w:r>
      <w:r w:rsidR="00D60359" w:rsidRPr="002C6C82">
        <w:rPr>
          <w:rFonts w:ascii="Times New Roman" w:hAnsi="Times New Roman"/>
          <w:sz w:val="28"/>
          <w:szCs w:val="28"/>
          <w:lang w:val="uk-UA"/>
        </w:rPr>
        <w:t>овлено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F67" w:rsidRPr="002C6C82">
        <w:rPr>
          <w:rFonts w:ascii="Times New Roman" w:hAnsi="Times New Roman"/>
          <w:sz w:val="28"/>
          <w:szCs w:val="28"/>
          <w:lang w:val="uk-UA"/>
        </w:rPr>
        <w:t>становленням</w:t>
      </w:r>
      <w:r w:rsidR="00416FB3" w:rsidRPr="002C6C82">
        <w:rPr>
          <w:rFonts w:ascii="Times New Roman" w:hAnsi="Times New Roman"/>
          <w:sz w:val="28"/>
          <w:szCs w:val="28"/>
          <w:lang w:val="uk-UA"/>
        </w:rPr>
        <w:t xml:space="preserve"> морфологічної структури серця і судин</w:t>
      </w:r>
      <w:r w:rsidR="00D60359" w:rsidRPr="002C6C82">
        <w:rPr>
          <w:rFonts w:ascii="Times New Roman" w:hAnsi="Times New Roman"/>
          <w:sz w:val="28"/>
          <w:szCs w:val="28"/>
          <w:lang w:val="uk-UA"/>
        </w:rPr>
        <w:t xml:space="preserve"> протягом усього періоду дитинства</w:t>
      </w:r>
      <w:r w:rsidR="00416FB3" w:rsidRPr="002C6C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 xml:space="preserve">співвідношенням м’язової маси правого і лівого шлуночків, 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>лаб</w:t>
      </w:r>
      <w:r w:rsidR="00986954" w:rsidRPr="002C6C82">
        <w:rPr>
          <w:rFonts w:ascii="Times New Roman" w:hAnsi="Times New Roman"/>
          <w:sz w:val="28"/>
          <w:szCs w:val="28"/>
          <w:lang w:val="uk-UA"/>
        </w:rPr>
        <w:t>і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>льн</w:t>
      </w:r>
      <w:r w:rsidR="00986954" w:rsidRPr="002C6C82">
        <w:rPr>
          <w:rFonts w:ascii="Times New Roman" w:hAnsi="Times New Roman"/>
          <w:sz w:val="28"/>
          <w:szCs w:val="28"/>
          <w:lang w:val="uk-UA"/>
        </w:rPr>
        <w:t>і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 xml:space="preserve">стю </w:t>
      </w:r>
      <w:r w:rsidR="00986954" w:rsidRPr="002C6C82">
        <w:rPr>
          <w:rFonts w:ascii="Times New Roman" w:hAnsi="Times New Roman"/>
          <w:sz w:val="28"/>
          <w:szCs w:val="28"/>
          <w:lang w:val="uk-UA"/>
        </w:rPr>
        <w:t>електрофізіологічних процесів в міокарді</w:t>
      </w:r>
      <w:r w:rsidR="00106F5B" w:rsidRPr="002C6C82">
        <w:rPr>
          <w:rFonts w:ascii="Times New Roman" w:hAnsi="Times New Roman"/>
          <w:sz w:val="28"/>
          <w:szCs w:val="28"/>
          <w:lang w:val="uk-UA"/>
        </w:rPr>
        <w:t>,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>впливом вегетативно-ендокринних чинників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>в процесі росту і розвитку дитини</w:t>
      </w:r>
      <w:r w:rsidR="00AA5FF8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>тощо</w:t>
      </w:r>
      <w:r w:rsidR="00255DD3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F67" w:rsidRPr="002C6C82">
        <w:rPr>
          <w:rFonts w:ascii="Times New Roman" w:hAnsi="Times New Roman"/>
          <w:sz w:val="28"/>
          <w:szCs w:val="28"/>
          <w:lang w:val="uk-UA"/>
        </w:rPr>
        <w:t>[1,</w:t>
      </w:r>
      <w:r w:rsidR="00E96076" w:rsidRPr="002C6C82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55DD3" w:rsidRPr="002C6C82">
        <w:rPr>
          <w:rFonts w:ascii="Times New Roman" w:hAnsi="Times New Roman"/>
          <w:sz w:val="28"/>
          <w:szCs w:val="28"/>
          <w:lang w:val="uk-UA"/>
        </w:rPr>
        <w:t>]</w:t>
      </w:r>
      <w:r w:rsidR="00604310" w:rsidRPr="002C6C82">
        <w:rPr>
          <w:rFonts w:ascii="Times New Roman" w:hAnsi="Times New Roman"/>
          <w:sz w:val="28"/>
          <w:szCs w:val="28"/>
          <w:lang w:val="uk-UA"/>
        </w:rPr>
        <w:t>.</w:t>
      </w:r>
      <w:r w:rsidR="00621A47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34A" w:rsidRPr="002C6C82">
        <w:rPr>
          <w:rFonts w:ascii="Times New Roman" w:hAnsi="Times New Roman"/>
          <w:sz w:val="28"/>
          <w:szCs w:val="28"/>
          <w:lang w:val="uk-UA"/>
        </w:rPr>
        <w:t>Це частково пояснює той факт, що</w:t>
      </w:r>
      <w:r w:rsidR="004121BD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009" w:rsidRPr="002C6C82">
        <w:rPr>
          <w:rFonts w:ascii="Times New Roman" w:hAnsi="Times New Roman"/>
          <w:sz w:val="28"/>
          <w:szCs w:val="28"/>
          <w:lang w:val="uk-UA"/>
        </w:rPr>
        <w:t xml:space="preserve">деякі зміни </w:t>
      </w:r>
      <w:r w:rsidR="00986954" w:rsidRPr="002C6C82">
        <w:rPr>
          <w:rFonts w:ascii="Times New Roman" w:hAnsi="Times New Roman"/>
          <w:sz w:val="28"/>
          <w:szCs w:val="28"/>
          <w:lang w:val="uk-UA"/>
        </w:rPr>
        <w:t>процесів реполяри</w:t>
      </w:r>
      <w:r w:rsidR="00416FB3" w:rsidRPr="002C6C82">
        <w:rPr>
          <w:rFonts w:ascii="Times New Roman" w:hAnsi="Times New Roman"/>
          <w:sz w:val="28"/>
          <w:szCs w:val="28"/>
          <w:lang w:val="uk-UA"/>
        </w:rPr>
        <w:t xml:space="preserve">зації тривалий час розглядалися педіатрами </w:t>
      </w:r>
      <w:r w:rsidR="00106F5B" w:rsidRPr="002C6C82">
        <w:rPr>
          <w:rFonts w:ascii="Times New Roman" w:hAnsi="Times New Roman"/>
          <w:sz w:val="28"/>
          <w:szCs w:val="28"/>
          <w:lang w:val="uk-UA"/>
        </w:rPr>
        <w:t xml:space="preserve">виключно </w:t>
      </w:r>
      <w:r w:rsidR="00416FB3" w:rsidRPr="002C6C82">
        <w:rPr>
          <w:rFonts w:ascii="Times New Roman" w:hAnsi="Times New Roman"/>
          <w:sz w:val="28"/>
          <w:szCs w:val="28"/>
          <w:lang w:val="uk-UA"/>
        </w:rPr>
        <w:t>як варіант норми</w:t>
      </w:r>
      <w:r w:rsidR="001B134A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F67" w:rsidRPr="002C6C82">
        <w:rPr>
          <w:rFonts w:ascii="Times New Roman" w:hAnsi="Times New Roman"/>
          <w:sz w:val="28"/>
          <w:szCs w:val="28"/>
          <w:lang w:val="uk-UA"/>
        </w:rPr>
        <w:t>[1,</w:t>
      </w:r>
      <w:r w:rsidR="00E96076" w:rsidRPr="002C6C82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BA3952">
        <w:rPr>
          <w:rFonts w:ascii="Times New Roman" w:hAnsi="Times New Roman"/>
          <w:sz w:val="28"/>
          <w:szCs w:val="28"/>
          <w:lang w:val="uk-UA"/>
        </w:rPr>
        <w:t>, 4</w:t>
      </w:r>
      <w:r w:rsidR="001B134A" w:rsidRPr="002C6C82">
        <w:rPr>
          <w:rFonts w:ascii="Times New Roman" w:hAnsi="Times New Roman"/>
          <w:sz w:val="28"/>
          <w:szCs w:val="28"/>
          <w:lang w:val="uk-UA"/>
        </w:rPr>
        <w:t>]</w:t>
      </w:r>
      <w:r w:rsidR="00416FB3" w:rsidRPr="002C6C82">
        <w:rPr>
          <w:rFonts w:ascii="Times New Roman" w:hAnsi="Times New Roman"/>
          <w:sz w:val="28"/>
          <w:szCs w:val="28"/>
          <w:lang w:val="uk-UA"/>
        </w:rPr>
        <w:t>.</w:t>
      </w:r>
      <w:r w:rsidR="00AA5FF8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4310" w:rsidRPr="002C6C82" w:rsidRDefault="00416FB3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 xml:space="preserve">Проте, 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 xml:space="preserve">в останні роки </w:t>
      </w:r>
      <w:r w:rsidR="00D60359" w:rsidRPr="002C6C82">
        <w:rPr>
          <w:rFonts w:ascii="Times New Roman" w:hAnsi="Times New Roman"/>
          <w:sz w:val="28"/>
          <w:szCs w:val="28"/>
          <w:lang w:val="uk-UA"/>
        </w:rPr>
        <w:t xml:space="preserve">будь-які </w:t>
      </w:r>
      <w:r w:rsidR="004B1009" w:rsidRPr="002C6C82">
        <w:rPr>
          <w:rFonts w:ascii="Times New Roman" w:hAnsi="Times New Roman"/>
          <w:sz w:val="28"/>
          <w:szCs w:val="28"/>
          <w:lang w:val="uk-UA"/>
        </w:rPr>
        <w:t>зміни процесів реполяри</w:t>
      </w:r>
      <w:r w:rsidR="00AA5FF8" w:rsidRPr="002C6C82">
        <w:rPr>
          <w:rFonts w:ascii="Times New Roman" w:hAnsi="Times New Roman"/>
          <w:sz w:val="28"/>
          <w:szCs w:val="28"/>
          <w:lang w:val="uk-UA"/>
        </w:rPr>
        <w:t xml:space="preserve">зації все більш привертають увагу </w:t>
      </w:r>
      <w:r w:rsidR="00D60359" w:rsidRPr="002C6C82">
        <w:rPr>
          <w:rFonts w:ascii="Times New Roman" w:hAnsi="Times New Roman"/>
          <w:sz w:val="28"/>
          <w:szCs w:val="28"/>
          <w:lang w:val="uk-UA"/>
        </w:rPr>
        <w:t>в</w:t>
      </w:r>
      <w:r w:rsidR="00AA5FF8" w:rsidRPr="002C6C82">
        <w:rPr>
          <w:rFonts w:ascii="Times New Roman" w:hAnsi="Times New Roman"/>
          <w:sz w:val="28"/>
          <w:szCs w:val="28"/>
          <w:lang w:val="uk-UA"/>
        </w:rPr>
        <w:t xml:space="preserve"> зв’язку з 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 xml:space="preserve">виявленим </w:t>
      </w:r>
      <w:r w:rsidR="00AA5FF8" w:rsidRPr="002C6C82">
        <w:rPr>
          <w:rFonts w:ascii="Times New Roman" w:hAnsi="Times New Roman"/>
          <w:sz w:val="28"/>
          <w:szCs w:val="28"/>
          <w:lang w:val="uk-UA"/>
        </w:rPr>
        <w:t>їхнім потенці</w:t>
      </w:r>
      <w:r w:rsidR="002B310C" w:rsidRPr="002C6C82">
        <w:rPr>
          <w:rFonts w:ascii="Times New Roman" w:hAnsi="Times New Roman"/>
          <w:sz w:val="28"/>
          <w:szCs w:val="28"/>
          <w:lang w:val="uk-UA"/>
        </w:rPr>
        <w:t>й</w:t>
      </w:r>
      <w:r w:rsidR="00E96076" w:rsidRPr="002C6C82">
        <w:rPr>
          <w:rFonts w:ascii="Times New Roman" w:hAnsi="Times New Roman"/>
          <w:sz w:val="28"/>
          <w:szCs w:val="28"/>
          <w:lang w:val="uk-UA"/>
        </w:rPr>
        <w:t xml:space="preserve">ним </w:t>
      </w:r>
      <w:proofErr w:type="spellStart"/>
      <w:r w:rsidR="00E96076" w:rsidRPr="002C6C82">
        <w:rPr>
          <w:rFonts w:ascii="Times New Roman" w:hAnsi="Times New Roman"/>
          <w:sz w:val="28"/>
          <w:szCs w:val="28"/>
          <w:lang w:val="uk-UA"/>
        </w:rPr>
        <w:t>аритмогенним</w:t>
      </w:r>
      <w:proofErr w:type="spellEnd"/>
      <w:r w:rsidR="00E96076" w:rsidRPr="002C6C82">
        <w:rPr>
          <w:rFonts w:ascii="Times New Roman" w:hAnsi="Times New Roman"/>
          <w:sz w:val="28"/>
          <w:szCs w:val="28"/>
          <w:lang w:val="uk-UA"/>
        </w:rPr>
        <w:t xml:space="preserve"> значенням</w:t>
      </w:r>
      <w:r w:rsidR="00242297" w:rsidRPr="002C6C82">
        <w:rPr>
          <w:rFonts w:ascii="Times New Roman" w:hAnsi="Times New Roman"/>
          <w:sz w:val="28"/>
          <w:szCs w:val="28"/>
          <w:lang w:val="uk-UA"/>
        </w:rPr>
        <w:t xml:space="preserve">, а таке порушення як синдром ранньої реполяризації </w:t>
      </w:r>
      <w:r w:rsidR="00F73817" w:rsidRPr="002C6C82">
        <w:rPr>
          <w:rFonts w:ascii="Times New Roman" w:hAnsi="Times New Roman"/>
          <w:sz w:val="28"/>
          <w:szCs w:val="28"/>
          <w:lang w:val="uk-UA"/>
        </w:rPr>
        <w:t xml:space="preserve">(СРР) </w:t>
      </w:r>
      <w:r w:rsidR="00E96076" w:rsidRPr="002C6C82">
        <w:rPr>
          <w:rFonts w:ascii="Times New Roman" w:hAnsi="Times New Roman"/>
          <w:sz w:val="28"/>
          <w:szCs w:val="28"/>
          <w:lang w:val="uk-UA"/>
        </w:rPr>
        <w:t xml:space="preserve">деякими авторами </w:t>
      </w:r>
      <w:r w:rsidR="00242297" w:rsidRPr="002C6C82">
        <w:rPr>
          <w:rFonts w:ascii="Times New Roman" w:hAnsi="Times New Roman"/>
          <w:sz w:val="28"/>
          <w:szCs w:val="28"/>
          <w:lang w:val="uk-UA"/>
        </w:rPr>
        <w:t xml:space="preserve">розглядається </w:t>
      </w:r>
      <w:r w:rsidR="002B310C" w:rsidRPr="002C6C82">
        <w:rPr>
          <w:rFonts w:ascii="Times New Roman" w:hAnsi="Times New Roman"/>
          <w:sz w:val="28"/>
          <w:szCs w:val="28"/>
          <w:lang w:val="uk-UA"/>
        </w:rPr>
        <w:t xml:space="preserve">не тільки як маркер готовності міокарду до </w:t>
      </w:r>
      <w:r w:rsidR="00C81004" w:rsidRPr="002C6C82">
        <w:rPr>
          <w:rFonts w:ascii="Times New Roman" w:hAnsi="Times New Roman"/>
          <w:sz w:val="28"/>
          <w:szCs w:val="28"/>
          <w:lang w:val="uk-UA"/>
        </w:rPr>
        <w:t>електричної нестабільності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>,</w:t>
      </w:r>
      <w:r w:rsidR="00E96076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10C" w:rsidRPr="002C6C8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B48E8" w:rsidRPr="002C6C82">
        <w:rPr>
          <w:rFonts w:ascii="Times New Roman" w:hAnsi="Times New Roman"/>
          <w:sz w:val="28"/>
          <w:szCs w:val="28"/>
          <w:lang w:val="uk-UA"/>
        </w:rPr>
        <w:t>й</w:t>
      </w:r>
      <w:r w:rsidR="00C81004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10C" w:rsidRPr="002C6C82">
        <w:rPr>
          <w:rFonts w:ascii="Times New Roman" w:hAnsi="Times New Roman"/>
          <w:sz w:val="28"/>
          <w:szCs w:val="28"/>
          <w:lang w:val="uk-UA"/>
        </w:rPr>
        <w:t xml:space="preserve">як </w:t>
      </w:r>
      <w:proofErr w:type="spellStart"/>
      <w:r w:rsidR="002B310C" w:rsidRPr="002C6C82">
        <w:rPr>
          <w:rFonts w:ascii="Times New Roman" w:hAnsi="Times New Roman"/>
          <w:sz w:val="28"/>
          <w:szCs w:val="28"/>
          <w:lang w:val="uk-UA"/>
        </w:rPr>
        <w:t>предиктор</w:t>
      </w:r>
      <w:proofErr w:type="spellEnd"/>
      <w:r w:rsidR="002B310C" w:rsidRPr="002C6C82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proofErr w:type="spellStart"/>
      <w:r w:rsidR="00242297" w:rsidRPr="002C6C82">
        <w:rPr>
          <w:rFonts w:ascii="Times New Roman" w:hAnsi="Times New Roman"/>
          <w:sz w:val="28"/>
          <w:szCs w:val="28"/>
          <w:lang w:val="uk-UA"/>
        </w:rPr>
        <w:t>життєвозагрозливих</w:t>
      </w:r>
      <w:proofErr w:type="spellEnd"/>
      <w:r w:rsidR="00242297" w:rsidRPr="002C6C82">
        <w:rPr>
          <w:rFonts w:ascii="Times New Roman" w:hAnsi="Times New Roman"/>
          <w:sz w:val="28"/>
          <w:szCs w:val="28"/>
          <w:lang w:val="uk-UA"/>
        </w:rPr>
        <w:t xml:space="preserve"> аритмій</w:t>
      </w:r>
      <w:r w:rsidR="00C81004" w:rsidRPr="002C6C82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BA3952">
        <w:rPr>
          <w:rFonts w:ascii="Times New Roman" w:hAnsi="Times New Roman"/>
          <w:sz w:val="28"/>
          <w:szCs w:val="28"/>
          <w:lang w:val="uk-UA"/>
        </w:rPr>
        <w:t>5,6</w:t>
      </w:r>
      <w:r w:rsidR="00C81004" w:rsidRPr="002C6C82">
        <w:rPr>
          <w:rFonts w:ascii="Times New Roman" w:hAnsi="Times New Roman"/>
          <w:sz w:val="28"/>
          <w:szCs w:val="28"/>
          <w:lang w:val="uk-UA"/>
        </w:rPr>
        <w:t>]</w:t>
      </w:r>
      <w:r w:rsidR="00242297" w:rsidRPr="002C6C82">
        <w:rPr>
          <w:rFonts w:ascii="Times New Roman" w:hAnsi="Times New Roman"/>
          <w:sz w:val="28"/>
          <w:szCs w:val="28"/>
          <w:lang w:val="uk-UA"/>
        </w:rPr>
        <w:t>.</w:t>
      </w:r>
    </w:p>
    <w:p w:rsidR="008E2EE6" w:rsidRDefault="004B1009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 xml:space="preserve">У зв’язку з випадками раптової серцевої смерті серед школярів </w:t>
      </w:r>
      <w:r w:rsidR="00F26EF1" w:rsidRPr="002C6C82">
        <w:rPr>
          <w:rFonts w:ascii="Times New Roman" w:hAnsi="Times New Roman"/>
          <w:sz w:val="28"/>
          <w:szCs w:val="28"/>
          <w:lang w:val="uk-UA"/>
        </w:rPr>
        <w:t xml:space="preserve"> України протягом останніх років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нами була поставлена мета </w:t>
      </w:r>
      <w:r w:rsidR="008E2EE6">
        <w:rPr>
          <w:rFonts w:ascii="Times New Roman" w:hAnsi="Times New Roman"/>
          <w:sz w:val="28"/>
          <w:szCs w:val="28"/>
          <w:lang w:val="uk-UA"/>
        </w:rPr>
        <w:t xml:space="preserve">удосконалити діагностику ранніх змін серцево-судинної системи на підставі </w:t>
      </w:r>
      <w:r w:rsidRPr="002C6C82">
        <w:rPr>
          <w:rFonts w:ascii="Times New Roman" w:hAnsi="Times New Roman"/>
          <w:sz w:val="28"/>
          <w:szCs w:val="28"/>
          <w:lang w:val="uk-UA"/>
        </w:rPr>
        <w:t>вивч</w:t>
      </w:r>
      <w:r w:rsidR="008E2EE6">
        <w:rPr>
          <w:rFonts w:ascii="Times New Roman" w:hAnsi="Times New Roman"/>
          <w:sz w:val="28"/>
          <w:szCs w:val="28"/>
          <w:lang w:val="uk-UA"/>
        </w:rPr>
        <w:t xml:space="preserve">ення розповсюдженості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EE6">
        <w:rPr>
          <w:rFonts w:ascii="Times New Roman" w:hAnsi="Times New Roman"/>
          <w:sz w:val="28"/>
          <w:szCs w:val="28"/>
          <w:lang w:val="uk-UA"/>
        </w:rPr>
        <w:t>порушень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EF1" w:rsidRPr="002C6C82">
        <w:rPr>
          <w:rFonts w:ascii="Times New Roman" w:hAnsi="Times New Roman"/>
          <w:sz w:val="28"/>
          <w:szCs w:val="28"/>
          <w:lang w:val="uk-UA"/>
        </w:rPr>
        <w:t>процесів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реполяризації серед школярів </w:t>
      </w:r>
      <w:r w:rsidR="008E2EE6">
        <w:rPr>
          <w:rFonts w:ascii="Times New Roman" w:hAnsi="Times New Roman"/>
          <w:sz w:val="28"/>
          <w:szCs w:val="28"/>
          <w:lang w:val="uk-UA"/>
        </w:rPr>
        <w:t>Харківського регіону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7052F" w:rsidRPr="002C6C82" w:rsidRDefault="007137AD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b/>
          <w:sz w:val="28"/>
          <w:szCs w:val="28"/>
          <w:lang w:val="uk-UA"/>
        </w:rPr>
        <w:t xml:space="preserve">Матеріали та методи. 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t xml:space="preserve">В рамках </w:t>
      </w:r>
      <w:r w:rsidR="004B1009" w:rsidRPr="002C6C82">
        <w:rPr>
          <w:rFonts w:ascii="Times New Roman" w:hAnsi="Times New Roman"/>
          <w:sz w:val="28"/>
          <w:szCs w:val="28"/>
          <w:lang w:val="uk-UA"/>
        </w:rPr>
        <w:t xml:space="preserve">комплексної роботи кафедри педіатрії №1 і </w:t>
      </w:r>
      <w:proofErr w:type="spellStart"/>
      <w:r w:rsidR="004B1009" w:rsidRPr="002C6C82">
        <w:rPr>
          <w:rFonts w:ascii="Times New Roman" w:hAnsi="Times New Roman"/>
          <w:sz w:val="28"/>
          <w:szCs w:val="28"/>
          <w:lang w:val="uk-UA"/>
        </w:rPr>
        <w:t>неонатології</w:t>
      </w:r>
      <w:proofErr w:type="spellEnd"/>
      <w:r w:rsidR="004B1009" w:rsidRPr="002C6C82">
        <w:rPr>
          <w:rFonts w:ascii="Times New Roman" w:hAnsi="Times New Roman"/>
          <w:sz w:val="28"/>
          <w:szCs w:val="28"/>
          <w:lang w:val="uk-UA"/>
        </w:rPr>
        <w:t xml:space="preserve"> ХНМУ 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t xml:space="preserve">«Оцінка стану </w:t>
      </w:r>
      <w:r w:rsidR="004B1009" w:rsidRPr="002C6C82">
        <w:rPr>
          <w:rFonts w:ascii="Times New Roman" w:hAnsi="Times New Roman"/>
          <w:sz w:val="28"/>
          <w:szCs w:val="28"/>
          <w:lang w:val="uk-UA"/>
        </w:rPr>
        <w:t>серцево-судинної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lastRenderedPageBreak/>
        <w:t xml:space="preserve">системи у дітей </w:t>
      </w:r>
      <w:r w:rsidR="00656582" w:rsidRPr="002C6C8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t xml:space="preserve">регіону» обстежено 582 </w:t>
      </w:r>
      <w:r w:rsidR="004B1009" w:rsidRPr="002C6C82">
        <w:rPr>
          <w:rFonts w:ascii="Times New Roman" w:hAnsi="Times New Roman"/>
          <w:sz w:val="28"/>
          <w:szCs w:val="28"/>
          <w:lang w:val="uk-UA"/>
        </w:rPr>
        <w:t>школяра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t xml:space="preserve"> підліткового віку (з 10 до 17 років), що навчаються в середніх </w:t>
      </w:r>
      <w:r w:rsidR="004B1009" w:rsidRPr="002C6C82">
        <w:rPr>
          <w:rFonts w:ascii="Times New Roman" w:hAnsi="Times New Roman"/>
          <w:sz w:val="28"/>
          <w:szCs w:val="28"/>
          <w:lang w:val="uk-UA"/>
        </w:rPr>
        <w:t>загальноосвітніх</w:t>
      </w:r>
      <w:r w:rsidR="00656582" w:rsidRPr="002C6C82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 w:rsidR="0067052F" w:rsidRPr="002C6C82">
        <w:rPr>
          <w:rFonts w:ascii="Times New Roman" w:hAnsi="Times New Roman"/>
          <w:sz w:val="28"/>
          <w:szCs w:val="28"/>
          <w:lang w:val="uk-UA"/>
        </w:rPr>
        <w:t>міста</w:t>
      </w:r>
      <w:r w:rsidR="00F26EF1" w:rsidRPr="002C6C82">
        <w:rPr>
          <w:rFonts w:ascii="Times New Roman" w:hAnsi="Times New Roman"/>
          <w:sz w:val="28"/>
          <w:szCs w:val="28"/>
          <w:lang w:val="uk-UA"/>
        </w:rPr>
        <w:t xml:space="preserve"> Харкова. </w:t>
      </w:r>
    </w:p>
    <w:p w:rsidR="0067052F" w:rsidRPr="002C6C82" w:rsidRDefault="0067052F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>Всього обстежено 46</w:t>
      </w:r>
      <w:r w:rsidRPr="002C6C82">
        <w:rPr>
          <w:rFonts w:ascii="Times New Roman" w:hAnsi="Times New Roman"/>
          <w:sz w:val="28"/>
          <w:szCs w:val="28"/>
        </w:rPr>
        <w:t>,7</w:t>
      </w:r>
      <w:r w:rsidRPr="002C6C82">
        <w:rPr>
          <w:rFonts w:ascii="Times New Roman" w:hAnsi="Times New Roman"/>
          <w:sz w:val="28"/>
          <w:szCs w:val="28"/>
          <w:u w:val="single"/>
        </w:rPr>
        <w:t>+</w:t>
      </w:r>
      <w:r w:rsidRPr="002C6C82">
        <w:rPr>
          <w:rFonts w:ascii="Times New Roman" w:hAnsi="Times New Roman"/>
          <w:sz w:val="28"/>
          <w:szCs w:val="28"/>
        </w:rPr>
        <w:t xml:space="preserve"> 2,07 %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хлопчиків та 53,3</w:t>
      </w:r>
      <w:r w:rsidRPr="002C6C82">
        <w:rPr>
          <w:rFonts w:ascii="Times New Roman" w:hAnsi="Times New Roman"/>
          <w:sz w:val="28"/>
          <w:szCs w:val="28"/>
          <w:u w:val="single"/>
          <w:lang w:val="uk-UA"/>
        </w:rPr>
        <w:t>+</w:t>
      </w:r>
      <w:r w:rsidR="00656582" w:rsidRPr="002C6C82">
        <w:rPr>
          <w:rFonts w:ascii="Times New Roman" w:hAnsi="Times New Roman"/>
          <w:sz w:val="28"/>
          <w:szCs w:val="28"/>
          <w:lang w:val="uk-UA"/>
        </w:rPr>
        <w:t xml:space="preserve">2,07% </w:t>
      </w:r>
      <w:r w:rsidRPr="002C6C82">
        <w:rPr>
          <w:rFonts w:ascii="Times New Roman" w:hAnsi="Times New Roman"/>
          <w:sz w:val="28"/>
          <w:szCs w:val="28"/>
          <w:lang w:val="uk-UA"/>
        </w:rPr>
        <w:t>дівчаток з відносно рівномірним розподілом по навчальних закладах</w:t>
      </w:r>
      <w:r w:rsidR="00710474" w:rsidRPr="002C6C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0474" w:rsidRPr="002C6C82">
        <w:rPr>
          <w:rFonts w:ascii="Times New Roman" w:hAnsi="Times New Roman"/>
          <w:sz w:val="28"/>
          <w:szCs w:val="28"/>
          <w:lang w:val="uk-UA"/>
        </w:rPr>
        <w:t xml:space="preserve">Розподіл дітей за віком та статтю представлений у </w:t>
      </w:r>
      <w:r w:rsidRPr="002C6C82">
        <w:rPr>
          <w:rFonts w:ascii="Times New Roman" w:hAnsi="Times New Roman"/>
          <w:sz w:val="28"/>
          <w:szCs w:val="28"/>
          <w:lang w:val="uk-UA"/>
        </w:rPr>
        <w:t>таб</w:t>
      </w:r>
      <w:r w:rsidR="00710474" w:rsidRPr="002C6C82">
        <w:rPr>
          <w:rFonts w:ascii="Times New Roman" w:hAnsi="Times New Roman"/>
          <w:sz w:val="28"/>
          <w:szCs w:val="28"/>
          <w:lang w:val="uk-UA"/>
        </w:rPr>
        <w:t>л</w:t>
      </w:r>
      <w:r w:rsidRPr="002C6C82">
        <w:rPr>
          <w:rFonts w:ascii="Times New Roman" w:hAnsi="Times New Roman"/>
          <w:sz w:val="28"/>
          <w:szCs w:val="28"/>
          <w:lang w:val="uk-UA"/>
        </w:rPr>
        <w:t>.1</w:t>
      </w:r>
      <w:r w:rsidR="00710474" w:rsidRPr="002C6C82">
        <w:rPr>
          <w:rFonts w:ascii="Times New Roman" w:hAnsi="Times New Roman"/>
          <w:sz w:val="28"/>
          <w:szCs w:val="28"/>
          <w:lang w:val="uk-UA"/>
        </w:rPr>
        <w:t>.</w:t>
      </w:r>
    </w:p>
    <w:p w:rsidR="008E2EE6" w:rsidRDefault="00710474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>Всім дітям бул</w:t>
      </w:r>
      <w:r w:rsidR="00532625" w:rsidRPr="002C6C82">
        <w:rPr>
          <w:rFonts w:ascii="Times New Roman" w:hAnsi="Times New Roman"/>
          <w:sz w:val="28"/>
          <w:szCs w:val="28"/>
          <w:lang w:val="uk-UA"/>
        </w:rPr>
        <w:t>о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 w:rsidR="00532625" w:rsidRPr="002C6C82">
        <w:rPr>
          <w:rFonts w:ascii="Times New Roman" w:hAnsi="Times New Roman"/>
          <w:sz w:val="28"/>
          <w:szCs w:val="28"/>
          <w:lang w:val="uk-UA"/>
        </w:rPr>
        <w:t>о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C41" w:rsidRPr="002C6C82">
        <w:rPr>
          <w:rFonts w:ascii="Times New Roman" w:hAnsi="Times New Roman"/>
          <w:sz w:val="28"/>
          <w:szCs w:val="28"/>
          <w:lang w:val="uk-UA"/>
        </w:rPr>
        <w:t>електрокардіогра</w:t>
      </w:r>
      <w:r w:rsidR="00532625" w:rsidRPr="002C6C82">
        <w:rPr>
          <w:rFonts w:ascii="Times New Roman" w:hAnsi="Times New Roman"/>
          <w:sz w:val="28"/>
          <w:szCs w:val="28"/>
          <w:lang w:val="uk-UA"/>
        </w:rPr>
        <w:t>фічне</w:t>
      </w:r>
      <w:r w:rsidR="00761C41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92A" w:rsidRPr="002C6C82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="00761C41" w:rsidRPr="002C6C82">
        <w:rPr>
          <w:rFonts w:ascii="Times New Roman" w:hAnsi="Times New Roman"/>
          <w:sz w:val="28"/>
          <w:szCs w:val="28"/>
          <w:lang w:val="uk-UA"/>
        </w:rPr>
        <w:t>(</w:t>
      </w:r>
      <w:r w:rsidRPr="002C6C82">
        <w:rPr>
          <w:rFonts w:ascii="Times New Roman" w:hAnsi="Times New Roman"/>
          <w:sz w:val="28"/>
          <w:szCs w:val="28"/>
          <w:lang w:val="uk-UA"/>
        </w:rPr>
        <w:t>ЕКГ</w:t>
      </w:r>
      <w:r w:rsidR="005E4929" w:rsidRPr="002C6C82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у 12 стандартних відведеннях до та після </w:t>
      </w:r>
      <w:r w:rsidR="005669CB" w:rsidRPr="002C6C82">
        <w:rPr>
          <w:rFonts w:ascii="Times New Roman" w:hAnsi="Times New Roman"/>
          <w:sz w:val="28"/>
          <w:szCs w:val="28"/>
          <w:lang w:val="uk-UA"/>
        </w:rPr>
        <w:t>фізичного навантаження</w:t>
      </w:r>
      <w:r w:rsidR="005E4929" w:rsidRPr="002C6C82">
        <w:rPr>
          <w:rFonts w:ascii="Times New Roman" w:hAnsi="Times New Roman"/>
          <w:sz w:val="28"/>
          <w:szCs w:val="28"/>
          <w:lang w:val="uk-UA"/>
        </w:rPr>
        <w:t xml:space="preserve"> (20 присідань за 30 секунд)</w:t>
      </w:r>
      <w:r w:rsidR="005669CB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687" w:rsidRPr="002C6C82">
        <w:rPr>
          <w:rFonts w:ascii="Times New Roman" w:hAnsi="Times New Roman"/>
          <w:sz w:val="28"/>
          <w:szCs w:val="28"/>
          <w:lang w:val="uk-UA"/>
        </w:rPr>
        <w:t xml:space="preserve">на апараті </w:t>
      </w:r>
      <w:r w:rsidR="00255E26" w:rsidRPr="002C6C82">
        <w:rPr>
          <w:rFonts w:ascii="Times New Roman" w:hAnsi="Times New Roman"/>
          <w:sz w:val="28"/>
          <w:szCs w:val="28"/>
          <w:lang w:val="uk-UA"/>
        </w:rPr>
        <w:t>ЮКАРД – 200 (Україна)</w:t>
      </w:r>
      <w:r w:rsidR="007137AD" w:rsidRPr="002C6C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Для виявлення </w:t>
      </w:r>
      <w:r w:rsidR="005E4929" w:rsidRPr="002C6C82">
        <w:rPr>
          <w:rFonts w:ascii="Times New Roman" w:hAnsi="Times New Roman"/>
          <w:sz w:val="28"/>
          <w:szCs w:val="28"/>
          <w:lang w:val="uk-UA"/>
        </w:rPr>
        <w:t>змін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 процесів реполяризації оцінювалися такі показники, як довжина інтервалу Q</w:t>
      </w:r>
      <w:r w:rsidR="003C3849" w:rsidRPr="002C6C82">
        <w:rPr>
          <w:rFonts w:ascii="Times New Roman" w:hAnsi="Times New Roman"/>
          <w:sz w:val="28"/>
          <w:szCs w:val="28"/>
          <w:lang w:val="en-US"/>
        </w:rPr>
        <w:t>T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3C3849" w:rsidRPr="002C6C82">
        <w:rPr>
          <w:rFonts w:ascii="Times New Roman" w:hAnsi="Times New Roman"/>
          <w:sz w:val="28"/>
          <w:szCs w:val="28"/>
          <w:lang w:val="en-US"/>
        </w:rPr>
        <w:t>QTc</w:t>
      </w:r>
      <w:proofErr w:type="spellEnd"/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 у ІІ відхиленні, амплітуда та довжина зубця Т у ІІ, </w:t>
      </w:r>
      <w:r w:rsidR="003C3849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3C3849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3849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3C3849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C3849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3C3849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 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>відхиленнях.</w:t>
      </w:r>
      <w:r w:rsidR="008E2EE6" w:rsidRPr="008E2E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44EA" w:rsidRPr="008E2EE6" w:rsidRDefault="008E2EE6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 xml:space="preserve">Під час дослідження використано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кластерний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метод добору вибірки із рівнем точності 95%.</w:t>
      </w:r>
      <w:r>
        <w:rPr>
          <w:rFonts w:ascii="Times New Roman" w:hAnsi="Times New Roman"/>
          <w:sz w:val="28"/>
          <w:szCs w:val="28"/>
          <w:lang w:val="uk-UA"/>
        </w:rPr>
        <w:t xml:space="preserve"> Статистична обробка даних проводилась за допомогою програми </w:t>
      </w:r>
      <w:r>
        <w:rPr>
          <w:rFonts w:ascii="Times New Roman" w:hAnsi="Times New Roman"/>
          <w:sz w:val="28"/>
          <w:szCs w:val="28"/>
          <w:lang w:val="en-US"/>
        </w:rPr>
        <w:t>STATISTICA</w:t>
      </w:r>
      <w:r w:rsidRPr="008E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8E2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8E2EE6">
        <w:rPr>
          <w:rFonts w:ascii="Times New Roman" w:hAnsi="Times New Roman"/>
          <w:sz w:val="28"/>
          <w:szCs w:val="28"/>
        </w:rPr>
        <w:t>.</w:t>
      </w:r>
    </w:p>
    <w:p w:rsidR="00817FB7" w:rsidRPr="002C6C82" w:rsidRDefault="002744EA" w:rsidP="00817FB7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b/>
          <w:sz w:val="28"/>
          <w:szCs w:val="28"/>
          <w:lang w:val="uk-UA"/>
        </w:rPr>
        <w:t xml:space="preserve">Результати. </w:t>
      </w:r>
      <w:r w:rsidR="003C3849" w:rsidRPr="002C6C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7FB7" w:rsidRPr="002C6C82">
        <w:rPr>
          <w:rFonts w:ascii="Times New Roman" w:hAnsi="Times New Roman"/>
          <w:sz w:val="28"/>
          <w:szCs w:val="28"/>
          <w:lang w:val="uk-UA"/>
        </w:rPr>
        <w:t>Частіше за все діти пред’являли жалоби на головні болі (54%) та відчуття серцебиття (39,4%). Найбільш чутливими до зовнішніх подразників діти є у віці 13 років, про це свідчить високий процент скарг (рис.1).</w:t>
      </w:r>
    </w:p>
    <w:p w:rsidR="00BE4A74" w:rsidRPr="002C6C82" w:rsidRDefault="00BE4A74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>Як представлено на малюнку (ри</w:t>
      </w:r>
      <w:bookmarkStart w:id="0" w:name="_GoBack"/>
      <w:bookmarkEnd w:id="0"/>
      <w:r w:rsidRPr="002C6C82">
        <w:rPr>
          <w:rFonts w:ascii="Times New Roman" w:hAnsi="Times New Roman"/>
          <w:sz w:val="28"/>
          <w:szCs w:val="28"/>
          <w:lang w:val="uk-UA"/>
        </w:rPr>
        <w:t>с.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>2</w:t>
      </w:r>
      <w:r w:rsidRPr="002C6C82">
        <w:rPr>
          <w:rFonts w:ascii="Times New Roman" w:hAnsi="Times New Roman"/>
          <w:sz w:val="28"/>
          <w:szCs w:val="28"/>
          <w:lang w:val="uk-UA"/>
        </w:rPr>
        <w:t>) довжина інтервалу Q</w:t>
      </w:r>
      <w:r w:rsidRPr="002C6C82">
        <w:rPr>
          <w:rFonts w:ascii="Times New Roman" w:hAnsi="Times New Roman"/>
          <w:sz w:val="28"/>
          <w:szCs w:val="28"/>
          <w:lang w:val="en-US"/>
        </w:rPr>
        <w:t>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4D542D" w:rsidRPr="002C6C82">
        <w:rPr>
          <w:rFonts w:ascii="Times New Roman" w:hAnsi="Times New Roman"/>
          <w:sz w:val="28"/>
          <w:szCs w:val="28"/>
          <w:lang w:val="uk-UA"/>
        </w:rPr>
        <w:t>н</w:t>
      </w:r>
      <w:r w:rsidRPr="002C6C82">
        <w:rPr>
          <w:rFonts w:ascii="Times New Roman" w:hAnsi="Times New Roman"/>
          <w:sz w:val="28"/>
          <w:szCs w:val="28"/>
          <w:lang w:val="uk-UA"/>
        </w:rPr>
        <w:t>агрузки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має тенденцію до зростання з віком</w:t>
      </w:r>
      <w:r w:rsidR="00E25C27" w:rsidRPr="002C6C82">
        <w:rPr>
          <w:rFonts w:ascii="Times New Roman" w:hAnsi="Times New Roman"/>
          <w:sz w:val="28"/>
          <w:szCs w:val="28"/>
          <w:lang w:val="uk-UA"/>
        </w:rPr>
        <w:t xml:space="preserve">, тоді як після навантаження його значення достовірно не змінюється </w:t>
      </w:r>
      <w:r w:rsidR="00F102F6" w:rsidRPr="002C6C82">
        <w:rPr>
          <w:rFonts w:ascii="Times New Roman" w:hAnsi="Times New Roman"/>
          <w:sz w:val="28"/>
          <w:szCs w:val="28"/>
          <w:lang w:val="uk-UA"/>
        </w:rPr>
        <w:t xml:space="preserve">в залежності від віку і </w:t>
      </w:r>
      <w:r w:rsidR="00E25C27" w:rsidRPr="002C6C82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E25C27" w:rsidRPr="002C6C82">
        <w:rPr>
          <w:rFonts w:ascii="Times New Roman" w:hAnsi="Times New Roman"/>
          <w:sz w:val="28"/>
          <w:szCs w:val="28"/>
          <w:lang w:val="uk-UA"/>
        </w:rPr>
        <w:lastRenderedPageBreak/>
        <w:t>близько 0,3</w:t>
      </w:r>
      <w:r w:rsidR="00721F32" w:rsidRPr="002C6C82">
        <w:rPr>
          <w:rFonts w:ascii="Times New Roman" w:hAnsi="Times New Roman"/>
          <w:sz w:val="28"/>
          <w:szCs w:val="28"/>
          <w:lang w:val="uk-UA"/>
        </w:rPr>
        <w:t>0</w:t>
      </w:r>
      <w:r w:rsidR="00E25C27" w:rsidRPr="002C6C8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A02ED" w:rsidRPr="002C6C82">
        <w:rPr>
          <w:rFonts w:ascii="Times New Roman" w:hAnsi="Times New Roman"/>
          <w:sz w:val="28"/>
          <w:szCs w:val="28"/>
          <w:lang w:val="uk-UA"/>
        </w:rPr>
        <w:t xml:space="preserve"> (при середньому значені інтервалу RR  </w:t>
      </w:r>
      <w:r w:rsidR="00817FB7">
        <w:rPr>
          <w:rFonts w:ascii="Times New Roman" w:hAnsi="Times New Roman"/>
          <w:sz w:val="28"/>
          <w:szCs w:val="28"/>
          <w:lang w:val="uk-UA"/>
        </w:rPr>
        <w:t>0,</w:t>
      </w:r>
      <w:r w:rsidR="00CA02ED" w:rsidRPr="002C6C82">
        <w:rPr>
          <w:rFonts w:ascii="Times New Roman" w:hAnsi="Times New Roman"/>
          <w:sz w:val="28"/>
          <w:szCs w:val="28"/>
          <w:lang w:val="uk-UA"/>
        </w:rPr>
        <w:t>6</w:t>
      </w:r>
      <w:r w:rsidR="00817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2ED" w:rsidRPr="002C6C82">
        <w:rPr>
          <w:rFonts w:ascii="Times New Roman" w:hAnsi="Times New Roman"/>
          <w:sz w:val="28"/>
          <w:szCs w:val="28"/>
          <w:lang w:val="uk-UA"/>
        </w:rPr>
        <w:t>с). Найбільш високі показники інтервалу Q</w:t>
      </w:r>
      <w:r w:rsidR="00CA02ED" w:rsidRPr="002C6C82">
        <w:rPr>
          <w:rFonts w:ascii="Times New Roman" w:hAnsi="Times New Roman"/>
          <w:sz w:val="28"/>
          <w:szCs w:val="28"/>
          <w:lang w:val="en-US"/>
        </w:rPr>
        <w:t>T</w:t>
      </w:r>
      <w:r w:rsidR="00CA02ED" w:rsidRPr="002C6C82">
        <w:rPr>
          <w:rFonts w:ascii="Times New Roman" w:hAnsi="Times New Roman"/>
          <w:sz w:val="28"/>
          <w:szCs w:val="28"/>
          <w:lang w:val="uk-UA"/>
        </w:rPr>
        <w:t xml:space="preserve"> досягають у 16 років і становлять 0,358 с, що співпадає з даними російських вчених (</w:t>
      </w:r>
      <w:proofErr w:type="spellStart"/>
      <w:r w:rsidR="00CA02ED" w:rsidRPr="002C6C82">
        <w:rPr>
          <w:rFonts w:ascii="Times New Roman" w:hAnsi="Times New Roman"/>
          <w:sz w:val="28"/>
          <w:szCs w:val="28"/>
          <w:lang w:val="uk-UA"/>
        </w:rPr>
        <w:t>Школьнікова</w:t>
      </w:r>
      <w:proofErr w:type="spellEnd"/>
      <w:r w:rsidR="00CA02ED" w:rsidRPr="002C6C82">
        <w:rPr>
          <w:rFonts w:ascii="Times New Roman" w:hAnsi="Times New Roman"/>
          <w:sz w:val="28"/>
          <w:szCs w:val="28"/>
          <w:lang w:val="uk-UA"/>
        </w:rPr>
        <w:t xml:space="preserve"> М.О., 2010 рік). Однак у всіх інших вікових групах дані нашого дослідження дещо нижчі.</w:t>
      </w:r>
    </w:p>
    <w:p w:rsidR="007137AD" w:rsidRPr="002C6C82" w:rsidRDefault="00BB6C2A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>При дослідженні довжини інтервалу Q</w:t>
      </w:r>
      <w:r w:rsidRPr="002C6C82">
        <w:rPr>
          <w:rFonts w:ascii="Times New Roman" w:hAnsi="Times New Roman"/>
          <w:sz w:val="28"/>
          <w:szCs w:val="28"/>
          <w:lang w:val="en-US"/>
        </w:rPr>
        <w:t>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с  виявилось, що його величини до та після </w:t>
      </w:r>
      <w:r w:rsidR="00532625" w:rsidRPr="002C6C82">
        <w:rPr>
          <w:rFonts w:ascii="Times New Roman" w:hAnsi="Times New Roman"/>
          <w:sz w:val="28"/>
          <w:szCs w:val="28"/>
          <w:lang w:val="uk-UA"/>
        </w:rPr>
        <w:t>навантаження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значно не відрізняються. 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>Графік величин інтервалу Q</w:t>
      </w:r>
      <w:r w:rsidR="0074030B" w:rsidRPr="002C6C82">
        <w:rPr>
          <w:rFonts w:ascii="Times New Roman" w:hAnsi="Times New Roman"/>
          <w:sz w:val="28"/>
          <w:szCs w:val="28"/>
          <w:lang w:val="en-US"/>
        </w:rPr>
        <w:t>T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>с нагадує пара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>болу з випуклістю донизу (рис.2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2C6C82">
        <w:rPr>
          <w:rFonts w:ascii="Times New Roman" w:hAnsi="Times New Roman"/>
          <w:sz w:val="28"/>
          <w:szCs w:val="28"/>
          <w:lang w:val="uk-UA"/>
        </w:rPr>
        <w:t>Має тенденція до зростання довжини інтервалу Q</w:t>
      </w:r>
      <w:r w:rsidRPr="002C6C82">
        <w:rPr>
          <w:rFonts w:ascii="Times New Roman" w:hAnsi="Times New Roman"/>
          <w:sz w:val="28"/>
          <w:szCs w:val="28"/>
          <w:lang w:val="en-US"/>
        </w:rPr>
        <w:t>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с у віці 12-13 років до 0,403 с, що </w:t>
      </w:r>
      <w:r w:rsidR="001653E7" w:rsidRPr="002C6C82">
        <w:rPr>
          <w:rFonts w:ascii="Times New Roman" w:hAnsi="Times New Roman"/>
          <w:sz w:val="28"/>
          <w:szCs w:val="28"/>
          <w:lang w:val="uk-UA"/>
        </w:rPr>
        <w:t xml:space="preserve">є тотожним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з даними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Школьнікової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М.О. (2010 рік)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 xml:space="preserve">, та зменшення його величини до 0,383 – 0,386 с у 10 та 17 років.  </w:t>
      </w:r>
    </w:p>
    <w:p w:rsidR="001913AE" w:rsidRPr="002C6C82" w:rsidRDefault="004507A2" w:rsidP="002C6C82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>Відмінності</w:t>
      </w:r>
      <w:r w:rsidR="00761C41" w:rsidRPr="002C6C82">
        <w:rPr>
          <w:rFonts w:ascii="Times New Roman" w:hAnsi="Times New Roman"/>
          <w:sz w:val="28"/>
          <w:szCs w:val="28"/>
          <w:lang w:val="uk-UA"/>
        </w:rPr>
        <w:t xml:space="preserve"> процесів реполяризації було виявлено у </w:t>
      </w:r>
      <w:r w:rsidR="002F01B8">
        <w:rPr>
          <w:rFonts w:ascii="Times New Roman" w:eastAsia="Times New Roman" w:hAnsi="Times New Roman"/>
          <w:sz w:val="28"/>
          <w:szCs w:val="28"/>
          <w:lang w:val="uk-UA"/>
        </w:rPr>
        <w:t>43,13±2,05</w:t>
      </w:r>
      <w:r w:rsidR="00761C41" w:rsidRPr="002C6C82">
        <w:rPr>
          <w:rFonts w:ascii="Times New Roman" w:eastAsia="Times New Roman" w:hAnsi="Times New Roman"/>
          <w:sz w:val="28"/>
          <w:szCs w:val="28"/>
          <w:lang w:val="uk-UA"/>
        </w:rPr>
        <w:t>% підлітків</w:t>
      </w:r>
      <w:r w:rsidR="005E4929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 у вигляді </w:t>
      </w:r>
      <w:r w:rsidR="00214328" w:rsidRPr="002C6C82">
        <w:rPr>
          <w:rFonts w:ascii="Times New Roman" w:eastAsia="Times New Roman" w:hAnsi="Times New Roman"/>
          <w:sz w:val="28"/>
          <w:szCs w:val="28"/>
          <w:lang w:val="uk-UA"/>
        </w:rPr>
        <w:t>неспецифічних</w:t>
      </w:r>
      <w:r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 змін (сплощення та загострення зубців Т, підйом сегменту </w:t>
      </w:r>
      <w:r w:rsidRPr="002C6C82">
        <w:rPr>
          <w:rFonts w:ascii="Times New Roman" w:eastAsia="Times New Roman" w:hAnsi="Times New Roman"/>
          <w:sz w:val="28"/>
          <w:szCs w:val="28"/>
          <w:lang w:val="en-US"/>
        </w:rPr>
        <w:t>ST</w:t>
      </w:r>
      <w:r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) та </w:t>
      </w:r>
      <w:r w:rsidR="005E4929" w:rsidRPr="002C6C82">
        <w:rPr>
          <w:rFonts w:ascii="Times New Roman" w:eastAsia="Times New Roman" w:hAnsi="Times New Roman"/>
          <w:sz w:val="28"/>
          <w:szCs w:val="28"/>
          <w:lang w:val="uk-UA"/>
        </w:rPr>
        <w:t>СРРШ</w:t>
      </w:r>
      <w:r w:rsidR="000E1CF1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94E35" w:rsidRPr="002C6C82">
        <w:rPr>
          <w:rFonts w:ascii="Times New Roman" w:eastAsia="Times New Roman" w:hAnsi="Times New Roman"/>
          <w:sz w:val="28"/>
          <w:szCs w:val="28"/>
          <w:lang w:val="uk-UA"/>
        </w:rPr>
        <w:t>(табл..№2)</w:t>
      </w:r>
      <w:r w:rsidR="00621E16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. Достовірної різниці в залежності від віку </w:t>
      </w:r>
      <w:r w:rsidR="005669CB" w:rsidRPr="002C6C82">
        <w:rPr>
          <w:rFonts w:ascii="Times New Roman" w:eastAsia="Times New Roman" w:hAnsi="Times New Roman"/>
          <w:sz w:val="28"/>
          <w:szCs w:val="28"/>
          <w:lang w:val="uk-UA"/>
        </w:rPr>
        <w:t>встановлено</w:t>
      </w:r>
      <w:r w:rsidR="00621E16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 не було. Синдром ранньої реполяризації шлуночків </w:t>
      </w:r>
      <w:r w:rsidR="00DC0D70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був зареєстрований у </w:t>
      </w:r>
      <w:r w:rsidR="002638EE">
        <w:rPr>
          <w:rFonts w:ascii="Times New Roman" w:eastAsia="Times New Roman" w:hAnsi="Times New Roman"/>
          <w:sz w:val="28"/>
          <w:szCs w:val="28"/>
          <w:lang w:val="uk-UA"/>
        </w:rPr>
        <w:t>11,51</w:t>
      </w:r>
      <w:r w:rsidR="002638EE" w:rsidRPr="002C6C82">
        <w:rPr>
          <w:rFonts w:ascii="Times New Roman" w:eastAsia="Times New Roman" w:hAnsi="Times New Roman"/>
          <w:sz w:val="28"/>
          <w:szCs w:val="28"/>
          <w:lang w:val="uk-UA"/>
        </w:rPr>
        <w:t>±</w:t>
      </w:r>
      <w:r w:rsidR="002638EE">
        <w:rPr>
          <w:rFonts w:ascii="Times New Roman" w:eastAsia="Times New Roman" w:hAnsi="Times New Roman"/>
          <w:sz w:val="28"/>
          <w:szCs w:val="28"/>
          <w:lang w:val="uk-UA"/>
        </w:rPr>
        <w:t>1,32</w:t>
      </w:r>
      <w:r w:rsidR="00070462" w:rsidRPr="002C6C82">
        <w:rPr>
          <w:rFonts w:ascii="Times New Roman" w:eastAsia="Times New Roman" w:hAnsi="Times New Roman"/>
          <w:sz w:val="28"/>
          <w:szCs w:val="28"/>
          <w:lang w:val="uk-UA"/>
        </w:rPr>
        <w:t>% випадків, що практично співпадає з даними зарубіжних авторів (</w:t>
      </w:r>
      <w:r w:rsidR="00070462" w:rsidRPr="002C6C82">
        <w:rPr>
          <w:rFonts w:ascii="Times New Roman" w:eastAsia="Times New Roman" w:hAnsi="Times New Roman"/>
          <w:sz w:val="28"/>
          <w:szCs w:val="28"/>
          <w:lang w:val="en-US"/>
        </w:rPr>
        <w:t>Ha</w:t>
      </w:r>
      <w:r w:rsidR="00070462" w:rsidRPr="002C6C82">
        <w:rPr>
          <w:rFonts w:ascii="Times New Roman" w:eastAsia="Times New Roman" w:hAnsi="Times New Roman"/>
          <w:sz w:val="28"/>
          <w:szCs w:val="28"/>
          <w:lang w:val="uk-UA"/>
        </w:rPr>
        <w:t>ï</w:t>
      </w:r>
      <w:proofErr w:type="spellStart"/>
      <w:r w:rsidR="00070462" w:rsidRPr="002C6C82">
        <w:rPr>
          <w:rFonts w:ascii="Times New Roman" w:eastAsia="Times New Roman" w:hAnsi="Times New Roman"/>
          <w:sz w:val="28"/>
          <w:szCs w:val="28"/>
          <w:lang w:val="en-US"/>
        </w:rPr>
        <w:t>ssaguerre</w:t>
      </w:r>
      <w:proofErr w:type="spellEnd"/>
      <w:r w:rsidR="00070462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70462" w:rsidRPr="002C6C8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="00070462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., 2008 р, </w:t>
      </w:r>
      <w:proofErr w:type="spellStart"/>
      <w:r w:rsidR="00070462" w:rsidRPr="002C6C82">
        <w:rPr>
          <w:rFonts w:ascii="Times New Roman" w:eastAsia="Times New Roman" w:hAnsi="Times New Roman"/>
          <w:sz w:val="28"/>
          <w:szCs w:val="28"/>
          <w:lang w:val="uk-UA"/>
        </w:rPr>
        <w:t>Tikkanen</w:t>
      </w:r>
      <w:proofErr w:type="spellEnd"/>
      <w:r w:rsidR="00070462"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 J.T., 2009р.).</w:t>
      </w:r>
    </w:p>
    <w:p w:rsidR="00710474" w:rsidRPr="002C6C82" w:rsidRDefault="00357C65" w:rsidP="002C6C82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 xml:space="preserve">Були уточнені амплітудні характеристики зубця Т. Його абсолютне значення в середньому може досягати 5,7 мм у відведенні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та не перевищувати </w:t>
      </w:r>
      <w:r w:rsidR="00A61515" w:rsidRPr="002C6C82">
        <w:rPr>
          <w:rFonts w:ascii="Times New Roman" w:hAnsi="Times New Roman"/>
          <w:sz w:val="28"/>
          <w:szCs w:val="28"/>
          <w:lang w:val="uk-UA"/>
        </w:rPr>
        <w:t xml:space="preserve">2,4 мм у відведенні </w:t>
      </w:r>
      <w:r w:rsidR="00A61515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A61515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="00A61515" w:rsidRPr="002C6C82">
        <w:rPr>
          <w:rFonts w:ascii="Times New Roman" w:hAnsi="Times New Roman"/>
          <w:sz w:val="28"/>
          <w:szCs w:val="28"/>
          <w:lang w:val="uk-UA"/>
        </w:rPr>
        <w:t>. Як представлено на рис.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>3</w:t>
      </w:r>
      <w:r w:rsidR="00A61515" w:rsidRPr="002C6C82">
        <w:rPr>
          <w:rFonts w:ascii="Times New Roman" w:hAnsi="Times New Roman"/>
          <w:sz w:val="28"/>
          <w:szCs w:val="28"/>
          <w:lang w:val="uk-UA"/>
        </w:rPr>
        <w:t>, варіабельність амплітуди зубця Т в залежності від віку до та після фізичного навантаження тісно взаємозв’язана.</w:t>
      </w:r>
      <w:r w:rsidR="00F47CB9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0EB8" w:rsidRPr="002C6C82">
        <w:rPr>
          <w:rFonts w:ascii="Times New Roman" w:hAnsi="Times New Roman"/>
          <w:sz w:val="28"/>
          <w:szCs w:val="28"/>
          <w:lang w:val="uk-UA"/>
        </w:rPr>
        <w:t xml:space="preserve">Найбільш високі показники </w:t>
      </w:r>
      <w:r w:rsidR="004B0EB8" w:rsidRPr="002C6C82">
        <w:rPr>
          <w:rFonts w:ascii="Times New Roman" w:hAnsi="Times New Roman"/>
          <w:sz w:val="28"/>
          <w:szCs w:val="28"/>
          <w:lang w:val="uk-UA"/>
        </w:rPr>
        <w:lastRenderedPageBreak/>
        <w:t xml:space="preserve">зубець Т має у віці 10 років у всіх відведеннях та у 16 років у відведенні </w:t>
      </w:r>
      <w:r w:rsidR="004B0EB8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4B0EB8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4B0EB8" w:rsidRPr="002C6C82">
        <w:rPr>
          <w:rFonts w:ascii="Times New Roman" w:hAnsi="Times New Roman"/>
          <w:sz w:val="28"/>
          <w:szCs w:val="28"/>
          <w:lang w:val="uk-UA"/>
        </w:rPr>
        <w:t xml:space="preserve">. Потім ще один пік підйому у 13 років у всіх відведеннях. Порівнюючи з середніми показниками амплітуди зубця Т, що були отримані при </w:t>
      </w:r>
      <w:proofErr w:type="spellStart"/>
      <w:r w:rsidR="004B0EB8" w:rsidRPr="002C6C82">
        <w:rPr>
          <w:rFonts w:ascii="Times New Roman" w:hAnsi="Times New Roman"/>
          <w:sz w:val="28"/>
          <w:szCs w:val="28"/>
          <w:lang w:val="uk-UA"/>
        </w:rPr>
        <w:t>скринінговому</w:t>
      </w:r>
      <w:proofErr w:type="spellEnd"/>
      <w:r w:rsidR="004B0EB8" w:rsidRPr="002C6C82">
        <w:rPr>
          <w:rFonts w:ascii="Times New Roman" w:hAnsi="Times New Roman"/>
          <w:sz w:val="28"/>
          <w:szCs w:val="28"/>
          <w:lang w:val="uk-UA"/>
        </w:rPr>
        <w:t xml:space="preserve"> обстеженні дітей Російської федерації, ми виявили дещо нижчі показники</w:t>
      </w:r>
      <w:r w:rsidR="00BA3952">
        <w:rPr>
          <w:rFonts w:ascii="Times New Roman" w:hAnsi="Times New Roman"/>
          <w:sz w:val="28"/>
          <w:szCs w:val="28"/>
          <w:lang w:val="uk-UA"/>
        </w:rPr>
        <w:t xml:space="preserve"> [7</w:t>
      </w:r>
      <w:r w:rsidR="00634694" w:rsidRPr="002C6C82">
        <w:rPr>
          <w:rFonts w:ascii="Times New Roman" w:hAnsi="Times New Roman"/>
          <w:sz w:val="28"/>
          <w:szCs w:val="28"/>
          <w:lang w:val="uk-UA"/>
        </w:rPr>
        <w:t>]</w:t>
      </w:r>
      <w:r w:rsidR="004B0EB8" w:rsidRPr="002C6C82">
        <w:rPr>
          <w:rFonts w:ascii="Times New Roman" w:hAnsi="Times New Roman"/>
          <w:sz w:val="28"/>
          <w:szCs w:val="28"/>
          <w:lang w:val="uk-UA"/>
        </w:rPr>
        <w:t>.</w:t>
      </w:r>
      <w:r w:rsidR="00634694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56BE" w:rsidRPr="002C6C82" w:rsidRDefault="00357C65" w:rsidP="005947F5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EE6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5947F5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634694" w:rsidRPr="002C6C82">
        <w:rPr>
          <w:rFonts w:ascii="Times New Roman" w:hAnsi="Times New Roman"/>
          <w:sz w:val="28"/>
          <w:szCs w:val="28"/>
          <w:lang w:val="uk-UA"/>
        </w:rPr>
        <w:t>Також нами був проведений а</w:t>
      </w:r>
      <w:r w:rsidR="00D63030" w:rsidRPr="002C6C82">
        <w:rPr>
          <w:rFonts w:ascii="Times New Roman" w:hAnsi="Times New Roman"/>
          <w:sz w:val="28"/>
          <w:szCs w:val="28"/>
          <w:lang w:val="uk-UA"/>
        </w:rPr>
        <w:t xml:space="preserve">наліз довжини зубця Т до та після </w:t>
      </w:r>
      <w:proofErr w:type="spellStart"/>
      <w:r w:rsidR="00D63030" w:rsidRPr="002C6C82">
        <w:rPr>
          <w:rFonts w:ascii="Times New Roman" w:hAnsi="Times New Roman"/>
          <w:sz w:val="28"/>
          <w:szCs w:val="28"/>
          <w:lang w:val="uk-UA"/>
        </w:rPr>
        <w:t>нагрузки</w:t>
      </w:r>
      <w:proofErr w:type="spellEnd"/>
      <w:r w:rsidR="00D63030" w:rsidRPr="002C6C82">
        <w:rPr>
          <w:rFonts w:ascii="Times New Roman" w:hAnsi="Times New Roman"/>
          <w:sz w:val="28"/>
          <w:szCs w:val="28"/>
          <w:lang w:val="uk-UA"/>
        </w:rPr>
        <w:t xml:space="preserve">. Абсолютне значення цього показника більш значуще зростає з віком у ІІ, </w:t>
      </w:r>
      <w:r w:rsidR="00D63030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D63030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D63030"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63030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D63030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5 </w:t>
      </w:r>
      <w:r w:rsidR="00D63030" w:rsidRPr="002C6C82">
        <w:rPr>
          <w:rFonts w:ascii="Times New Roman" w:hAnsi="Times New Roman"/>
          <w:sz w:val="28"/>
          <w:szCs w:val="28"/>
          <w:lang w:val="uk-UA"/>
        </w:rPr>
        <w:t xml:space="preserve">відведеннях, тоді як у відведенні </w:t>
      </w:r>
      <w:r w:rsidR="00D63030" w:rsidRPr="002C6C82">
        <w:rPr>
          <w:rFonts w:ascii="Times New Roman" w:hAnsi="Times New Roman"/>
          <w:sz w:val="28"/>
          <w:szCs w:val="28"/>
          <w:lang w:val="en-US"/>
        </w:rPr>
        <w:t>V</w:t>
      </w:r>
      <w:r w:rsidR="00D63030"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="00D63030" w:rsidRPr="002C6C82">
        <w:rPr>
          <w:rFonts w:ascii="Times New Roman" w:hAnsi="Times New Roman"/>
          <w:sz w:val="28"/>
          <w:szCs w:val="28"/>
          <w:lang w:val="uk-UA"/>
        </w:rPr>
        <w:t xml:space="preserve"> довжина зубця Т коливається у межах 0,14 с</w:t>
      </w:r>
      <w:r w:rsidR="003C3849" w:rsidRPr="002C6C82">
        <w:rPr>
          <w:rFonts w:ascii="Times New Roman" w:hAnsi="Times New Roman"/>
          <w:sz w:val="28"/>
          <w:szCs w:val="28"/>
          <w:lang w:val="uk-UA"/>
        </w:rPr>
        <w:t xml:space="preserve"> (рис.4)</w:t>
      </w:r>
      <w:r w:rsidR="00D63030" w:rsidRPr="002C6C82">
        <w:rPr>
          <w:rFonts w:ascii="Times New Roman" w:hAnsi="Times New Roman"/>
          <w:sz w:val="28"/>
          <w:szCs w:val="28"/>
          <w:lang w:val="uk-UA"/>
        </w:rPr>
        <w:t>.</w:t>
      </w:r>
      <w:r w:rsidR="009B2018" w:rsidRPr="002C6C82">
        <w:rPr>
          <w:rFonts w:ascii="Times New Roman" w:hAnsi="Times New Roman"/>
          <w:sz w:val="28"/>
          <w:szCs w:val="28"/>
          <w:lang w:val="uk-UA"/>
        </w:rPr>
        <w:t xml:space="preserve"> Після </w:t>
      </w:r>
      <w:r w:rsidR="00532625" w:rsidRPr="002C6C82">
        <w:rPr>
          <w:rFonts w:ascii="Times New Roman" w:hAnsi="Times New Roman"/>
          <w:sz w:val="28"/>
          <w:szCs w:val="28"/>
          <w:lang w:val="uk-UA"/>
        </w:rPr>
        <w:t>навантаження</w:t>
      </w:r>
      <w:r w:rsidR="009B2018" w:rsidRPr="002C6C82">
        <w:rPr>
          <w:rFonts w:ascii="Times New Roman" w:hAnsi="Times New Roman"/>
          <w:sz w:val="28"/>
          <w:szCs w:val="28"/>
          <w:lang w:val="uk-UA"/>
        </w:rPr>
        <w:t xml:space="preserve"> відзначається зменшення довжини зубця Т, причому найбільш значуще у 11 та 14 років.</w:t>
      </w:r>
    </w:p>
    <w:p w:rsidR="003E64C8" w:rsidRPr="002C6C82" w:rsidRDefault="00CB505B" w:rsidP="005947F5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7F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5947F5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9F0A77" w:rsidRPr="002C6C82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="0074030B" w:rsidRPr="002C6C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4E35" w:rsidRPr="002C6C82">
        <w:rPr>
          <w:rFonts w:ascii="Times New Roman" w:hAnsi="Times New Roman"/>
          <w:sz w:val="28"/>
          <w:szCs w:val="28"/>
          <w:lang w:val="uk-UA"/>
        </w:rPr>
        <w:t>Таким чином</w:t>
      </w:r>
      <w:r w:rsidR="00D94E35" w:rsidRPr="002C6C8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D94E35" w:rsidRPr="002C6C82">
        <w:rPr>
          <w:rFonts w:ascii="Times New Roman" w:hAnsi="Times New Roman"/>
          <w:sz w:val="28"/>
          <w:szCs w:val="28"/>
          <w:lang w:val="uk-UA"/>
        </w:rPr>
        <w:t>проведен</w:t>
      </w:r>
      <w:r w:rsidR="003B54C5" w:rsidRPr="002C6C8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>популяційн</w:t>
      </w:r>
      <w:r w:rsidR="003B54C5" w:rsidRPr="002C6C8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>досліджен</w:t>
      </w:r>
      <w:r w:rsidR="003B54C5" w:rsidRPr="002C6C82">
        <w:rPr>
          <w:rFonts w:ascii="Times New Roman" w:hAnsi="Times New Roman"/>
          <w:sz w:val="28"/>
          <w:szCs w:val="28"/>
          <w:lang w:val="uk-UA"/>
        </w:rPr>
        <w:t>ня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 xml:space="preserve"> дозвол</w:t>
      </w:r>
      <w:r w:rsidR="003B54C5" w:rsidRPr="002C6C82">
        <w:rPr>
          <w:rFonts w:ascii="Times New Roman" w:hAnsi="Times New Roman"/>
          <w:sz w:val="28"/>
          <w:szCs w:val="28"/>
          <w:lang w:val="uk-UA"/>
        </w:rPr>
        <w:t xml:space="preserve">или 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 xml:space="preserve">встановити нормативні </w:t>
      </w:r>
      <w:r w:rsidR="009F0A77" w:rsidRPr="002C6C82">
        <w:rPr>
          <w:rFonts w:ascii="Times New Roman" w:hAnsi="Times New Roman"/>
          <w:sz w:val="28"/>
          <w:szCs w:val="28"/>
          <w:lang w:val="uk-UA"/>
        </w:rPr>
        <w:t xml:space="preserve">дані </w:t>
      </w:r>
      <w:r w:rsidR="00817FB7">
        <w:rPr>
          <w:rFonts w:ascii="Times New Roman" w:hAnsi="Times New Roman"/>
          <w:sz w:val="28"/>
          <w:szCs w:val="28"/>
          <w:lang w:val="uk-UA"/>
        </w:rPr>
        <w:t xml:space="preserve">інтервалу </w:t>
      </w:r>
      <w:r w:rsidR="00817FB7">
        <w:rPr>
          <w:rFonts w:ascii="Times New Roman" w:hAnsi="Times New Roman"/>
          <w:sz w:val="28"/>
          <w:szCs w:val="28"/>
          <w:lang w:val="en-US"/>
        </w:rPr>
        <w:t>QT</w:t>
      </w:r>
      <w:r w:rsidR="00817FB7" w:rsidRPr="00817F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FB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17FB7">
        <w:rPr>
          <w:rFonts w:ascii="Times New Roman" w:hAnsi="Times New Roman"/>
          <w:sz w:val="28"/>
          <w:szCs w:val="28"/>
          <w:lang w:val="en-US"/>
        </w:rPr>
        <w:t>ST</w:t>
      </w:r>
      <w:r w:rsidR="00817FB7" w:rsidRPr="00817FB7">
        <w:rPr>
          <w:rFonts w:ascii="Times New Roman" w:hAnsi="Times New Roman"/>
          <w:sz w:val="28"/>
          <w:szCs w:val="28"/>
          <w:lang w:val="uk-UA"/>
        </w:rPr>
        <w:t>-</w:t>
      </w:r>
      <w:r w:rsidR="00817FB7">
        <w:rPr>
          <w:rFonts w:ascii="Times New Roman" w:hAnsi="Times New Roman"/>
          <w:sz w:val="28"/>
          <w:szCs w:val="28"/>
          <w:lang w:val="en-US"/>
        </w:rPr>
        <w:t>T</w:t>
      </w:r>
      <w:r w:rsidR="00817FB7">
        <w:rPr>
          <w:rFonts w:ascii="Times New Roman" w:hAnsi="Times New Roman"/>
          <w:sz w:val="28"/>
          <w:szCs w:val="28"/>
          <w:lang w:val="uk-UA"/>
        </w:rPr>
        <w:t xml:space="preserve"> комплексу </w:t>
      </w:r>
      <w:r w:rsidR="003E64C8" w:rsidRPr="002C6C82">
        <w:rPr>
          <w:rFonts w:ascii="Times New Roman" w:hAnsi="Times New Roman"/>
          <w:sz w:val="28"/>
          <w:szCs w:val="28"/>
          <w:lang w:val="uk-UA"/>
        </w:rPr>
        <w:t>у дітей підліткового віку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>, на які мож</w:t>
      </w:r>
      <w:r w:rsidR="003E64C8" w:rsidRPr="002C6C82">
        <w:rPr>
          <w:rFonts w:ascii="Times New Roman" w:hAnsi="Times New Roman"/>
          <w:sz w:val="28"/>
          <w:szCs w:val="28"/>
          <w:lang w:val="uk-UA"/>
        </w:rPr>
        <w:t>уть с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>пиратися лікар</w:t>
      </w:r>
      <w:r w:rsidR="003E64C8" w:rsidRPr="002C6C82">
        <w:rPr>
          <w:rFonts w:ascii="Times New Roman" w:hAnsi="Times New Roman"/>
          <w:sz w:val="28"/>
          <w:szCs w:val="28"/>
          <w:lang w:val="uk-UA"/>
        </w:rPr>
        <w:t>і</w:t>
      </w:r>
      <w:r w:rsidR="0074030B" w:rsidRPr="002C6C82">
        <w:rPr>
          <w:rFonts w:ascii="Times New Roman" w:hAnsi="Times New Roman"/>
          <w:sz w:val="28"/>
          <w:szCs w:val="28"/>
          <w:lang w:val="uk-UA"/>
        </w:rPr>
        <w:t xml:space="preserve"> практичної охорони здоров’я у своїй діяльності</w:t>
      </w:r>
      <w:r w:rsidR="009F0A77" w:rsidRPr="002C6C82">
        <w:rPr>
          <w:rFonts w:ascii="Times New Roman" w:hAnsi="Times New Roman"/>
          <w:sz w:val="28"/>
          <w:szCs w:val="28"/>
          <w:lang w:val="uk-UA"/>
        </w:rPr>
        <w:t>, в</w:t>
      </w:r>
      <w:r w:rsidR="00703BC2" w:rsidRPr="002C6C82">
        <w:rPr>
          <w:rFonts w:ascii="Times New Roman" w:hAnsi="Times New Roman"/>
          <w:sz w:val="28"/>
          <w:szCs w:val="28"/>
          <w:lang w:val="uk-UA"/>
        </w:rPr>
        <w:t xml:space="preserve">иявити розповсюдженість порушень </w:t>
      </w:r>
      <w:r w:rsidR="00817FB7">
        <w:rPr>
          <w:rFonts w:ascii="Times New Roman" w:hAnsi="Times New Roman"/>
          <w:sz w:val="28"/>
          <w:szCs w:val="28"/>
          <w:lang w:val="uk-UA"/>
        </w:rPr>
        <w:t>кінцевого комплексу</w:t>
      </w:r>
      <w:r w:rsidR="00817FB7" w:rsidRPr="002C6C82">
        <w:rPr>
          <w:rFonts w:ascii="Times New Roman" w:hAnsi="Times New Roman"/>
          <w:sz w:val="28"/>
          <w:szCs w:val="28"/>
          <w:lang w:val="uk-UA"/>
        </w:rPr>
        <w:t xml:space="preserve"> ЕКГ</w:t>
      </w:r>
      <w:r w:rsidR="00703BC2" w:rsidRPr="002C6C82">
        <w:rPr>
          <w:rFonts w:ascii="Times New Roman" w:hAnsi="Times New Roman"/>
          <w:sz w:val="28"/>
          <w:szCs w:val="28"/>
          <w:lang w:val="uk-UA"/>
        </w:rPr>
        <w:t xml:space="preserve"> в популяції</w:t>
      </w:r>
      <w:r w:rsidR="003E64C8" w:rsidRPr="002C6C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0A77" w:rsidRPr="002C6C82"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703BC2" w:rsidRPr="002C6C82">
        <w:rPr>
          <w:rFonts w:ascii="Times New Roman" w:hAnsi="Times New Roman"/>
          <w:sz w:val="28"/>
          <w:szCs w:val="28"/>
          <w:lang w:val="uk-UA"/>
        </w:rPr>
        <w:t xml:space="preserve">дозволить </w:t>
      </w:r>
      <w:r w:rsidR="003E64C8" w:rsidRPr="002C6C82">
        <w:rPr>
          <w:rFonts w:ascii="Times New Roman" w:hAnsi="Times New Roman"/>
          <w:sz w:val="28"/>
          <w:szCs w:val="28"/>
          <w:lang w:val="uk-UA"/>
        </w:rPr>
        <w:t xml:space="preserve">розробити шляхи профілактики та диспансерного нагляду у дітей з виявленими змінами, </w:t>
      </w:r>
      <w:r w:rsidR="00703BC2" w:rsidRPr="002C6C82">
        <w:rPr>
          <w:rFonts w:ascii="Times New Roman" w:hAnsi="Times New Roman"/>
          <w:sz w:val="28"/>
          <w:szCs w:val="28"/>
          <w:lang w:val="uk-UA"/>
        </w:rPr>
        <w:t xml:space="preserve">попередити тяжкі ускладнення з </w:t>
      </w:r>
      <w:r w:rsidR="009F0A77" w:rsidRPr="002C6C82">
        <w:rPr>
          <w:rFonts w:ascii="Times New Roman" w:hAnsi="Times New Roman"/>
          <w:sz w:val="28"/>
          <w:szCs w:val="28"/>
          <w:lang w:val="uk-UA"/>
        </w:rPr>
        <w:t xml:space="preserve">боку серцево-судинної </w:t>
      </w:r>
      <w:r w:rsidR="00703BC2" w:rsidRPr="002C6C82">
        <w:rPr>
          <w:rFonts w:ascii="Times New Roman" w:hAnsi="Times New Roman"/>
          <w:sz w:val="28"/>
          <w:szCs w:val="28"/>
          <w:lang w:val="uk-UA"/>
        </w:rPr>
        <w:t>системи</w:t>
      </w:r>
      <w:r w:rsidR="005E7E7A" w:rsidRPr="002C6C82">
        <w:rPr>
          <w:rFonts w:ascii="Times New Roman" w:hAnsi="Times New Roman"/>
          <w:sz w:val="28"/>
          <w:szCs w:val="28"/>
          <w:lang w:val="uk-UA"/>
        </w:rPr>
        <w:t xml:space="preserve"> в подальшому та</w:t>
      </w:r>
      <w:r w:rsidR="00703BC2"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A77" w:rsidRPr="002C6C82">
        <w:rPr>
          <w:rFonts w:ascii="Times New Roman" w:hAnsi="Times New Roman"/>
          <w:sz w:val="28"/>
          <w:szCs w:val="28"/>
          <w:lang w:val="uk-UA"/>
        </w:rPr>
        <w:t>звернути</w:t>
      </w:r>
      <w:r w:rsidR="003E64C8" w:rsidRPr="002C6C82">
        <w:rPr>
          <w:rFonts w:ascii="Times New Roman" w:hAnsi="Times New Roman"/>
          <w:sz w:val="28"/>
          <w:szCs w:val="28"/>
          <w:lang w:val="uk-UA"/>
        </w:rPr>
        <w:t xml:space="preserve"> увагу терапевтів при подальшому нагляді у дорослому віці</w:t>
      </w:r>
      <w:r w:rsidR="00FB3D79" w:rsidRPr="002C6C8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397E" w:rsidRDefault="00EF397E" w:rsidP="008505A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505AF" w:rsidRPr="002C6C82" w:rsidRDefault="008505AF" w:rsidP="008505A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lastRenderedPageBreak/>
        <w:t>Таблиця №1. Розподіл обстежених підлітків за віком і статтю,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196"/>
        <w:gridCol w:w="1347"/>
        <w:gridCol w:w="1175"/>
        <w:gridCol w:w="1270"/>
        <w:gridCol w:w="1273"/>
        <w:gridCol w:w="1171"/>
      </w:tblGrid>
      <w:tr w:rsidR="008505AF" w:rsidRPr="002C6C82" w:rsidTr="003654DB">
        <w:tc>
          <w:tcPr>
            <w:tcW w:w="1878" w:type="dxa"/>
            <w:vMerge w:val="restart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2586" w:type="dxa"/>
            <w:gridSpan w:val="2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2484" w:type="dxa"/>
            <w:gridSpan w:val="2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Дівчаток</w:t>
            </w:r>
          </w:p>
        </w:tc>
        <w:tc>
          <w:tcPr>
            <w:tcW w:w="2482" w:type="dxa"/>
            <w:gridSpan w:val="2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Хлопчиків</w:t>
            </w:r>
          </w:p>
        </w:tc>
      </w:tr>
      <w:tr w:rsidR="008505AF" w:rsidRPr="002C6C82" w:rsidTr="003654DB">
        <w:tc>
          <w:tcPr>
            <w:tcW w:w="1878" w:type="dxa"/>
            <w:vMerge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Осіб 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46,8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53,2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43,5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56,5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12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11,3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57,6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42,4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13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14,9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55,2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44,8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14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47,1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52,9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15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17,2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43,0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57,0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16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70,5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17 років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53,1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46,9</w:t>
            </w:r>
          </w:p>
        </w:tc>
      </w:tr>
      <w:tr w:rsidR="008505AF" w:rsidRPr="002C6C82" w:rsidTr="003654DB">
        <w:tc>
          <w:tcPr>
            <w:tcW w:w="187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21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582</w:t>
            </w:r>
          </w:p>
        </w:tc>
        <w:tc>
          <w:tcPr>
            <w:tcW w:w="137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9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93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310</w:t>
            </w:r>
          </w:p>
        </w:tc>
        <w:tc>
          <w:tcPr>
            <w:tcW w:w="1189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505AF" w:rsidRPr="002C6C82" w:rsidRDefault="008505AF" w:rsidP="008505A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05AF" w:rsidRDefault="008505AF" w:rsidP="008505AF">
      <w:pPr>
        <w:pStyle w:val="a3"/>
        <w:spacing w:after="0" w:line="48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05AF" w:rsidRPr="002C6C82" w:rsidRDefault="008505AF" w:rsidP="008505AF">
      <w:pPr>
        <w:spacing w:after="0" w:line="48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Таблиця №2. Розповсюдженість змін процесів реполяризації серед підлітків Харківського регіону.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985"/>
        <w:gridCol w:w="1841"/>
        <w:gridCol w:w="1842"/>
      </w:tblGrid>
      <w:tr w:rsidR="008505AF" w:rsidRPr="002C6C82" w:rsidTr="003654DB">
        <w:trPr>
          <w:trHeight w:val="435"/>
        </w:trPr>
        <w:tc>
          <w:tcPr>
            <w:tcW w:w="1668" w:type="dxa"/>
            <w:vMerge w:val="restart"/>
          </w:tcPr>
          <w:p w:rsidR="008505AF" w:rsidRPr="002C6C82" w:rsidRDefault="002B11CE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left:0;text-align:left;margin-left:-4.35pt;margin-top:4.3pt;width:78.15pt;height:43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"/>
              </w:pict>
            </w:r>
            <w:r w:rsidR="008505AF"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Показник</w:t>
            </w:r>
          </w:p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Вік </w:t>
            </w:r>
          </w:p>
        </w:tc>
        <w:tc>
          <w:tcPr>
            <w:tcW w:w="3827" w:type="dxa"/>
            <w:gridSpan w:val="2"/>
          </w:tcPr>
          <w:p w:rsidR="008505AF" w:rsidRPr="002C6C82" w:rsidRDefault="008505AF" w:rsidP="003654D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СРРШ</w:t>
            </w:r>
          </w:p>
        </w:tc>
        <w:tc>
          <w:tcPr>
            <w:tcW w:w="3683" w:type="dxa"/>
            <w:gridSpan w:val="2"/>
          </w:tcPr>
          <w:p w:rsidR="008505AF" w:rsidRPr="002C6C82" w:rsidRDefault="008505AF" w:rsidP="003654DB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ЗПР</w:t>
            </w:r>
          </w:p>
        </w:tc>
      </w:tr>
      <w:tr w:rsidR="008505AF" w:rsidRPr="002C6C82" w:rsidTr="003654DB">
        <w:trPr>
          <w:trHeight w:val="434"/>
        </w:trPr>
        <w:tc>
          <w:tcPr>
            <w:tcW w:w="1668" w:type="dxa"/>
            <w:vMerge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985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841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Абс</w:t>
            </w:r>
            <w:proofErr w:type="spellEnd"/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42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12,77</w:t>
            </w: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36,17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7,08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11,76±3,5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31,76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5,08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</w:tcPr>
          <w:p w:rsidR="008505AF" w:rsidRPr="002C6C82" w:rsidRDefault="00BF36F8" w:rsidP="00BF36F8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9,09</w:t>
            </w:r>
            <w:r w:rsidR="008505AF"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40,91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±6,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:rsidR="008505AF" w:rsidRPr="002C6C82" w:rsidRDefault="00BF36F8" w:rsidP="00BF36F8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12,64</w:t>
            </w:r>
            <w:r w:rsidR="008505AF"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33,33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±5,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 років</w:t>
            </w:r>
          </w:p>
        </w:tc>
        <w:tc>
          <w:tcPr>
            <w:tcW w:w="1842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  <w:r w:rsidR="00BF36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8505AF" w:rsidRPr="002C6C82" w:rsidRDefault="00BF36F8" w:rsidP="00BF36F8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12,5</w:t>
            </w:r>
            <w:r w:rsidR="008505AF"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841" w:type="dxa"/>
          </w:tcPr>
          <w:p w:rsidR="008505AF" w:rsidRPr="0069379C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25,0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4,27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</w:tcPr>
          <w:p w:rsidR="008505AF" w:rsidRPr="002C6C82" w:rsidRDefault="00BF36F8" w:rsidP="00BF36F8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11,0</w:t>
            </w:r>
            <w:r w:rsidR="008505AF"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27,0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4,46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8505AF" w:rsidRPr="002C6C82" w:rsidRDefault="00BF36F8" w:rsidP="00BF36F8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8,2</w:t>
            </w:r>
            <w:r w:rsidR="008505AF"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±3,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39,34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6,3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 років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15,63</w:t>
            </w: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841" w:type="dxa"/>
          </w:tcPr>
          <w:p w:rsidR="008505AF" w:rsidRPr="0069379C" w:rsidRDefault="0069379C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42" w:type="dxa"/>
          </w:tcPr>
          <w:p w:rsidR="008505AF" w:rsidRPr="0069379C" w:rsidRDefault="0069379C" w:rsidP="0069379C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40,63</w:t>
            </w:r>
            <w:r w:rsidR="008505AF" w:rsidRPr="0069379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±8,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505AF" w:rsidRPr="002C6C82" w:rsidTr="003654DB">
        <w:tc>
          <w:tcPr>
            <w:tcW w:w="1668" w:type="dxa"/>
          </w:tcPr>
          <w:p w:rsidR="008505AF" w:rsidRPr="002C6C82" w:rsidRDefault="008505AF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6C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985" w:type="dxa"/>
          </w:tcPr>
          <w:p w:rsidR="008505AF" w:rsidRPr="002C6C82" w:rsidRDefault="00A50241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11,51±1,32</w:t>
            </w:r>
          </w:p>
        </w:tc>
        <w:tc>
          <w:tcPr>
            <w:tcW w:w="1841" w:type="dxa"/>
          </w:tcPr>
          <w:p w:rsidR="008505AF" w:rsidRPr="002C6C82" w:rsidRDefault="00BF36F8" w:rsidP="003654DB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1842" w:type="dxa"/>
          </w:tcPr>
          <w:p w:rsidR="008505AF" w:rsidRPr="002C6C82" w:rsidRDefault="00BF36F8" w:rsidP="00BF36F8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36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32,65</w:t>
            </w:r>
            <w:r w:rsidR="00A5024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1,95</w:t>
            </w:r>
          </w:p>
        </w:tc>
      </w:tr>
    </w:tbl>
    <w:p w:rsidR="008505AF" w:rsidRPr="002C6C82" w:rsidRDefault="008505AF" w:rsidP="008505A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>СРРШ – синдром ранньої реполяризації шлуночків</w:t>
      </w:r>
    </w:p>
    <w:p w:rsidR="008505AF" w:rsidRPr="002C6C82" w:rsidRDefault="008505AF" w:rsidP="008505AF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 xml:space="preserve">ЗПР – </w:t>
      </w:r>
      <w:r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неспецифічні зміни процесів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реполяризації </w:t>
      </w:r>
      <w:r w:rsidRPr="002C6C82">
        <w:rPr>
          <w:rFonts w:ascii="Times New Roman" w:eastAsia="Times New Roman" w:hAnsi="Times New Roman"/>
          <w:sz w:val="28"/>
          <w:szCs w:val="28"/>
          <w:lang w:val="uk-UA"/>
        </w:rPr>
        <w:t xml:space="preserve">(сплощення та загострення зубців Т, підйом сегменту </w:t>
      </w:r>
      <w:r w:rsidRPr="002C6C82">
        <w:rPr>
          <w:rFonts w:ascii="Times New Roman" w:eastAsia="Times New Roman" w:hAnsi="Times New Roman"/>
          <w:sz w:val="28"/>
          <w:szCs w:val="28"/>
          <w:lang w:val="en-US"/>
        </w:rPr>
        <w:t>ST</w:t>
      </w:r>
      <w:r w:rsidRPr="002C6C82">
        <w:rPr>
          <w:rFonts w:ascii="Times New Roman" w:eastAsia="Times New Roman" w:hAnsi="Times New Roman"/>
          <w:sz w:val="28"/>
          <w:szCs w:val="28"/>
          <w:lang w:val="uk-UA"/>
        </w:rPr>
        <w:t>)</w:t>
      </w:r>
    </w:p>
    <w:p w:rsidR="008505AF" w:rsidRDefault="008505AF" w:rsidP="008505AF">
      <w:pPr>
        <w:pStyle w:val="a3"/>
        <w:spacing w:after="0" w:line="48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505AF" w:rsidRPr="002C6C82" w:rsidRDefault="008505AF" w:rsidP="008505AF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Рисунок 1. Характеристика скарг підлітків в залежності від віку.</w:t>
      </w:r>
    </w:p>
    <w:p w:rsidR="008505AF" w:rsidRDefault="003951A3" w:rsidP="008505AF">
      <w:pPr>
        <w:pStyle w:val="a3"/>
        <w:spacing w:after="0" w:line="48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2261" cy="2701385"/>
            <wp:effectExtent l="0" t="0" r="3175" b="3810"/>
            <wp:docPr id="1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1A3" w:rsidRDefault="003951A3" w:rsidP="008505AF">
      <w:pPr>
        <w:pStyle w:val="a3"/>
        <w:spacing w:after="0" w:line="48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951A3" w:rsidRDefault="003951A3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lastRenderedPageBreak/>
        <w:t xml:space="preserve">Рисунок №2. Варіабельність інтервалу </w:t>
      </w:r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C6C82">
        <w:rPr>
          <w:rFonts w:ascii="Times New Roman" w:hAnsi="Times New Roman"/>
          <w:sz w:val="28"/>
          <w:szCs w:val="28"/>
          <w:lang w:val="en-US"/>
        </w:rPr>
        <w:t>QTc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в залежності від віку до та після навантаження.</w:t>
      </w:r>
    </w:p>
    <w:p w:rsidR="003951A3" w:rsidRPr="002C6C82" w:rsidRDefault="002B11CE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22" o:spid="_x0000_s1033" style="position:absolute;left:0;text-align:left;margin-left:69.35pt;margin-top:10.2pt;width:193.55pt;height:127.55pt;z-index:251665920" coordsize="24580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">
            <v:shape id="AutoShape 3" o:spid="_x0000_s1027" type="#_x0000_t32" style="position:absolute;top:7810;width:775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LHuMQAAADbAAAADwAAAGRycy9kb3ducmV2LnhtbESPQWvCQBSE74X+h+UJvRSzMUJpoqsU&#10;QegtGu3B2yP7TILZt2l2m6T/visIPQ4z3wyz3k6mFQP1rrGsYBHFIIhLqxuuFJxP+/k7COeRNbaW&#10;ScEvOdhunp/WmGk78pGGwlcilLDLUEHtfZdJ6cqaDLrIdsTBu9reoA+yr6TucQzlppVJHL9Jgw2H&#10;hRo72tVU3oofoyA558U3L5Kv5Z7T1/xyqHY6HZV6mU0fKxCeJv8fftCfOnBL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se4xAAAANsAAAAPAAAAAAAAAAAA&#10;AAAAAKECAABkcnMvZG93bnJldi54bWxQSwUGAAAAAAQABAD5AAAAkgMAAAAA&#10;" strokecolor="blue" strokeweight="1pt">
              <v:stroke dashstyle="longDash"/>
            </v:shape>
            <v:shape id="AutoShape 5" o:spid="_x0000_s1028" type="#_x0000_t32" style="position:absolute;top:7143;width:24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MEsMAAADbAAAADwAAAGRycy9kb3ducmV2LnhtbESPQYvCMBSE7wv+h/AEL8uaWmSRrlFE&#10;KSjiYVXc69vm2Rabl9JEW/+9EQSPw8x8w0znnanEjRpXWlYwGkYgiDOrS84VHA/p1wSE88gaK8uk&#10;4E4O5rPexxQTbVv+pdve5yJA2CWooPC+TqR0WUEG3dDWxME728agD7LJpW6wDXBTyTiKvqXBksNC&#10;gTUtC8ou+6tRQGn2uY63p+vu7/i/WVV1attxqtSg3y1+QHjq/Dv8aq+1gngM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NTBLDAAAA2wAAAA8AAAAAAAAAAAAA&#10;AAAAoQIAAGRycy9kb3ducmV2LnhtbFBLBQYAAAAABAAEAPkAAACRAwAAAAA=&#10;" strokecolor="blue" strokeweight="1.5pt">
              <v:stroke dashstyle="longDash"/>
            </v:shape>
            <v:shape id="AutoShape 8" o:spid="_x0000_s1029" type="#_x0000_t32" style="position:absolute;left:10668;top:1524;width:171;height:146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KXcIAAADbAAAADwAAAGRycy9kb3ducmV2LnhtbESPT2vCQBDF7wW/wzKCt7pRsNToKlEo&#10;9dKDth68DdkxCWZnQ3ZM4rd3C4UeH+/Pj7feDq5WHbWh8mxgNk1AEefeVlwY+Pn+eH0HFQTZYu2Z&#10;DDwowHYzelljan3PR+pOUqg4wiFFA6VIk2od8pIchqlviKN39a1DibIttG2xj+Ou1vMkedMOK46E&#10;Ehval5TfTncXIRntv5aPs+0v9f2zq2RXZHI0ZjIeshUooUH+w3/tgzUwX8Dvl/gD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4KXcIAAADbAAAADwAAAAAAAAAAAAAA&#10;AAChAgAAZHJzL2Rvd25yZXYueG1sUEsFBgAAAAAEAAQA+QAAAJADAAAAAA==&#10;" strokecolor="blue">
              <v:stroke endarrow="block"/>
            </v:shape>
            <v:shape id="AutoShape 9" o:spid="_x0000_s1030" type="#_x0000_t32" style="position:absolute;left:7810;width:6;height:161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UKsIAAADbAAAADwAAAGRycy9kb3ducmV2LnhtbESPS2vCQBSF90L/w3AL3ZlJXYimjpIK&#10;Yjdd+Fp0d8ncJqGZOyFzTeK/7wiCy8N5fJzVZnSN6qkLtWcD70kKirjwtubSwPm0my5ABUG22Hgm&#10;AzcKsFm/TFaYWT/wgfqjlCqOcMjQQCXSZlqHoiKHIfEtcfR+fedQouxKbTsc4rhr9CxN59phzZFQ&#10;YUvbioq/49VFSE7b7+XtYoef5rrva/ksczkY8/Y65h+ghEZ5hh/tL2tgNof7l/gD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yUKsIAAADbAAAADwAAAAAAAAAAAAAA&#10;AAChAgAAZHJzL2Rvd25yZXYueG1sUEsFBgAAAAAEAAQA+QAAAJADAAAAAA==&#10;" strokecolor="blue">
              <v:stroke endarrow="block"/>
            </v:shape>
            <v:shape id="AutoShape 13" o:spid="_x0000_s1031" type="#_x0000_t32" style="position:absolute;width:77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kj7sQAAADbAAAADwAAAGRycy9kb3ducmV2LnhtbESPQWsCMRSE7wX/Q3iCt5pVpMrWKCLY&#10;FmoF12Kvj83r7uLmJSSprv/eCAWPw8x8w8yXnWnFmXxoLCsYDTMQxKXVDVcKvg+b5xmIEJE1tpZJ&#10;wZUCLBe9pznm2l54T+ciViJBOOSooI7R5VKGsiaDYWgdcfJ+rTcYk/SV1B4vCW5aOc6yF2mw4bRQ&#10;o6N1TeWp+DMKDj/vX9X02Gw3xe7TOb96m5x2R6UG/W71CiJSFx/h//aHVjCewv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SPuxAAAANsAAAAPAAAAAAAAAAAA&#10;AAAAAKECAABkcnMvZG93bnJldi54bWxQSwUGAAAAAAQABAD5AAAAkgMAAAAA&#10;" strokecolor="#00b050" strokeweight="1.5pt">
              <v:stroke dashstyle="longDash"/>
            </v:shape>
            <v:shape id="AutoShape 14" o:spid="_x0000_s1032" type="#_x0000_t32" style="position:absolute;top:1524;width:24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a3nMEAAADbAAAADwAAAGRycy9kb3ducmV2LnhtbERPy2oCMRTdF/yHcAvuaqYirUyNIoIP&#10;qBUci24vk+vM4OQmJFGnf98sBJeH857MOtOKG/nQWFbwPshAEJdWN1wp+D0s38YgQkTW2FomBX8U&#10;YDbtvUww1/bOe7oVsRIphEOOCuoYXS5lKGsyGAbWESfubL3BmKCvpPZ4T+GmlcMs+5AGG04NNTpa&#10;1FReiqtRcDitf6rPY7NdFrtv5/x8Nbrsjkr1X7v5F4hIXXyKH+6NVjBMY9OX9AP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recwQAAANsAAAAPAAAAAAAAAAAAAAAA&#10;AKECAABkcnMvZG93bnJldi54bWxQSwUGAAAAAAQABAD5AAAAjwMAAAAA&#10;" strokecolor="#00b050" strokeweight="1.5pt">
              <v:stroke dashstyle="longDash"/>
            </v:shape>
          </v:group>
        </w:pict>
      </w:r>
      <w:r w:rsidR="003951A3"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25219" cy="2321145"/>
            <wp:effectExtent l="0" t="0" r="13970" b="22225"/>
            <wp:docPr id="2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1A3" w:rsidRPr="002C6C82" w:rsidRDefault="003951A3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нагр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. – довжина інтервалу </w:t>
      </w:r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після фізичного навантаження.</w:t>
      </w:r>
      <w:proofErr w:type="gramEnd"/>
    </w:p>
    <w:p w:rsidR="003951A3" w:rsidRPr="002C6C82" w:rsidRDefault="003951A3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с – корегований інтервал </w:t>
      </w:r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3951A3" w:rsidRPr="002C6C82" w:rsidRDefault="003951A3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2C6C82">
        <w:rPr>
          <w:rFonts w:ascii="Times New Roman" w:hAnsi="Times New Roman"/>
          <w:sz w:val="28"/>
          <w:szCs w:val="28"/>
          <w:lang w:val="en-US"/>
        </w:rPr>
        <w:t>QTc</w:t>
      </w:r>
      <w:proofErr w:type="spellEnd"/>
      <w:r w:rsidRPr="002C6C82">
        <w:rPr>
          <w:rFonts w:ascii="Times New Roman" w:hAnsi="Times New Roman"/>
          <w:sz w:val="28"/>
          <w:szCs w:val="28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– довжина корегованого інтервалу </w:t>
      </w:r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після фізичного навантаження.</w:t>
      </w:r>
      <w:proofErr w:type="gramEnd"/>
    </w:p>
    <w:p w:rsidR="003951A3" w:rsidRDefault="003951A3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N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– довжина інтервалу </w:t>
      </w:r>
      <w:r w:rsidRPr="002C6C82">
        <w:rPr>
          <w:rFonts w:ascii="Times New Roman" w:hAnsi="Times New Roman"/>
          <w:sz w:val="28"/>
          <w:szCs w:val="28"/>
          <w:lang w:val="en-US"/>
        </w:rPr>
        <w:t>QT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згідно з даними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Школьнікової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3951A3" w:rsidRDefault="003951A3" w:rsidP="003951A3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947F5" w:rsidRPr="002C6C82" w:rsidRDefault="005947F5" w:rsidP="005947F5">
      <w:pPr>
        <w:spacing w:after="0" w:line="48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C6C82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Рисунок №3. Показники амплитуди зубця Т в залежності від віку.</w:t>
      </w:r>
    </w:p>
    <w:p w:rsidR="003951A3" w:rsidRDefault="003951A3" w:rsidP="003951A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87339" cy="1919246"/>
            <wp:effectExtent l="0" t="0" r="13335" b="24130"/>
            <wp:docPr id="30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0189" cy="1917341"/>
            <wp:effectExtent l="19050" t="0" r="21111" b="6709"/>
            <wp:docPr id="3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51A3" w:rsidRDefault="003951A3" w:rsidP="003951A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0518" cy="2200108"/>
            <wp:effectExtent l="19050" t="0" r="18882" b="0"/>
            <wp:docPr id="3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8496" cy="2202648"/>
            <wp:effectExtent l="19050" t="0" r="13754" b="7152"/>
            <wp:docPr id="3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47F5" w:rsidRPr="002C6C82" w:rsidRDefault="005947F5" w:rsidP="005947F5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ІІнагр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gramStart"/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4нагр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5нагр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6нагр </w:t>
      </w:r>
      <w:r w:rsidRPr="002C6C82">
        <w:rPr>
          <w:rFonts w:ascii="Times New Roman" w:hAnsi="Times New Roman"/>
          <w:sz w:val="28"/>
          <w:szCs w:val="28"/>
          <w:lang w:val="uk-UA"/>
        </w:rPr>
        <w:t>– показники амплітуди зубця Т після фізичного навантаження.</w:t>
      </w:r>
      <w:proofErr w:type="gramEnd"/>
    </w:p>
    <w:p w:rsidR="005947F5" w:rsidRPr="002C6C82" w:rsidRDefault="005947F5" w:rsidP="005947F5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C82"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2C6C82">
        <w:rPr>
          <w:rFonts w:ascii="Times New Roman" w:hAnsi="Times New Roman"/>
          <w:sz w:val="28"/>
          <w:szCs w:val="28"/>
          <w:lang w:val="en-US"/>
        </w:rPr>
        <w:t>N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2C6C82">
        <w:rPr>
          <w:rFonts w:ascii="Times New Roman" w:hAnsi="Times New Roman"/>
          <w:sz w:val="28"/>
          <w:szCs w:val="28"/>
          <w:lang w:val="en-US"/>
        </w:rPr>
        <w:t>N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2C6C82">
        <w:rPr>
          <w:rFonts w:ascii="Times New Roman" w:hAnsi="Times New Roman"/>
          <w:sz w:val="28"/>
          <w:szCs w:val="28"/>
          <w:lang w:val="en-US"/>
        </w:rPr>
        <w:t>N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– показники амплітуди зубця Т згідно із даними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скринінгу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Російської Федерації.</w:t>
      </w:r>
    </w:p>
    <w:p w:rsidR="005947F5" w:rsidRDefault="005947F5" w:rsidP="003951A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947F5" w:rsidRDefault="005947F5" w:rsidP="003951A3">
      <w:pPr>
        <w:spacing w:after="0" w:line="48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C6C82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Рисунок 4. Довжина зубця Т в залежності від віку.</w:t>
      </w:r>
    </w:p>
    <w:p w:rsidR="005947F5" w:rsidRDefault="005947F5" w:rsidP="003951A3">
      <w:pPr>
        <w:spacing w:after="0" w:line="48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8656" cy="1939038"/>
            <wp:effectExtent l="19050" t="0" r="22644" b="4062"/>
            <wp:docPr id="7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5947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2173" cy="1939038"/>
            <wp:effectExtent l="19050" t="0" r="14377" b="4062"/>
            <wp:docPr id="8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47F5" w:rsidRDefault="005947F5" w:rsidP="003951A3">
      <w:pPr>
        <w:spacing w:after="0" w:line="48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2540" cy="1823720"/>
            <wp:effectExtent l="19050" t="0" r="24010" b="5080"/>
            <wp:docPr id="9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947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C6C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81995" cy="1824355"/>
            <wp:effectExtent l="19050" t="0" r="18355" b="4445"/>
            <wp:docPr id="10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47F5" w:rsidRPr="002C6C82" w:rsidRDefault="005947F5" w:rsidP="005947F5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ІІнагр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gramStart"/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4нагр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>5нагр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C6C82">
        <w:rPr>
          <w:rFonts w:ascii="Times New Roman" w:hAnsi="Times New Roman"/>
          <w:sz w:val="28"/>
          <w:szCs w:val="28"/>
          <w:lang w:val="en-US"/>
        </w:rPr>
        <w:t>V</w:t>
      </w:r>
      <w:r w:rsidRPr="002C6C8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6нагр </w:t>
      </w:r>
      <w:r w:rsidRPr="002C6C82">
        <w:rPr>
          <w:rFonts w:ascii="Times New Roman" w:hAnsi="Times New Roman"/>
          <w:sz w:val="28"/>
          <w:szCs w:val="28"/>
          <w:lang w:val="uk-UA"/>
        </w:rPr>
        <w:t>– показники амплітуди зубця Т після фізичного навантаження.</w:t>
      </w:r>
      <w:proofErr w:type="gramEnd"/>
    </w:p>
    <w:p w:rsidR="005947F5" w:rsidRPr="005947F5" w:rsidRDefault="005947F5" w:rsidP="003951A3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397E" w:rsidRDefault="00EF397E" w:rsidP="008505AF">
      <w:pPr>
        <w:pStyle w:val="a3"/>
        <w:spacing w:after="0" w:line="48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F397E" w:rsidRPr="002C6C82" w:rsidRDefault="00EF397E" w:rsidP="00EF397E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6C82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джерел.</w:t>
      </w:r>
    </w:p>
    <w:p w:rsidR="00EF397E" w:rsidRPr="002C6C82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Хоффман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C6C82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C6C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Детская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кард</w:t>
      </w:r>
      <w:proofErr w:type="spellStart"/>
      <w:r w:rsidRPr="002C6C82">
        <w:rPr>
          <w:rFonts w:ascii="Times New Roman" w:hAnsi="Times New Roman"/>
          <w:sz w:val="28"/>
          <w:szCs w:val="28"/>
        </w:rPr>
        <w:t>иология</w:t>
      </w:r>
      <w:proofErr w:type="spellEnd"/>
      <w:r w:rsidRPr="002C6C82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E4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C6C82">
        <w:rPr>
          <w:rFonts w:ascii="Times New Roman" w:hAnsi="Times New Roman"/>
          <w:sz w:val="28"/>
          <w:szCs w:val="28"/>
        </w:rPr>
        <w:t xml:space="preserve"> 2006.</w:t>
      </w:r>
    </w:p>
    <w:p w:rsidR="00EF397E" w:rsidRPr="002C6C82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C6C82">
        <w:rPr>
          <w:rFonts w:ascii="Times New Roman" w:hAnsi="Times New Roman"/>
          <w:sz w:val="28"/>
          <w:szCs w:val="28"/>
        </w:rPr>
        <w:t>Леонтьева И.В. Лекции по карди</w:t>
      </w:r>
      <w:r>
        <w:rPr>
          <w:rFonts w:ascii="Times New Roman" w:hAnsi="Times New Roman"/>
          <w:sz w:val="28"/>
          <w:szCs w:val="28"/>
        </w:rPr>
        <w:t>ологии подросткового возраста.</w:t>
      </w:r>
      <w:r w:rsidRPr="002C6C82">
        <w:rPr>
          <w:rFonts w:ascii="Times New Roman" w:hAnsi="Times New Roman"/>
          <w:sz w:val="28"/>
          <w:szCs w:val="28"/>
        </w:rPr>
        <w:t xml:space="preserve"> М: ИД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Медпрактика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2C6C82">
        <w:rPr>
          <w:rFonts w:ascii="Times New Roman" w:hAnsi="Times New Roman"/>
          <w:sz w:val="28"/>
          <w:szCs w:val="28"/>
        </w:rPr>
        <w:t xml:space="preserve"> 2005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397E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2C6C82">
        <w:rPr>
          <w:rFonts w:ascii="Times New Roman" w:hAnsi="Times New Roman"/>
          <w:sz w:val="28"/>
          <w:szCs w:val="28"/>
        </w:rPr>
        <w:t>Макаров Л.М. ЭКГ в педиатрии. М: ИД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Медпрактика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C6C82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2C6C82">
        <w:rPr>
          <w:rFonts w:ascii="Times New Roman" w:hAnsi="Times New Roman"/>
          <w:sz w:val="28"/>
          <w:szCs w:val="28"/>
        </w:rPr>
        <w:t xml:space="preserve">. </w:t>
      </w:r>
    </w:p>
    <w:p w:rsidR="00EF397E" w:rsidRPr="002C6C82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Осколкова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Куприянова О.О. Электрокардиография у детей. М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МЕДпрес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</w:rPr>
        <w:t>2001.</w:t>
      </w:r>
    </w:p>
    <w:p w:rsidR="00EF397E" w:rsidRPr="002C6C82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C6C82">
        <w:rPr>
          <w:rFonts w:ascii="Times New Roman" w:hAnsi="Times New Roman"/>
          <w:sz w:val="28"/>
          <w:szCs w:val="28"/>
          <w:lang w:val="en-US"/>
        </w:rPr>
        <w:t>Ha</w:t>
      </w:r>
      <w:r w:rsidRPr="00EF397E">
        <w:rPr>
          <w:rFonts w:ascii="Times New Roman" w:hAnsi="Times New Roman"/>
          <w:sz w:val="28"/>
          <w:szCs w:val="28"/>
          <w:lang w:val="en-US"/>
        </w:rPr>
        <w:t>ï</w:t>
      </w:r>
      <w:r w:rsidRPr="002C6C82">
        <w:rPr>
          <w:rFonts w:ascii="Times New Roman" w:hAnsi="Times New Roman"/>
          <w:sz w:val="28"/>
          <w:szCs w:val="28"/>
          <w:lang w:val="en-US"/>
        </w:rPr>
        <w:t>ssaguerre</w:t>
      </w:r>
      <w:proofErr w:type="spellEnd"/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M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2C6C82">
        <w:rPr>
          <w:rFonts w:ascii="Times New Roman" w:hAnsi="Times New Roman"/>
          <w:sz w:val="28"/>
          <w:szCs w:val="28"/>
          <w:lang w:val="en-US"/>
        </w:rPr>
        <w:t>Derval</w:t>
      </w:r>
      <w:proofErr w:type="spellEnd"/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N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2C6C82">
        <w:rPr>
          <w:rFonts w:ascii="Times New Roman" w:hAnsi="Times New Roman"/>
          <w:sz w:val="28"/>
          <w:szCs w:val="28"/>
          <w:lang w:val="en-US"/>
        </w:rPr>
        <w:t>Sacher</w:t>
      </w:r>
      <w:proofErr w:type="spellEnd"/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F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C6C82">
        <w:rPr>
          <w:rFonts w:ascii="Times New Roman" w:hAnsi="Times New Roman"/>
          <w:sz w:val="28"/>
          <w:szCs w:val="28"/>
          <w:lang w:val="en-US"/>
        </w:rPr>
        <w:t>et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al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C6C82">
        <w:rPr>
          <w:rFonts w:ascii="Times New Roman" w:hAnsi="Times New Roman"/>
          <w:sz w:val="28"/>
          <w:szCs w:val="28"/>
          <w:lang w:val="en-US"/>
        </w:rPr>
        <w:t>Sudden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cardiac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arrest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associated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with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>early</w:t>
      </w:r>
      <w:r w:rsidRPr="00EF3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6C82">
        <w:rPr>
          <w:rFonts w:ascii="Times New Roman" w:hAnsi="Times New Roman"/>
          <w:sz w:val="28"/>
          <w:szCs w:val="28"/>
          <w:lang w:val="en-US"/>
        </w:rPr>
        <w:t xml:space="preserve">repolarization. N </w:t>
      </w:r>
      <w:proofErr w:type="spellStart"/>
      <w:r w:rsidRPr="002C6C82">
        <w:rPr>
          <w:rFonts w:ascii="Times New Roman" w:hAnsi="Times New Roman"/>
          <w:sz w:val="28"/>
          <w:szCs w:val="28"/>
          <w:lang w:val="en-US"/>
        </w:rPr>
        <w:t>engl</w:t>
      </w:r>
      <w:proofErr w:type="spellEnd"/>
      <w:r w:rsidRPr="002C6C82">
        <w:rPr>
          <w:rFonts w:ascii="Times New Roman" w:hAnsi="Times New Roman"/>
          <w:sz w:val="28"/>
          <w:szCs w:val="28"/>
          <w:lang w:val="en-US"/>
        </w:rPr>
        <w:t xml:space="preserve"> j med. May 8, 2008;358:2016-23</w:t>
      </w:r>
    </w:p>
    <w:p w:rsidR="00EF397E" w:rsidRPr="002C6C82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>Pelliccia</w:t>
      </w:r>
      <w:proofErr w:type="spellEnd"/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 xml:space="preserve"> A., Di Paolo F.M., </w:t>
      </w:r>
      <w:proofErr w:type="spellStart"/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>Quattrini</w:t>
      </w:r>
      <w:proofErr w:type="spellEnd"/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 xml:space="preserve"> F.M. et al. </w:t>
      </w:r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 xml:space="preserve">Outcomes in athletes with marked </w:t>
      </w:r>
      <w:proofErr w:type="spellStart"/>
      <w:proofErr w:type="gramStart"/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>ecg</w:t>
      </w:r>
      <w:proofErr w:type="spellEnd"/>
      <w:proofErr w:type="gramEnd"/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 xml:space="preserve"> </w:t>
      </w:r>
      <w:proofErr w:type="spellStart"/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>repolarization</w:t>
      </w:r>
      <w:proofErr w:type="spellEnd"/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 xml:space="preserve"> abnormalities. N </w:t>
      </w:r>
      <w:proofErr w:type="spellStart"/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>engl</w:t>
      </w:r>
      <w:proofErr w:type="spellEnd"/>
      <w:r w:rsidRPr="002C6C82">
        <w:rPr>
          <w:rStyle w:val="a7"/>
          <w:rFonts w:ascii="Times New Roman" w:hAnsi="Times New Roman"/>
          <w:i w:val="0"/>
          <w:sz w:val="28"/>
          <w:szCs w:val="28"/>
          <w:lang w:val="en-GB"/>
        </w:rPr>
        <w:t xml:space="preserve"> j med. </w:t>
      </w:r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>January 10, 2008</w:t>
      </w:r>
      <w:proofErr w:type="gramStart"/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>;358:152</w:t>
      </w:r>
      <w:proofErr w:type="gramEnd"/>
      <w:r w:rsidRPr="002C6C82">
        <w:rPr>
          <w:rStyle w:val="a7"/>
          <w:rFonts w:ascii="Times New Roman" w:hAnsi="Times New Roman"/>
          <w:i w:val="0"/>
          <w:sz w:val="28"/>
          <w:szCs w:val="28"/>
          <w:lang w:val="en-US"/>
        </w:rPr>
        <w:t>-61</w:t>
      </w:r>
      <w:r w:rsidRPr="002C6C82">
        <w:rPr>
          <w:rFonts w:ascii="Times New Roman" w:hAnsi="Times New Roman"/>
          <w:sz w:val="28"/>
          <w:szCs w:val="28"/>
          <w:lang w:val="en-US"/>
        </w:rPr>
        <w:t>.</w:t>
      </w:r>
    </w:p>
    <w:p w:rsidR="00EF397E" w:rsidRPr="008505AF" w:rsidRDefault="00EF397E" w:rsidP="00EF397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Школьникова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М.А.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Всероссийский</w:t>
      </w:r>
      <w:proofErr w:type="spellEnd"/>
      <w:r w:rsidRPr="002C6C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6C82">
        <w:rPr>
          <w:rFonts w:ascii="Times New Roman" w:hAnsi="Times New Roman"/>
          <w:sz w:val="28"/>
          <w:szCs w:val="28"/>
          <w:lang w:val="uk-UA"/>
        </w:rPr>
        <w:t>скринин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ЭКГ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популяции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Москва; </w:t>
      </w:r>
      <w:r w:rsidRPr="002C6C82">
        <w:rPr>
          <w:rFonts w:ascii="Times New Roman" w:hAnsi="Times New Roman"/>
          <w:sz w:val="28"/>
          <w:szCs w:val="28"/>
          <w:lang w:val="uk-UA"/>
        </w:rPr>
        <w:t xml:space="preserve">2010. </w:t>
      </w:r>
    </w:p>
    <w:p w:rsidR="003951A3" w:rsidRPr="00EF397E" w:rsidRDefault="003951A3" w:rsidP="00EF3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3951A3" w:rsidRPr="00EF397E" w:rsidSect="002C6C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C4" w:rsidRDefault="00C06AC4" w:rsidP="00FD04BC">
      <w:pPr>
        <w:spacing w:after="0" w:line="240" w:lineRule="auto"/>
      </w:pPr>
      <w:r>
        <w:separator/>
      </w:r>
    </w:p>
  </w:endnote>
  <w:endnote w:type="continuationSeparator" w:id="0">
    <w:p w:rsidR="00C06AC4" w:rsidRDefault="00C06AC4" w:rsidP="00FD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C4" w:rsidRDefault="00C06AC4" w:rsidP="00FD04BC">
      <w:pPr>
        <w:spacing w:after="0" w:line="240" w:lineRule="auto"/>
      </w:pPr>
      <w:r>
        <w:separator/>
      </w:r>
    </w:p>
  </w:footnote>
  <w:footnote w:type="continuationSeparator" w:id="0">
    <w:p w:rsidR="00C06AC4" w:rsidRDefault="00C06AC4" w:rsidP="00FD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0DD"/>
    <w:multiLevelType w:val="hybridMultilevel"/>
    <w:tmpl w:val="9F1C6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1560"/>
    <w:multiLevelType w:val="hybridMultilevel"/>
    <w:tmpl w:val="702A6A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10"/>
    <w:rsid w:val="00004F9E"/>
    <w:rsid w:val="000518DD"/>
    <w:rsid w:val="00054192"/>
    <w:rsid w:val="00070462"/>
    <w:rsid w:val="00092781"/>
    <w:rsid w:val="000E1CF1"/>
    <w:rsid w:val="00106F5B"/>
    <w:rsid w:val="00110AC7"/>
    <w:rsid w:val="001120B4"/>
    <w:rsid w:val="001653E7"/>
    <w:rsid w:val="001913AE"/>
    <w:rsid w:val="001A6AAB"/>
    <w:rsid w:val="001B134A"/>
    <w:rsid w:val="001B3622"/>
    <w:rsid w:val="001C73F1"/>
    <w:rsid w:val="001F3143"/>
    <w:rsid w:val="00202FCD"/>
    <w:rsid w:val="00214328"/>
    <w:rsid w:val="00217E73"/>
    <w:rsid w:val="00221ED9"/>
    <w:rsid w:val="00242297"/>
    <w:rsid w:val="00255DD3"/>
    <w:rsid w:val="00255E26"/>
    <w:rsid w:val="002638EE"/>
    <w:rsid w:val="002744EA"/>
    <w:rsid w:val="002824D6"/>
    <w:rsid w:val="002B11CE"/>
    <w:rsid w:val="002B310C"/>
    <w:rsid w:val="002C6C82"/>
    <w:rsid w:val="002D77FB"/>
    <w:rsid w:val="002F01B8"/>
    <w:rsid w:val="00302A6B"/>
    <w:rsid w:val="00357C65"/>
    <w:rsid w:val="003951A3"/>
    <w:rsid w:val="003B54C5"/>
    <w:rsid w:val="003C3849"/>
    <w:rsid w:val="003E64C8"/>
    <w:rsid w:val="003F5D10"/>
    <w:rsid w:val="00403825"/>
    <w:rsid w:val="004121BD"/>
    <w:rsid w:val="00416FB3"/>
    <w:rsid w:val="00433045"/>
    <w:rsid w:val="004507A2"/>
    <w:rsid w:val="00462ACF"/>
    <w:rsid w:val="00477DB1"/>
    <w:rsid w:val="004B0EB8"/>
    <w:rsid w:val="004B1009"/>
    <w:rsid w:val="004B76C4"/>
    <w:rsid w:val="004C7047"/>
    <w:rsid w:val="004D542D"/>
    <w:rsid w:val="00503F67"/>
    <w:rsid w:val="0052059E"/>
    <w:rsid w:val="00532625"/>
    <w:rsid w:val="005669CB"/>
    <w:rsid w:val="005947F5"/>
    <w:rsid w:val="005E4929"/>
    <w:rsid w:val="005E7E7A"/>
    <w:rsid w:val="00604310"/>
    <w:rsid w:val="00621A47"/>
    <w:rsid w:val="00621E16"/>
    <w:rsid w:val="00634694"/>
    <w:rsid w:val="00656582"/>
    <w:rsid w:val="00663A23"/>
    <w:rsid w:val="0067052F"/>
    <w:rsid w:val="00681687"/>
    <w:rsid w:val="0069379C"/>
    <w:rsid w:val="0069566A"/>
    <w:rsid w:val="006B43BD"/>
    <w:rsid w:val="00703BC2"/>
    <w:rsid w:val="00710474"/>
    <w:rsid w:val="007137AD"/>
    <w:rsid w:val="00721A84"/>
    <w:rsid w:val="00721F32"/>
    <w:rsid w:val="00731717"/>
    <w:rsid w:val="0074030B"/>
    <w:rsid w:val="007456BE"/>
    <w:rsid w:val="00761C41"/>
    <w:rsid w:val="007C7C90"/>
    <w:rsid w:val="007F1D33"/>
    <w:rsid w:val="0080512E"/>
    <w:rsid w:val="00815CF3"/>
    <w:rsid w:val="00817FB7"/>
    <w:rsid w:val="00827330"/>
    <w:rsid w:val="008505AF"/>
    <w:rsid w:val="00885054"/>
    <w:rsid w:val="008E2EE6"/>
    <w:rsid w:val="00933516"/>
    <w:rsid w:val="0094654A"/>
    <w:rsid w:val="00953787"/>
    <w:rsid w:val="00986954"/>
    <w:rsid w:val="009B2018"/>
    <w:rsid w:val="009B48E8"/>
    <w:rsid w:val="009E46CA"/>
    <w:rsid w:val="009F0A77"/>
    <w:rsid w:val="00A50241"/>
    <w:rsid w:val="00A61515"/>
    <w:rsid w:val="00A8661D"/>
    <w:rsid w:val="00AA5FF8"/>
    <w:rsid w:val="00B30901"/>
    <w:rsid w:val="00B506DF"/>
    <w:rsid w:val="00B65FB6"/>
    <w:rsid w:val="00B71825"/>
    <w:rsid w:val="00BA12E7"/>
    <w:rsid w:val="00BA3952"/>
    <w:rsid w:val="00BB6C2A"/>
    <w:rsid w:val="00BE4A74"/>
    <w:rsid w:val="00BF36F8"/>
    <w:rsid w:val="00C06AC4"/>
    <w:rsid w:val="00C46961"/>
    <w:rsid w:val="00C616D1"/>
    <w:rsid w:val="00C81004"/>
    <w:rsid w:val="00C869A6"/>
    <w:rsid w:val="00CA02ED"/>
    <w:rsid w:val="00CB505B"/>
    <w:rsid w:val="00CD0ABE"/>
    <w:rsid w:val="00CE1F4E"/>
    <w:rsid w:val="00CF6E42"/>
    <w:rsid w:val="00D1692A"/>
    <w:rsid w:val="00D50055"/>
    <w:rsid w:val="00D60359"/>
    <w:rsid w:val="00D63030"/>
    <w:rsid w:val="00D94E35"/>
    <w:rsid w:val="00DC0D70"/>
    <w:rsid w:val="00E07121"/>
    <w:rsid w:val="00E25C27"/>
    <w:rsid w:val="00E54E34"/>
    <w:rsid w:val="00E55A23"/>
    <w:rsid w:val="00E63387"/>
    <w:rsid w:val="00E76905"/>
    <w:rsid w:val="00E96076"/>
    <w:rsid w:val="00EB1A35"/>
    <w:rsid w:val="00EF397E"/>
    <w:rsid w:val="00F102F6"/>
    <w:rsid w:val="00F26EF1"/>
    <w:rsid w:val="00F47CB9"/>
    <w:rsid w:val="00F73817"/>
    <w:rsid w:val="00FB3D79"/>
    <w:rsid w:val="00F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"/>
        <o:r id="V:Rule2" type="connector" idref="#AutoShape 3"/>
        <o:r id="V:Rule3" type="connector" idref="#AutoShape 5"/>
        <o:r id="V:Rule4" type="connector" idref="#AutoShape 8"/>
        <o:r id="V:Rule5" type="connector" idref="#AutoShape 9"/>
        <o:r id="V:Rule6" type="connector" idref="#AutoShape 13"/>
        <o:r id="V:Rule7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0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954"/>
    <w:pPr>
      <w:ind w:left="720"/>
      <w:contextualSpacing/>
    </w:pPr>
    <w:rPr>
      <w:rFonts w:eastAsia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FD04B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D04BC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FD04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04B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7">
    <w:name w:val="Emphasis"/>
    <w:uiPriority w:val="20"/>
    <w:qFormat/>
    <w:rsid w:val="00E96076"/>
    <w:rPr>
      <w:i/>
      <w:iCs/>
    </w:rPr>
  </w:style>
  <w:style w:type="table" w:styleId="a8">
    <w:name w:val="Table Grid"/>
    <w:basedOn w:val="a1"/>
    <w:rsid w:val="006705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42D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1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432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1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43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0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954"/>
    <w:pPr>
      <w:ind w:left="720"/>
      <w:contextualSpacing/>
    </w:pPr>
    <w:rPr>
      <w:rFonts w:eastAsia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FD04B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D04BC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FD04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04B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7">
    <w:name w:val="Emphasis"/>
    <w:uiPriority w:val="20"/>
    <w:qFormat/>
    <w:rsid w:val="00E96076"/>
    <w:rPr>
      <w:i/>
      <w:iCs/>
    </w:rPr>
  </w:style>
  <w:style w:type="table" w:styleId="a8">
    <w:name w:val="Table Grid"/>
    <w:basedOn w:val="a1"/>
    <w:rsid w:val="006705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42D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1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432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1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43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72;&#1089;&#1087;&#1080;&#1088;&#1072;&#1085;&#1090;&#1091;&#1088;&#1072;\&#1057;&#1082;&#1088;&#1080;&#1085;&#1080;&#1085;&#1075;\General%20&#1048;&#1056;&#1040;%20&#1088;&#1077;&#1076;&#1072;&#1082;&#1090;.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Лист2!$C$1</c:f>
              <c:strCache>
                <c:ptCount val="1"/>
                <c:pt idx="0">
                  <c:v>Синкопе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strRef>
              <c:f>Лист2!$A$2:$A$10</c:f>
              <c:strCache>
                <c:ptCount val="9"/>
                <c:pt idx="0">
                  <c:v>1о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  <c:pt idx="8">
                  <c:v>Всього </c:v>
                </c:pt>
              </c:strCache>
            </c:strRef>
          </c:cat>
          <c:val>
            <c:numRef>
              <c:f>Лист2!$D$2:$D$10</c:f>
              <c:numCache>
                <c:formatCode>General</c:formatCode>
                <c:ptCount val="9"/>
                <c:pt idx="0">
                  <c:v>0</c:v>
                </c:pt>
                <c:pt idx="1">
                  <c:v>3.6363636363636327</c:v>
                </c:pt>
                <c:pt idx="2">
                  <c:v>9.2307692307692495</c:v>
                </c:pt>
                <c:pt idx="3">
                  <c:v>9.3750000000000178</c:v>
                </c:pt>
                <c:pt idx="4">
                  <c:v>12.121212121212093</c:v>
                </c:pt>
                <c:pt idx="5">
                  <c:v>3.7037037037037042</c:v>
                </c:pt>
                <c:pt idx="6">
                  <c:v>9.8360655737704921</c:v>
                </c:pt>
                <c:pt idx="7">
                  <c:v>15.384615384615385</c:v>
                </c:pt>
                <c:pt idx="8">
                  <c:v>7.7092511013215965</c:v>
                </c:pt>
              </c:numCache>
            </c:numRef>
          </c:val>
        </c:ser>
        <c:ser>
          <c:idx val="1"/>
          <c:order val="1"/>
          <c:tx>
            <c:strRef>
              <c:f>Лист2!$F$1</c:f>
              <c:strCache>
                <c:ptCount val="1"/>
                <c:pt idx="0">
                  <c:v>Головний біль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strRef>
              <c:f>Лист2!$A$2:$A$10</c:f>
              <c:strCache>
                <c:ptCount val="9"/>
                <c:pt idx="0">
                  <c:v>1о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  <c:pt idx="8">
                  <c:v>Всього </c:v>
                </c:pt>
              </c:strCache>
            </c:strRef>
          </c:cat>
          <c:val>
            <c:numRef>
              <c:f>Лист2!$G$2:$G$10</c:f>
              <c:numCache>
                <c:formatCode>General</c:formatCode>
                <c:ptCount val="9"/>
                <c:pt idx="0">
                  <c:v>50</c:v>
                </c:pt>
                <c:pt idx="1">
                  <c:v>49.090909090909157</c:v>
                </c:pt>
                <c:pt idx="2">
                  <c:v>53.846153846153939</c:v>
                </c:pt>
                <c:pt idx="3">
                  <c:v>70.3125</c:v>
                </c:pt>
                <c:pt idx="4">
                  <c:v>59.090909090909157</c:v>
                </c:pt>
                <c:pt idx="5">
                  <c:v>44.444444444444315</c:v>
                </c:pt>
                <c:pt idx="6">
                  <c:v>47.540983606557376</c:v>
                </c:pt>
                <c:pt idx="7">
                  <c:v>61.53846153846154</c:v>
                </c:pt>
                <c:pt idx="8">
                  <c:v>53.964757709251096</c:v>
                </c:pt>
              </c:numCache>
            </c:numRef>
          </c:val>
        </c:ser>
        <c:ser>
          <c:idx val="3"/>
          <c:order val="2"/>
          <c:tx>
            <c:strRef>
              <c:f>Лист2!$L$1</c:f>
              <c:strCache>
                <c:ptCount val="1"/>
                <c:pt idx="0">
                  <c:v>Болі в серці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</c:spPr>
          <c:cat>
            <c:strRef>
              <c:f>Лист2!$A$2:$A$10</c:f>
              <c:strCache>
                <c:ptCount val="9"/>
                <c:pt idx="0">
                  <c:v>1о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  <c:pt idx="8">
                  <c:v>Всього </c:v>
                </c:pt>
              </c:strCache>
            </c:strRef>
          </c:cat>
          <c:val>
            <c:numRef>
              <c:f>Лист2!$M$2:$M$10</c:f>
              <c:numCache>
                <c:formatCode>General</c:formatCode>
                <c:ptCount val="9"/>
                <c:pt idx="0">
                  <c:v>25</c:v>
                </c:pt>
                <c:pt idx="1">
                  <c:v>14.54545454545455</c:v>
                </c:pt>
                <c:pt idx="2">
                  <c:v>23.076923076923034</c:v>
                </c:pt>
                <c:pt idx="3">
                  <c:v>32.8125</c:v>
                </c:pt>
                <c:pt idx="4">
                  <c:v>24.242424242424178</c:v>
                </c:pt>
                <c:pt idx="5">
                  <c:v>16.049382716049383</c:v>
                </c:pt>
                <c:pt idx="6">
                  <c:v>22.950819672131082</c:v>
                </c:pt>
                <c:pt idx="7">
                  <c:v>26.923076923076923</c:v>
                </c:pt>
                <c:pt idx="8">
                  <c:v>22.68722466960353</c:v>
                </c:pt>
              </c:numCache>
            </c:numRef>
          </c:val>
        </c:ser>
        <c:ser>
          <c:idx val="4"/>
          <c:order val="3"/>
          <c:tx>
            <c:strRef>
              <c:f>Лист2!$O$1</c:f>
              <c:strCache>
                <c:ptCount val="1"/>
                <c:pt idx="0">
                  <c:v>Серцебиття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strRef>
              <c:f>Лист2!$A$2:$A$10</c:f>
              <c:strCache>
                <c:ptCount val="9"/>
                <c:pt idx="0">
                  <c:v>1о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  <c:pt idx="8">
                  <c:v>Всього </c:v>
                </c:pt>
              </c:strCache>
            </c:strRef>
          </c:cat>
          <c:val>
            <c:numRef>
              <c:f>Лист2!$P$2:$P$10</c:f>
              <c:numCache>
                <c:formatCode>General</c:formatCode>
                <c:ptCount val="9"/>
                <c:pt idx="0">
                  <c:v>22.222222222222168</c:v>
                </c:pt>
                <c:pt idx="1">
                  <c:v>36.363636363636253</c:v>
                </c:pt>
                <c:pt idx="2">
                  <c:v>40</c:v>
                </c:pt>
                <c:pt idx="3">
                  <c:v>54.6875</c:v>
                </c:pt>
                <c:pt idx="4">
                  <c:v>46.969696969696884</c:v>
                </c:pt>
                <c:pt idx="5">
                  <c:v>29.629629629629626</c:v>
                </c:pt>
                <c:pt idx="6">
                  <c:v>44.26229508196721</c:v>
                </c:pt>
                <c:pt idx="7">
                  <c:v>30.76923076923077</c:v>
                </c:pt>
                <c:pt idx="8">
                  <c:v>39.4273127753304</c:v>
                </c:pt>
              </c:numCache>
            </c:numRef>
          </c:val>
        </c:ser>
        <c:overlap val="-20"/>
        <c:axId val="145326848"/>
        <c:axId val="153985024"/>
      </c:barChart>
      <c:catAx>
        <c:axId val="145326848"/>
        <c:scaling>
          <c:orientation val="minMax"/>
        </c:scaling>
        <c:axPos val="b"/>
        <c:tickLblPos val="nextTo"/>
        <c:crossAx val="153985024"/>
        <c:crosses val="autoZero"/>
        <c:auto val="1"/>
        <c:lblAlgn val="ctr"/>
        <c:lblOffset val="100"/>
      </c:catAx>
      <c:valAx>
        <c:axId val="153985024"/>
        <c:scaling>
          <c:orientation val="minMax"/>
        </c:scaling>
        <c:axPos val="l"/>
        <c:majorGridlines/>
        <c:numFmt formatCode="General" sourceLinked="1"/>
        <c:tickLblPos val="nextTo"/>
        <c:crossAx val="145326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2982841450112"/>
          <c:y val="7.728868559024972E-2"/>
          <c:w val="0.46850803110717332"/>
          <c:h val="0.61163698951136158"/>
        </c:manualLayout>
      </c:layout>
      <c:lineChart>
        <c:grouping val="standard"/>
        <c:ser>
          <c:idx val="0"/>
          <c:order val="0"/>
          <c:tx>
            <c:strRef>
              <c:f>Лист3!$AN$1</c:f>
              <c:strCache>
                <c:ptCount val="1"/>
                <c:pt idx="0">
                  <c:v>V6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Лист3!$AN$2:$AN$9</c:f>
              <c:numCache>
                <c:formatCode>General</c:formatCode>
                <c:ptCount val="8"/>
                <c:pt idx="0">
                  <c:v>0.13888888888888895</c:v>
                </c:pt>
                <c:pt idx="1">
                  <c:v>0.14173076923076927</c:v>
                </c:pt>
                <c:pt idx="2">
                  <c:v>0.14281250000000006</c:v>
                </c:pt>
                <c:pt idx="3">
                  <c:v>0.14222222222222244</c:v>
                </c:pt>
                <c:pt idx="4">
                  <c:v>0.14209677419354838</c:v>
                </c:pt>
                <c:pt idx="5">
                  <c:v>0.14000000000000001</c:v>
                </c:pt>
                <c:pt idx="6">
                  <c:v>0.14372881355932246</c:v>
                </c:pt>
                <c:pt idx="7">
                  <c:v>0.13923076923076919</c:v>
                </c:pt>
              </c:numCache>
            </c:numRef>
          </c:val>
        </c:ser>
        <c:ser>
          <c:idx val="1"/>
          <c:order val="1"/>
          <c:tx>
            <c:v>V6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Лист3!$AO$2:$AO$9</c:f>
              <c:numCache>
                <c:formatCode>General</c:formatCode>
                <c:ptCount val="8"/>
                <c:pt idx="0">
                  <c:v>0.14000000000000001</c:v>
                </c:pt>
                <c:pt idx="1">
                  <c:v>0.12079999999999996</c:v>
                </c:pt>
                <c:pt idx="2">
                  <c:v>0.1275862068965517</c:v>
                </c:pt>
                <c:pt idx="3">
                  <c:v>0.1334482758620695</c:v>
                </c:pt>
                <c:pt idx="4">
                  <c:v>0.11620689655172416</c:v>
                </c:pt>
                <c:pt idx="5">
                  <c:v>0.12166666666666678</c:v>
                </c:pt>
                <c:pt idx="6">
                  <c:v>0.12413793103448274</c:v>
                </c:pt>
                <c:pt idx="7">
                  <c:v>0.11520000000000002</c:v>
                </c:pt>
              </c:numCache>
            </c:numRef>
          </c:val>
        </c:ser>
        <c:marker val="1"/>
        <c:axId val="242033408"/>
        <c:axId val="242034560"/>
      </c:lineChart>
      <c:catAx>
        <c:axId val="242033408"/>
        <c:scaling>
          <c:orientation val="minMax"/>
        </c:scaling>
        <c:axPos val="b"/>
        <c:tickLblPos val="nextTo"/>
        <c:crossAx val="242034560"/>
        <c:crosses val="autoZero"/>
        <c:auto val="1"/>
        <c:lblAlgn val="ctr"/>
        <c:lblOffset val="100"/>
      </c:catAx>
      <c:valAx>
        <c:axId val="242034560"/>
        <c:scaling>
          <c:orientation val="minMax"/>
          <c:min val="0.1"/>
        </c:scaling>
        <c:axPos val="l"/>
        <c:majorGridlines/>
        <c:numFmt formatCode="General" sourceLinked="1"/>
        <c:tickLblPos val="nextTo"/>
        <c:crossAx val="242033408"/>
        <c:crosses val="autoZero"/>
        <c:crossBetween val="between"/>
        <c:majorUnit val="5.0000000000000114E-3"/>
        <c:minorUnit val="1.0000000000000031E-3"/>
      </c:valAx>
    </c:plotArea>
    <c:legend>
      <c:legendPos val="r"/>
      <c:layout>
        <c:manualLayout>
          <c:xMode val="edge"/>
          <c:yMode val="edge"/>
          <c:x val="0.70155841401584162"/>
          <c:y val="0.2070452296839157"/>
          <c:w val="0.29387651667238834"/>
          <c:h val="0.25176349997670411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v>QT</c:v>
          </c:tx>
          <c:spPr>
            <a:ln w="19050">
              <a:solidFill>
                <a:schemeClr val="tx1"/>
              </a:solidFill>
            </a:ln>
          </c:spPr>
          <c:marker>
            <c:spPr>
              <a:ln w="19050">
                <a:solidFill>
                  <a:schemeClr val="tx1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Лист3!$G$2:$G$9</c:f>
              <c:numCache>
                <c:formatCode>General</c:formatCode>
                <c:ptCount val="8"/>
                <c:pt idx="0">
                  <c:v>0.33194444444444537</c:v>
                </c:pt>
                <c:pt idx="1">
                  <c:v>0.34166666666666706</c:v>
                </c:pt>
                <c:pt idx="2">
                  <c:v>0.34215384615384631</c:v>
                </c:pt>
                <c:pt idx="3">
                  <c:v>0.348730158730158</c:v>
                </c:pt>
                <c:pt idx="4">
                  <c:v>0.35125000000000001</c:v>
                </c:pt>
                <c:pt idx="5">
                  <c:v>0.35392405063291132</c:v>
                </c:pt>
                <c:pt idx="6">
                  <c:v>0.35836065573770565</c:v>
                </c:pt>
                <c:pt idx="7">
                  <c:v>0.34538461538461684</c:v>
                </c:pt>
              </c:numCache>
            </c:numRef>
          </c:val>
        </c:ser>
        <c:ser>
          <c:idx val="1"/>
          <c:order val="1"/>
          <c:tx>
            <c:v>QT нагр.</c:v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 w="19050">
                <a:solidFill>
                  <a:schemeClr val="tx1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Лист3!$H$2:$H$9</c:f>
              <c:numCache>
                <c:formatCode>General</c:formatCode>
                <c:ptCount val="8"/>
                <c:pt idx="0">
                  <c:v>0.29937500000000056</c:v>
                </c:pt>
                <c:pt idx="1">
                  <c:v>0.29540000000000038</c:v>
                </c:pt>
                <c:pt idx="2">
                  <c:v>0.29633333333333328</c:v>
                </c:pt>
                <c:pt idx="3">
                  <c:v>0.30050000000000032</c:v>
                </c:pt>
                <c:pt idx="4">
                  <c:v>0.29672413793103442</c:v>
                </c:pt>
                <c:pt idx="5">
                  <c:v>0.29858974358974455</c:v>
                </c:pt>
                <c:pt idx="6">
                  <c:v>0.30288135593220444</c:v>
                </c:pt>
                <c:pt idx="7">
                  <c:v>0.29520000000000002</c:v>
                </c:pt>
              </c:numCache>
            </c:numRef>
          </c:val>
        </c:ser>
        <c:ser>
          <c:idx val="2"/>
          <c:order val="2"/>
          <c:tx>
            <c:strRef>
              <c:f>Лист3!$K$1</c:f>
              <c:strCache>
                <c:ptCount val="1"/>
                <c:pt idx="0">
                  <c:v>QTc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pPr>
              <a:ln w="19050">
                <a:solidFill>
                  <a:schemeClr val="tx1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Лист3!$K$2:$K$9</c:f>
              <c:numCache>
                <c:formatCode>General</c:formatCode>
                <c:ptCount val="8"/>
                <c:pt idx="0">
                  <c:v>0.38629142388551357</c:v>
                </c:pt>
                <c:pt idx="1">
                  <c:v>0.39637469078939647</c:v>
                </c:pt>
                <c:pt idx="2">
                  <c:v>0.40280494173939635</c:v>
                </c:pt>
                <c:pt idx="3">
                  <c:v>0.40305974457057425</c:v>
                </c:pt>
                <c:pt idx="4">
                  <c:v>0.40006730261504347</c:v>
                </c:pt>
                <c:pt idx="5">
                  <c:v>0.39606765295838731</c:v>
                </c:pt>
                <c:pt idx="6">
                  <c:v>0.39004042850859055</c:v>
                </c:pt>
                <c:pt idx="7">
                  <c:v>0.38338254178716152</c:v>
                </c:pt>
              </c:numCache>
            </c:numRef>
          </c:val>
        </c:ser>
        <c:ser>
          <c:idx val="3"/>
          <c:order val="3"/>
          <c:tx>
            <c:v>QTc нагр.</c:v>
          </c:tx>
          <c:spPr>
            <a:ln w="19050">
              <a:solidFill>
                <a:schemeClr val="tx1"/>
              </a:solidFill>
            </a:ln>
          </c:spPr>
          <c:marker>
            <c:symbol val="x"/>
            <c:size val="5"/>
            <c:spPr>
              <a:ln w="19050">
                <a:solidFill>
                  <a:schemeClr val="tx1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Лист3!$L$2:$L$9</c:f>
              <c:numCache>
                <c:formatCode>General</c:formatCode>
                <c:ptCount val="8"/>
                <c:pt idx="0">
                  <c:v>0.3719349321313718</c:v>
                </c:pt>
                <c:pt idx="1">
                  <c:v>0.39147322715998789</c:v>
                </c:pt>
                <c:pt idx="2">
                  <c:v>0.39446741572180577</c:v>
                </c:pt>
                <c:pt idx="3">
                  <c:v>0.3946210174481618</c:v>
                </c:pt>
                <c:pt idx="4">
                  <c:v>0.39675752524295893</c:v>
                </c:pt>
                <c:pt idx="5">
                  <c:v>0.39604109785612435</c:v>
                </c:pt>
                <c:pt idx="6">
                  <c:v>0.38999848440076967</c:v>
                </c:pt>
                <c:pt idx="7">
                  <c:v>0.38308789424489759</c:v>
                </c:pt>
              </c:numCache>
            </c:numRef>
          </c:val>
        </c:ser>
        <c:marker val="1"/>
        <c:axId val="201096192"/>
        <c:axId val="201187328"/>
      </c:lineChart>
      <c:catAx>
        <c:axId val="201096192"/>
        <c:scaling>
          <c:orientation val="minMax"/>
        </c:scaling>
        <c:axPos val="b"/>
        <c:tickLblPos val="nextTo"/>
        <c:crossAx val="201187328"/>
        <c:crosses val="autoZero"/>
        <c:auto val="1"/>
        <c:lblAlgn val="ctr"/>
        <c:lblOffset val="100"/>
      </c:catAx>
      <c:valAx>
        <c:axId val="201187328"/>
        <c:scaling>
          <c:orientation val="minMax"/>
          <c:min val="0.28000000000000008"/>
        </c:scaling>
        <c:axPos val="l"/>
        <c:majorGridlines/>
        <c:numFmt formatCode="General" sourceLinked="1"/>
        <c:tickLblPos val="nextTo"/>
        <c:crossAx val="201096192"/>
        <c:crosses val="autoZero"/>
        <c:crossBetween val="between"/>
        <c:majorUnit val="1.0000000000000005E-2"/>
      </c:valAx>
    </c:plotArea>
    <c:legend>
      <c:legendPos val="r"/>
      <c:layout>
        <c:manualLayout>
          <c:xMode val="edge"/>
          <c:yMode val="edge"/>
          <c:x val="0.77788797676886168"/>
          <c:y val="0.12768357443691625"/>
          <c:w val="0.21895993497266747"/>
          <c:h val="0.51000903575577661"/>
        </c:manualLayout>
      </c:layout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Лист3!$S$1</c:f>
              <c:strCache>
                <c:ptCount val="1"/>
                <c:pt idx="0">
                  <c:v>ІІ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Лист3!$S$2:$S$9</c:f>
              <c:numCache>
                <c:formatCode>General</c:formatCode>
                <c:ptCount val="8"/>
                <c:pt idx="0">
                  <c:v>3.3888888888888848</c:v>
                </c:pt>
                <c:pt idx="1">
                  <c:v>3.088461538461543</c:v>
                </c:pt>
                <c:pt idx="2">
                  <c:v>2.8246153846153828</c:v>
                </c:pt>
                <c:pt idx="3">
                  <c:v>2.9999999999999987</c:v>
                </c:pt>
                <c:pt idx="4">
                  <c:v>2.871428571428567</c:v>
                </c:pt>
                <c:pt idx="5">
                  <c:v>2.930769230769227</c:v>
                </c:pt>
                <c:pt idx="6">
                  <c:v>2.7488888888888887</c:v>
                </c:pt>
                <c:pt idx="7">
                  <c:v>2.9039999999999999</c:v>
                </c:pt>
              </c:numCache>
            </c:numRef>
          </c:val>
        </c:ser>
        <c:ser>
          <c:idx val="1"/>
          <c:order val="1"/>
          <c:tx>
            <c:v>II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Лист3!$T$2:$T$9</c:f>
              <c:numCache>
                <c:formatCode>General</c:formatCode>
                <c:ptCount val="8"/>
                <c:pt idx="0">
                  <c:v>2.5566666666666626</c:v>
                </c:pt>
                <c:pt idx="1">
                  <c:v>2.2382978723404312</c:v>
                </c:pt>
                <c:pt idx="2">
                  <c:v>1.8254838709677421</c:v>
                </c:pt>
                <c:pt idx="3">
                  <c:v>2.2381818181818236</c:v>
                </c:pt>
                <c:pt idx="4">
                  <c:v>2.0262264150943397</c:v>
                </c:pt>
                <c:pt idx="5">
                  <c:v>2.0219178082191802</c:v>
                </c:pt>
                <c:pt idx="6">
                  <c:v>1.735593220338981</c:v>
                </c:pt>
                <c:pt idx="7">
                  <c:v>2.2608695652173987</c:v>
                </c:pt>
              </c:numCache>
            </c:numRef>
          </c:val>
        </c:ser>
        <c:ser>
          <c:idx val="8"/>
          <c:order val="2"/>
          <c:tx>
            <c:v>II N</c:v>
          </c:tx>
          <c:spPr>
            <a:ln w="19050">
              <a:solidFill>
                <a:srgbClr val="00B050"/>
              </a:solidFill>
            </a:ln>
          </c:spPr>
          <c:marker>
            <c:symbol val="star"/>
            <c:size val="6"/>
            <c:spPr>
              <a:noFill/>
              <a:ln w="12700">
                <a:solidFill>
                  <a:srgbClr val="00B05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Лист3!$U$2:$U$9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marker val="1"/>
        <c:axId val="239879680"/>
        <c:axId val="239881216"/>
      </c:lineChart>
      <c:catAx>
        <c:axId val="239879680"/>
        <c:scaling>
          <c:orientation val="minMax"/>
        </c:scaling>
        <c:axPos val="b"/>
        <c:tickLblPos val="nextTo"/>
        <c:crossAx val="239881216"/>
        <c:crosses val="autoZero"/>
        <c:auto val="1"/>
        <c:lblAlgn val="ctr"/>
        <c:lblOffset val="100"/>
      </c:catAx>
      <c:valAx>
        <c:axId val="239881216"/>
        <c:scaling>
          <c:orientation val="minMax"/>
          <c:min val="1.6"/>
        </c:scaling>
        <c:axPos val="l"/>
        <c:majorGridlines/>
        <c:numFmt formatCode="General" sourceLinked="1"/>
        <c:tickLblPos val="nextTo"/>
        <c:crossAx val="239879680"/>
        <c:crosses val="autoZero"/>
        <c:crossBetween val="between"/>
        <c:majorUnit val="0.2"/>
        <c:minorUnit val="0.05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Лист3!$V$1</c:f>
              <c:strCache>
                <c:ptCount val="1"/>
                <c:pt idx="0">
                  <c:v>V4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Лист3!$V$2:$V$9</c:f>
              <c:numCache>
                <c:formatCode>General</c:formatCode>
                <c:ptCount val="8"/>
                <c:pt idx="0">
                  <c:v>5.2833333333333439</c:v>
                </c:pt>
                <c:pt idx="1">
                  <c:v>4.5088888888888885</c:v>
                </c:pt>
                <c:pt idx="2">
                  <c:v>4.4276923076923094</c:v>
                </c:pt>
                <c:pt idx="3">
                  <c:v>4.8317460317460332</c:v>
                </c:pt>
                <c:pt idx="4">
                  <c:v>4.5754098360655675</c:v>
                </c:pt>
                <c:pt idx="5">
                  <c:v>4.8936708860759426</c:v>
                </c:pt>
                <c:pt idx="6">
                  <c:v>5.7200000000000015</c:v>
                </c:pt>
                <c:pt idx="7">
                  <c:v>5.5230769230769141</c:v>
                </c:pt>
              </c:numCache>
            </c:numRef>
          </c:val>
        </c:ser>
        <c:ser>
          <c:idx val="1"/>
          <c:order val="1"/>
          <c:tx>
            <c:v>V4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Лист3!$W$2:$W$9</c:f>
              <c:numCache>
                <c:formatCode>General</c:formatCode>
                <c:ptCount val="8"/>
                <c:pt idx="0">
                  <c:v>5.1903225806451623</c:v>
                </c:pt>
                <c:pt idx="1">
                  <c:v>4.1192307692307688</c:v>
                </c:pt>
                <c:pt idx="2">
                  <c:v>4.0048387096774087</c:v>
                </c:pt>
                <c:pt idx="3">
                  <c:v>4.4293103448275861</c:v>
                </c:pt>
                <c:pt idx="4">
                  <c:v>4.0516666666666694</c:v>
                </c:pt>
                <c:pt idx="5">
                  <c:v>4.1026315789473591</c:v>
                </c:pt>
                <c:pt idx="6">
                  <c:v>5.3711864406779659</c:v>
                </c:pt>
                <c:pt idx="7">
                  <c:v>4.4538461538461522</c:v>
                </c:pt>
              </c:numCache>
            </c:numRef>
          </c:val>
        </c:ser>
        <c:marker val="1"/>
        <c:axId val="241917312"/>
        <c:axId val="242199552"/>
      </c:lineChart>
      <c:catAx>
        <c:axId val="241917312"/>
        <c:scaling>
          <c:orientation val="minMax"/>
        </c:scaling>
        <c:axPos val="b"/>
        <c:tickLblPos val="nextTo"/>
        <c:crossAx val="242199552"/>
        <c:crosses val="autoZero"/>
        <c:auto val="1"/>
        <c:lblAlgn val="ctr"/>
        <c:lblOffset val="100"/>
      </c:catAx>
      <c:valAx>
        <c:axId val="242199552"/>
        <c:scaling>
          <c:orientation val="minMax"/>
          <c:min val="3"/>
        </c:scaling>
        <c:axPos val="l"/>
        <c:majorGridlines/>
        <c:numFmt formatCode="General" sourceLinked="1"/>
        <c:tickLblPos val="nextTo"/>
        <c:crossAx val="241917312"/>
        <c:crosses val="autoZero"/>
        <c:crossBetween val="between"/>
        <c:majorUnit val="0.2"/>
        <c:minorUnit val="0.1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8"/>
          <c:order val="0"/>
          <c:tx>
            <c:v>V5 N</c:v>
          </c:tx>
          <c:spPr>
            <a:ln w="19050">
              <a:solidFill>
                <a:srgbClr val="00B050"/>
              </a:solidFill>
            </a:ln>
          </c:spPr>
          <c:marker>
            <c:symbol val="star"/>
            <c:size val="6"/>
            <c:spPr>
              <a:noFill/>
              <a:ln w="12700">
                <a:solidFill>
                  <a:srgbClr val="00B05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Лист3!$AA$2:$AA$9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4.5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0"/>
          <c:order val="1"/>
          <c:tx>
            <c:strRef>
              <c:f>Лист3!$Y$1</c:f>
              <c:strCache>
                <c:ptCount val="1"/>
                <c:pt idx="0">
                  <c:v>V5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Лист3!$Y$2:$Y$9</c:f>
              <c:numCache>
                <c:formatCode>General</c:formatCode>
                <c:ptCount val="8"/>
                <c:pt idx="0">
                  <c:v>5.0138888888888875</c:v>
                </c:pt>
                <c:pt idx="1">
                  <c:v>4.0585185185185049</c:v>
                </c:pt>
                <c:pt idx="2">
                  <c:v>3.7938461538461539</c:v>
                </c:pt>
                <c:pt idx="3">
                  <c:v>4.0317460317460334</c:v>
                </c:pt>
                <c:pt idx="4">
                  <c:v>3.4359375000000001</c:v>
                </c:pt>
                <c:pt idx="5">
                  <c:v>3.5506329113924049</c:v>
                </c:pt>
                <c:pt idx="6">
                  <c:v>3.5149999999999988</c:v>
                </c:pt>
                <c:pt idx="7">
                  <c:v>3.8319999999999967</c:v>
                </c:pt>
              </c:numCache>
            </c:numRef>
          </c:val>
        </c:ser>
        <c:ser>
          <c:idx val="1"/>
          <c:order val="2"/>
          <c:tx>
            <c:v>V5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Лист3!$Z$2:$Z$9</c:f>
              <c:numCache>
                <c:formatCode>General</c:formatCode>
                <c:ptCount val="8"/>
                <c:pt idx="0">
                  <c:v>3.8225806451612905</c:v>
                </c:pt>
                <c:pt idx="1">
                  <c:v>3.0980000000000003</c:v>
                </c:pt>
                <c:pt idx="2">
                  <c:v>2.4622950819672136</c:v>
                </c:pt>
                <c:pt idx="3">
                  <c:v>2.954237288135598</c:v>
                </c:pt>
                <c:pt idx="4">
                  <c:v>2.4033333333333342</c:v>
                </c:pt>
                <c:pt idx="5">
                  <c:v>2.5546666666666664</c:v>
                </c:pt>
                <c:pt idx="6">
                  <c:v>2.7034482758620686</c:v>
                </c:pt>
                <c:pt idx="7">
                  <c:v>2.7884615384615437</c:v>
                </c:pt>
              </c:numCache>
            </c:numRef>
          </c:val>
        </c:ser>
        <c:marker val="1"/>
        <c:axId val="243462144"/>
        <c:axId val="203481856"/>
      </c:lineChart>
      <c:catAx>
        <c:axId val="243462144"/>
        <c:scaling>
          <c:orientation val="minMax"/>
        </c:scaling>
        <c:axPos val="b"/>
        <c:tickLblPos val="nextTo"/>
        <c:crossAx val="203481856"/>
        <c:crosses val="autoZero"/>
        <c:auto val="1"/>
        <c:lblAlgn val="ctr"/>
        <c:lblOffset val="100"/>
      </c:catAx>
      <c:valAx>
        <c:axId val="203481856"/>
        <c:scaling>
          <c:orientation val="minMax"/>
          <c:min val="2"/>
        </c:scaling>
        <c:axPos val="l"/>
        <c:majorGridlines/>
        <c:numFmt formatCode="General" sourceLinked="1"/>
        <c:tickLblPos val="nextTo"/>
        <c:crossAx val="243462144"/>
        <c:crosses val="autoZero"/>
        <c:crossBetween val="between"/>
        <c:majorUnit val="0.30000000000000032"/>
        <c:minorUnit val="0.1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Лист1!$AB$1</c:f>
              <c:strCache>
                <c:ptCount val="1"/>
                <c:pt idx="0">
                  <c:v>V6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Лист3!$AB$2:$AB$9</c:f>
              <c:numCache>
                <c:formatCode>General</c:formatCode>
                <c:ptCount val="8"/>
                <c:pt idx="0">
                  <c:v>3.8611111111111112</c:v>
                </c:pt>
                <c:pt idx="1">
                  <c:v>3.1784905660377398</c:v>
                </c:pt>
                <c:pt idx="2">
                  <c:v>2.9124999999999956</c:v>
                </c:pt>
                <c:pt idx="3">
                  <c:v>3.0190476190476168</c:v>
                </c:pt>
                <c:pt idx="4">
                  <c:v>2.4262295081967218</c:v>
                </c:pt>
                <c:pt idx="5">
                  <c:v>2.5987341772151944</c:v>
                </c:pt>
                <c:pt idx="6">
                  <c:v>2.5423728813559352</c:v>
                </c:pt>
                <c:pt idx="7">
                  <c:v>2.7840000000000011</c:v>
                </c:pt>
              </c:numCache>
            </c:numRef>
          </c:val>
        </c:ser>
        <c:ser>
          <c:idx val="1"/>
          <c:order val="1"/>
          <c:tx>
            <c:v>V6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Лист3!$AC$2:$AC$9</c:f>
              <c:numCache>
                <c:formatCode>General</c:formatCode>
                <c:ptCount val="8"/>
                <c:pt idx="0">
                  <c:v>2.6821428571428592</c:v>
                </c:pt>
                <c:pt idx="1">
                  <c:v>2.3367346938775508</c:v>
                </c:pt>
                <c:pt idx="2">
                  <c:v>1.8800000000000003</c:v>
                </c:pt>
                <c:pt idx="3">
                  <c:v>2.0465517241379354</c:v>
                </c:pt>
                <c:pt idx="4">
                  <c:v>1.7696428571428551</c:v>
                </c:pt>
                <c:pt idx="5">
                  <c:v>1.6554054054054053</c:v>
                </c:pt>
                <c:pt idx="6">
                  <c:v>1.6561403508771928</c:v>
                </c:pt>
                <c:pt idx="7">
                  <c:v>1.6624999999999996</c:v>
                </c:pt>
              </c:numCache>
            </c:numRef>
          </c:val>
        </c:ser>
        <c:ser>
          <c:idx val="8"/>
          <c:order val="2"/>
          <c:tx>
            <c:v>V6 N</c:v>
          </c:tx>
          <c:spPr>
            <a:ln w="19050">
              <a:solidFill>
                <a:srgbClr val="00B050"/>
              </a:solidFill>
            </a:ln>
          </c:spPr>
          <c:marker>
            <c:symbol val="star"/>
            <c:size val="6"/>
            <c:spPr>
              <a:noFill/>
              <a:ln w="12700">
                <a:solidFill>
                  <a:srgbClr val="00B05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Лист3!$AD$2:$AD$9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3.5</c:v>
                </c:pt>
                <c:pt idx="4">
                  <c:v>3.5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marker val="1"/>
        <c:axId val="203487872"/>
        <c:axId val="239919488"/>
      </c:lineChart>
      <c:catAx>
        <c:axId val="203487872"/>
        <c:scaling>
          <c:orientation val="minMax"/>
        </c:scaling>
        <c:axPos val="b"/>
        <c:tickLblPos val="nextTo"/>
        <c:crossAx val="239919488"/>
        <c:crosses val="autoZero"/>
        <c:auto val="1"/>
        <c:lblAlgn val="ctr"/>
        <c:lblOffset val="100"/>
      </c:catAx>
      <c:valAx>
        <c:axId val="239919488"/>
        <c:scaling>
          <c:orientation val="minMax"/>
          <c:min val="1.4"/>
        </c:scaling>
        <c:axPos val="l"/>
        <c:majorGridlines/>
        <c:numFmt formatCode="General" sourceLinked="1"/>
        <c:tickLblPos val="nextTo"/>
        <c:crossAx val="203487872"/>
        <c:crosses val="autoZero"/>
        <c:crossBetween val="between"/>
        <c:majorUnit val="0.2"/>
        <c:minorUnit val="0.1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Лист3!$AE$1</c:f>
              <c:strCache>
                <c:ptCount val="1"/>
                <c:pt idx="0">
                  <c:v>ІІ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diamond"/>
            <c:size val="7"/>
            <c:spPr>
              <a:noFill/>
              <a:ln w="9525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Лист3!$AE$2:$AE$9</c:f>
              <c:numCache>
                <c:formatCode>General</c:formatCode>
                <c:ptCount val="8"/>
                <c:pt idx="0">
                  <c:v>0.13638888888888889</c:v>
                </c:pt>
                <c:pt idx="1">
                  <c:v>0.14462962962962936</c:v>
                </c:pt>
                <c:pt idx="2">
                  <c:v>0.14861538461538501</c:v>
                </c:pt>
                <c:pt idx="3">
                  <c:v>0.14661290322580653</c:v>
                </c:pt>
                <c:pt idx="4">
                  <c:v>0.15062499999999998</c:v>
                </c:pt>
                <c:pt idx="5">
                  <c:v>0.14886075949367097</c:v>
                </c:pt>
                <c:pt idx="6">
                  <c:v>0.14688524590163934</c:v>
                </c:pt>
                <c:pt idx="7">
                  <c:v>0.15000000000000024</c:v>
                </c:pt>
              </c:numCache>
            </c:numRef>
          </c:val>
        </c:ser>
        <c:ser>
          <c:idx val="1"/>
          <c:order val="1"/>
          <c:tx>
            <c:v>II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7"/>
            <c:spPr>
              <a:noFill/>
              <a:ln w="1270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Лист3!$AF$2:$AF$9</c:f>
              <c:numCache>
                <c:formatCode>General</c:formatCode>
                <c:ptCount val="8"/>
                <c:pt idx="0">
                  <c:v>0.13250000000000003</c:v>
                </c:pt>
                <c:pt idx="1">
                  <c:v>0.12420000000000014</c:v>
                </c:pt>
                <c:pt idx="2">
                  <c:v>0.1301612903225807</c:v>
                </c:pt>
                <c:pt idx="3">
                  <c:v>0.13271186440677971</c:v>
                </c:pt>
                <c:pt idx="4">
                  <c:v>0.12586206896551699</c:v>
                </c:pt>
                <c:pt idx="5">
                  <c:v>0.12692307692307667</c:v>
                </c:pt>
                <c:pt idx="6">
                  <c:v>0.12847457627118622</c:v>
                </c:pt>
                <c:pt idx="7">
                  <c:v>0.1328</c:v>
                </c:pt>
              </c:numCache>
            </c:numRef>
          </c:val>
        </c:ser>
        <c:marker val="1"/>
        <c:axId val="240960640"/>
        <c:axId val="240962176"/>
      </c:lineChart>
      <c:catAx>
        <c:axId val="240960640"/>
        <c:scaling>
          <c:orientation val="minMax"/>
        </c:scaling>
        <c:axPos val="b"/>
        <c:tickLblPos val="nextTo"/>
        <c:crossAx val="240962176"/>
        <c:crosses val="autoZero"/>
        <c:auto val="1"/>
        <c:lblAlgn val="ctr"/>
        <c:lblOffset val="100"/>
      </c:catAx>
      <c:valAx>
        <c:axId val="240962176"/>
        <c:scaling>
          <c:orientation val="minMax"/>
          <c:min val="0.1"/>
        </c:scaling>
        <c:axPos val="l"/>
        <c:majorGridlines/>
        <c:numFmt formatCode="General" sourceLinked="1"/>
        <c:tickLblPos val="nextTo"/>
        <c:crossAx val="240960640"/>
        <c:crosses val="autoZero"/>
        <c:crossBetween val="between"/>
        <c:majorUnit val="5.0000000000000114E-3"/>
        <c:minorUnit val="1.0000000000000031E-3"/>
      </c:valAx>
    </c:plotArea>
    <c:legend>
      <c:legendPos val="r"/>
      <c:layout>
        <c:manualLayout>
          <c:xMode val="edge"/>
          <c:yMode val="edge"/>
          <c:x val="0.71747472080625763"/>
          <c:y val="7.6962589833910758E-2"/>
          <c:w val="0.25750120800707654"/>
          <c:h val="0.23925535165123368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Лист3!$AH$1</c:f>
              <c:strCache>
                <c:ptCount val="1"/>
                <c:pt idx="0">
                  <c:v>V4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Лист3!$AH$2:$AH$9</c:f>
              <c:numCache>
                <c:formatCode>General</c:formatCode>
                <c:ptCount val="8"/>
                <c:pt idx="0">
                  <c:v>0.15771428571428625</c:v>
                </c:pt>
                <c:pt idx="1">
                  <c:v>0.16549019607843174</c:v>
                </c:pt>
                <c:pt idx="2">
                  <c:v>0.16215384615384618</c:v>
                </c:pt>
                <c:pt idx="3">
                  <c:v>0.16650793650793702</c:v>
                </c:pt>
                <c:pt idx="4">
                  <c:v>0.16888888888888889</c:v>
                </c:pt>
                <c:pt idx="5">
                  <c:v>0.17166666666666666</c:v>
                </c:pt>
                <c:pt idx="6">
                  <c:v>0.17700000000000021</c:v>
                </c:pt>
                <c:pt idx="7">
                  <c:v>0.17269230769230801</c:v>
                </c:pt>
              </c:numCache>
            </c:numRef>
          </c:val>
        </c:ser>
        <c:ser>
          <c:idx val="1"/>
          <c:order val="1"/>
          <c:tx>
            <c:v>V4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Лист3!$AI$2:$AI$9</c:f>
              <c:numCache>
                <c:formatCode>General</c:formatCode>
                <c:ptCount val="8"/>
                <c:pt idx="0">
                  <c:v>0.15343750000000034</c:v>
                </c:pt>
                <c:pt idx="1">
                  <c:v>0.13903846153846208</c:v>
                </c:pt>
                <c:pt idx="2">
                  <c:v>0.14774193548387143</c:v>
                </c:pt>
                <c:pt idx="3">
                  <c:v>0.15672413793103482</c:v>
                </c:pt>
                <c:pt idx="4">
                  <c:v>0.14600000000000021</c:v>
                </c:pt>
                <c:pt idx="5">
                  <c:v>0.14805194805194821</c:v>
                </c:pt>
                <c:pt idx="6">
                  <c:v>0.15338983050847496</c:v>
                </c:pt>
                <c:pt idx="7">
                  <c:v>0.15961538461538502</c:v>
                </c:pt>
              </c:numCache>
            </c:numRef>
          </c:val>
        </c:ser>
        <c:marker val="1"/>
        <c:axId val="241307008"/>
        <c:axId val="241333376"/>
      </c:lineChart>
      <c:catAx>
        <c:axId val="241307008"/>
        <c:scaling>
          <c:orientation val="minMax"/>
        </c:scaling>
        <c:axPos val="b"/>
        <c:tickLblPos val="nextTo"/>
        <c:crossAx val="241333376"/>
        <c:crosses val="autoZero"/>
        <c:auto val="1"/>
        <c:lblAlgn val="ctr"/>
        <c:lblOffset val="100"/>
      </c:catAx>
      <c:valAx>
        <c:axId val="241333376"/>
        <c:scaling>
          <c:orientation val="minMax"/>
          <c:min val="0.13"/>
        </c:scaling>
        <c:axPos val="l"/>
        <c:majorGridlines/>
        <c:numFmt formatCode="General" sourceLinked="1"/>
        <c:tickLblPos val="nextTo"/>
        <c:crossAx val="241307008"/>
        <c:crosses val="autoZero"/>
        <c:crossBetween val="between"/>
        <c:majorUnit val="5.0000000000000114E-3"/>
        <c:minorUnit val="1.0000000000000031E-3"/>
      </c:valAx>
    </c:plotArea>
    <c:legend>
      <c:legendPos val="r"/>
      <c:layout>
        <c:manualLayout>
          <c:xMode val="edge"/>
          <c:yMode val="edge"/>
          <c:x val="0.69087577864790162"/>
          <c:y val="5.3891329878242814E-2"/>
          <c:w val="0.27828331830395997"/>
          <c:h val="0.34796264085929363"/>
        </c:manualLayout>
      </c:layout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Лист3!$AK$1</c:f>
              <c:strCache>
                <c:ptCount val="1"/>
                <c:pt idx="0">
                  <c:v>V5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pPr>
              <a:noFill/>
              <a:ln w="19050">
                <a:solidFill>
                  <a:srgbClr val="7030A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Лист3!$AK$2:$AK$9</c:f>
              <c:numCache>
                <c:formatCode>General</c:formatCode>
                <c:ptCount val="8"/>
                <c:pt idx="0">
                  <c:v>0.14333333333333362</c:v>
                </c:pt>
                <c:pt idx="1">
                  <c:v>0.14884615384615424</c:v>
                </c:pt>
                <c:pt idx="2">
                  <c:v>0.15184615384615427</c:v>
                </c:pt>
                <c:pt idx="3">
                  <c:v>0.15047619047619118</c:v>
                </c:pt>
                <c:pt idx="4">
                  <c:v>0.15234375000000031</c:v>
                </c:pt>
                <c:pt idx="5">
                  <c:v>0.14987179487179494</c:v>
                </c:pt>
                <c:pt idx="6">
                  <c:v>0.15283333333333374</c:v>
                </c:pt>
                <c:pt idx="7">
                  <c:v>0.15461538461538502</c:v>
                </c:pt>
              </c:numCache>
            </c:numRef>
          </c:val>
        </c:ser>
        <c:ser>
          <c:idx val="1"/>
          <c:order val="1"/>
          <c:tx>
            <c:v>V5 нагр.</c:v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5"/>
            <c:spPr>
              <a:noFill/>
              <a:ln w="19050">
                <a:solidFill>
                  <a:srgbClr val="FF0000"/>
                </a:solidFill>
              </a:ln>
            </c:spPr>
          </c:marker>
          <c:cat>
            <c:strRef>
              <c:f>Лист3!$A$2:$A$9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Лист3!$AL$2:$AL$9</c:f>
              <c:numCache>
                <c:formatCode>General</c:formatCode>
                <c:ptCount val="8"/>
                <c:pt idx="0">
                  <c:v>0.13531250000000003</c:v>
                </c:pt>
                <c:pt idx="1">
                  <c:v>0.12980392156862738</c:v>
                </c:pt>
                <c:pt idx="2">
                  <c:v>0.13483333333333344</c:v>
                </c:pt>
                <c:pt idx="3">
                  <c:v>0.14327586206896553</c:v>
                </c:pt>
                <c:pt idx="4">
                  <c:v>0.1298360655737705</c:v>
                </c:pt>
                <c:pt idx="5">
                  <c:v>0.13602564102564108</c:v>
                </c:pt>
                <c:pt idx="6">
                  <c:v>0.13862068965517238</c:v>
                </c:pt>
                <c:pt idx="7">
                  <c:v>0.14230769230769241</c:v>
                </c:pt>
              </c:numCache>
            </c:numRef>
          </c:val>
        </c:ser>
        <c:marker val="1"/>
        <c:axId val="242055040"/>
        <c:axId val="242056576"/>
      </c:lineChart>
      <c:catAx>
        <c:axId val="242055040"/>
        <c:scaling>
          <c:orientation val="minMax"/>
        </c:scaling>
        <c:axPos val="b"/>
        <c:tickLblPos val="nextTo"/>
        <c:crossAx val="242056576"/>
        <c:crosses val="autoZero"/>
        <c:auto val="1"/>
        <c:lblAlgn val="ctr"/>
        <c:lblOffset val="100"/>
      </c:catAx>
      <c:valAx>
        <c:axId val="242056576"/>
        <c:scaling>
          <c:orientation val="minMax"/>
          <c:min val="0.12000000000000002"/>
        </c:scaling>
        <c:axPos val="l"/>
        <c:majorGridlines/>
        <c:numFmt formatCode="General" sourceLinked="1"/>
        <c:tickLblPos val="nextTo"/>
        <c:crossAx val="242055040"/>
        <c:crosses val="autoZero"/>
        <c:crossBetween val="between"/>
        <c:majorUnit val="5.0000000000000114E-3"/>
        <c:minorUnit val="1.0000000000000033E-3"/>
      </c:valAx>
    </c:plotArea>
    <c:legend>
      <c:legendPos val="r"/>
      <c:layout>
        <c:manualLayout>
          <c:xMode val="edge"/>
          <c:yMode val="edge"/>
          <c:x val="0.7006702142233967"/>
          <c:y val="0.13034182878950715"/>
          <c:w val="0.2947511302429211"/>
          <c:h val="0.25185116136249036"/>
        </c:manualLayout>
      </c:layout>
    </c:legend>
    <c:plotVisOnly val="1"/>
    <c:dispBlanksAs val="gap"/>
  </c:chart>
  <c:externalData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0.78703</cdr:x>
      <cdr:y>0.65282</cdr:y>
    </cdr:from>
    <cdr:to>
      <cdr:x>1</cdr:x>
      <cdr:y>0.76772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71932" y="1515143"/>
          <a:ext cx="857143" cy="26666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ED0D-1FEE-4F0B-A20C-0B59CA9D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12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Ирочка</cp:lastModifiedBy>
  <cp:revision>14</cp:revision>
  <cp:lastPrinted>2011-11-08T09:59:00Z</cp:lastPrinted>
  <dcterms:created xsi:type="dcterms:W3CDTF">2011-07-28T11:18:00Z</dcterms:created>
  <dcterms:modified xsi:type="dcterms:W3CDTF">2012-11-05T09:46:00Z</dcterms:modified>
</cp:coreProperties>
</file>