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EF6" w:rsidRDefault="006C7EF6" w:rsidP="00992D51">
      <w:pPr>
        <w:spacing w:after="0"/>
        <w:jc w:val="center"/>
        <w:rPr>
          <w:rFonts w:ascii="Times New Roman" w:hAnsi="Times New Roman"/>
          <w:b/>
          <w:bCs/>
          <w:sz w:val="28"/>
          <w:szCs w:val="28"/>
          <w:lang w:val="en-US"/>
        </w:rPr>
      </w:pPr>
      <w:r w:rsidRPr="00540200">
        <w:rPr>
          <w:rFonts w:ascii="Times New Roman" w:hAnsi="Times New Roman"/>
          <w:b/>
          <w:bCs/>
          <w:sz w:val="28"/>
          <w:szCs w:val="28"/>
        </w:rPr>
        <w:t>К 210-летию Харьковского национального медицинского университета</w:t>
      </w:r>
    </w:p>
    <w:p w:rsidR="006C7EF6" w:rsidRPr="00540200" w:rsidRDefault="006C7EF6" w:rsidP="00992D51">
      <w:pPr>
        <w:spacing w:after="0"/>
        <w:jc w:val="center"/>
        <w:rPr>
          <w:rFonts w:ascii="Times New Roman" w:hAnsi="Times New Roman"/>
          <w:b/>
          <w:bCs/>
          <w:sz w:val="28"/>
          <w:szCs w:val="28"/>
          <w:lang w:val="en-US"/>
        </w:rPr>
      </w:pPr>
    </w:p>
    <w:p w:rsidR="006C7EF6" w:rsidRDefault="006C7EF6" w:rsidP="00D23B5E">
      <w:pPr>
        <w:spacing w:after="0"/>
        <w:jc w:val="center"/>
        <w:rPr>
          <w:rFonts w:ascii="Times New Roman" w:hAnsi="Times New Roman"/>
          <w:sz w:val="28"/>
          <w:szCs w:val="28"/>
        </w:rPr>
      </w:pPr>
      <w:r>
        <w:rPr>
          <w:rFonts w:ascii="Times New Roman" w:hAnsi="Times New Roman"/>
          <w:sz w:val="28"/>
          <w:szCs w:val="28"/>
        </w:rPr>
        <w:t>Кожемяка А.И., Сиренко Т.В., Кандыба В.П., Клименко В.А., Плахотная О.Н.</w:t>
      </w:r>
    </w:p>
    <w:p w:rsidR="006C7EF6" w:rsidRPr="00B134AA" w:rsidRDefault="006C7EF6" w:rsidP="00D23B5E">
      <w:pPr>
        <w:spacing w:after="0"/>
        <w:jc w:val="center"/>
        <w:rPr>
          <w:rFonts w:ascii="Times New Roman" w:hAnsi="Times New Roman"/>
          <w:b/>
          <w:sz w:val="28"/>
          <w:szCs w:val="28"/>
        </w:rPr>
      </w:pPr>
      <w:r w:rsidRPr="00B134AA">
        <w:rPr>
          <w:rFonts w:ascii="Times New Roman" w:hAnsi="Times New Roman"/>
          <w:b/>
          <w:sz w:val="28"/>
          <w:szCs w:val="28"/>
        </w:rPr>
        <w:t xml:space="preserve">История кафедры пропедевтики педиатрии №2 </w:t>
      </w:r>
    </w:p>
    <w:p w:rsidR="006C7EF6" w:rsidRPr="00B134AA" w:rsidRDefault="006C7EF6" w:rsidP="00D23B5E">
      <w:pPr>
        <w:spacing w:after="0"/>
        <w:jc w:val="center"/>
        <w:rPr>
          <w:rFonts w:ascii="Times New Roman" w:hAnsi="Times New Roman"/>
          <w:b/>
          <w:sz w:val="28"/>
          <w:szCs w:val="28"/>
        </w:rPr>
      </w:pPr>
      <w:r w:rsidRPr="00B134AA">
        <w:rPr>
          <w:rFonts w:ascii="Times New Roman" w:hAnsi="Times New Roman"/>
          <w:b/>
          <w:sz w:val="28"/>
          <w:szCs w:val="28"/>
        </w:rPr>
        <w:t>Харьковского национального медицинского университета</w:t>
      </w:r>
    </w:p>
    <w:p w:rsidR="006C7EF6" w:rsidRDefault="006C7EF6" w:rsidP="00D23B5E">
      <w:pPr>
        <w:spacing w:after="0"/>
        <w:jc w:val="center"/>
        <w:rPr>
          <w:rFonts w:ascii="Times New Roman" w:hAnsi="Times New Roman"/>
          <w:sz w:val="28"/>
          <w:szCs w:val="28"/>
          <w:u w:val="single"/>
        </w:rPr>
      </w:pPr>
    </w:p>
    <w:p w:rsidR="006C7EF6" w:rsidRDefault="006C7EF6" w:rsidP="00D23B5E">
      <w:pPr>
        <w:spacing w:after="0"/>
        <w:jc w:val="center"/>
        <w:rPr>
          <w:rFonts w:ascii="Times New Roman" w:hAnsi="Times New Roman"/>
          <w:sz w:val="28"/>
          <w:szCs w:val="28"/>
          <w:u w:val="single"/>
        </w:rPr>
      </w:pPr>
    </w:p>
    <w:p w:rsidR="006C7EF6" w:rsidRDefault="006C7EF6" w:rsidP="00D23B5E">
      <w:pPr>
        <w:spacing w:after="0"/>
        <w:jc w:val="both"/>
        <w:rPr>
          <w:rFonts w:ascii="Times New Roman" w:hAnsi="Times New Roman"/>
          <w:sz w:val="28"/>
          <w:szCs w:val="28"/>
        </w:rPr>
      </w:pPr>
      <w:r>
        <w:rPr>
          <w:rFonts w:ascii="Times New Roman" w:hAnsi="Times New Roman"/>
          <w:sz w:val="28"/>
          <w:szCs w:val="28"/>
        </w:rPr>
        <w:tab/>
        <w:t>Кафедра детских болезней основана в Харьковском университете в 1892 г. Основателем её был видный учёный, профессор Михаил Деевич Пономарёв. Но ещё задолго до этой даты с 1811 г. по 1817 г. курс детских болезней при кафедре акушерства и гинекологии Харьковского университета читал профессор Иван Петрович Каменский, используя руководство Н. М. Максимовича-Абодика и свой собственный опыт. Известно, что в день  7-летия университета (1812 г.) он сделал доклад «О физическом воспитании детей и о влиянии его на умственное и нравственное состояние». После смерти И.П. Каменского преподавание детских болезней было прекращено вплоть до 1875 г., когда по рекомендации совета медицинского факультета преподавание детских болезней было поручено приват-доценту М. Д. Пономарёву в составе кафедры акушерства (зав. - проф. И.П. Лазаревич). М.Д. Пономарёв длительное время боролся за открытие самостоятельной кафедры детских болезней. Эта борьба успешно завершилась лишь 12 января 1892 г. организацией самостоятельной кафедры, которую возглавил М.Д. Пономарёв (к тому времени уже почётный профессор). В своей педагогической деятельности он до конца жизни оставался верным принципам объединения теоретического лекционного обучения с практической работой студента у постели больного. Его научные исследования были посвящены главным образом борьбе с инфекционными болезнями (корь, скарлатина, оспа). В 1879 г. он опубликовал монографию «Болезни новорожденных».</w:t>
      </w:r>
    </w:p>
    <w:p w:rsidR="006C7EF6" w:rsidRDefault="006C7EF6" w:rsidP="00D23B5E">
      <w:pPr>
        <w:spacing w:after="0"/>
        <w:jc w:val="both"/>
        <w:rPr>
          <w:rFonts w:ascii="Times New Roman" w:hAnsi="Times New Roman"/>
          <w:sz w:val="28"/>
          <w:szCs w:val="28"/>
        </w:rPr>
      </w:pPr>
      <w:r>
        <w:rPr>
          <w:rFonts w:ascii="Times New Roman" w:hAnsi="Times New Roman"/>
          <w:sz w:val="28"/>
          <w:szCs w:val="28"/>
        </w:rPr>
        <w:tab/>
        <w:t xml:space="preserve">После выхода в отставку М.Д. Пономарёва (1901 г.) зав. кафедрой педиатрии был избран талантливый учёный, профессор Иван Виссарионович Троицкий (1902 г.), который заведовал кафедрой вплоть до 1918 г. Он внёс весомый вклад в совершенствование и систематизацию учебно-педагогического процесса. По его ходатайству университетом были выделены средства для строительства клиники детских болезней (ул. Данилевского, 7). Он организовал общество детских врачей (1912 г.), был одним из организаторов </w:t>
      </w:r>
      <w:r>
        <w:rPr>
          <w:rFonts w:ascii="Times New Roman" w:hAnsi="Times New Roman"/>
          <w:sz w:val="28"/>
          <w:szCs w:val="28"/>
          <w:lang w:val="en-US"/>
        </w:rPr>
        <w:t>I</w:t>
      </w:r>
      <w:r>
        <w:rPr>
          <w:rFonts w:ascii="Times New Roman" w:hAnsi="Times New Roman"/>
          <w:sz w:val="28"/>
          <w:szCs w:val="28"/>
        </w:rPr>
        <w:t xml:space="preserve"> Всероссийского съезда педиатров (1912 г.) и </w:t>
      </w:r>
      <w:r>
        <w:rPr>
          <w:rFonts w:ascii="Times New Roman" w:hAnsi="Times New Roman"/>
          <w:sz w:val="28"/>
          <w:szCs w:val="28"/>
          <w:lang w:val="en-US"/>
        </w:rPr>
        <w:t>I</w:t>
      </w:r>
      <w:r>
        <w:rPr>
          <w:rFonts w:ascii="Times New Roman" w:hAnsi="Times New Roman"/>
          <w:sz w:val="28"/>
          <w:szCs w:val="28"/>
        </w:rPr>
        <w:t xml:space="preserve"> международного съезда (Париж, 1912 г.).</w:t>
      </w:r>
    </w:p>
    <w:p w:rsidR="006C7EF6" w:rsidRDefault="006C7EF6" w:rsidP="00D23B5E">
      <w:pPr>
        <w:spacing w:after="0"/>
        <w:jc w:val="both"/>
        <w:rPr>
          <w:rFonts w:ascii="Times New Roman" w:hAnsi="Times New Roman"/>
          <w:sz w:val="28"/>
          <w:szCs w:val="28"/>
        </w:rPr>
      </w:pPr>
      <w:r>
        <w:rPr>
          <w:rFonts w:ascii="Times New Roman" w:hAnsi="Times New Roman"/>
          <w:sz w:val="28"/>
          <w:szCs w:val="28"/>
        </w:rPr>
        <w:tab/>
        <w:t>И. В. Троицкий был талантливым, высокообразованным учёным педиатром, его перу принадлежит 150 научных работ, в том числе несколько учебников по педиатрии, истории медицины («Курс лекций по болезням детского возраста», 1887 г.; «Учение о детских болезнях», 1908 г.; «Гигиена детского возраста», 1912 г. и др.). Научная, практическая и общественная деятельность И.В. Троицкого является прекрасным образцом самоотверженного служения своему народу.</w:t>
      </w:r>
    </w:p>
    <w:p w:rsidR="006C7EF6" w:rsidRDefault="006C7EF6" w:rsidP="00D23B5E">
      <w:pPr>
        <w:spacing w:after="0"/>
        <w:jc w:val="both"/>
        <w:rPr>
          <w:rFonts w:ascii="Times New Roman" w:hAnsi="Times New Roman"/>
          <w:sz w:val="28"/>
          <w:szCs w:val="28"/>
        </w:rPr>
      </w:pPr>
      <w:r>
        <w:rPr>
          <w:rFonts w:ascii="Times New Roman" w:hAnsi="Times New Roman"/>
          <w:sz w:val="28"/>
          <w:szCs w:val="28"/>
        </w:rPr>
        <w:tab/>
        <w:t>Иван Виссарионович Троицкий с профессором М.Д. Пономарёвым явились основателями Харьковской школы педиатров, которая внесла весомый вклад в развитие детского здравоохранения на Украине.</w:t>
      </w:r>
    </w:p>
    <w:p w:rsidR="006C7EF6" w:rsidRDefault="006C7EF6" w:rsidP="00D23B5E">
      <w:pPr>
        <w:spacing w:after="0"/>
        <w:jc w:val="both"/>
        <w:rPr>
          <w:rFonts w:ascii="Times New Roman" w:hAnsi="Times New Roman"/>
          <w:sz w:val="28"/>
          <w:szCs w:val="28"/>
        </w:rPr>
      </w:pPr>
      <w:r>
        <w:rPr>
          <w:rFonts w:ascii="Times New Roman" w:hAnsi="Times New Roman"/>
          <w:sz w:val="28"/>
          <w:szCs w:val="28"/>
        </w:rPr>
        <w:tab/>
        <w:t>После объединения медицинского факультета Харьковского университета и женского медицинского института в медицинскую академию с 1920 г. кафедрой педиатрии руководил профессор Яков Сергеевич Аркавин, который сделал много для преподавания педиатрии в клинических условиях (к этому времени была построена детская клиника на ул. Данилевского, 7). С его школы вышли такие известные учёные как профессор В.А. Белоусов, профессор Г.И. Тец, А.М. Бендерская, Л.А. Гильман и др. Научные разработки кафедры того времени касались вопросов лечения новорожденных, искусственного вскармливания и профилактики желудочно-кишечных заболеваний у детей раннего возраста.</w:t>
      </w:r>
    </w:p>
    <w:p w:rsidR="006C7EF6" w:rsidRDefault="006C7EF6" w:rsidP="00D23B5E">
      <w:pPr>
        <w:spacing w:after="0"/>
        <w:jc w:val="both"/>
        <w:rPr>
          <w:rFonts w:ascii="Times New Roman" w:hAnsi="Times New Roman"/>
          <w:sz w:val="28"/>
          <w:szCs w:val="28"/>
        </w:rPr>
      </w:pPr>
      <w:r>
        <w:rPr>
          <w:rFonts w:ascii="Times New Roman" w:hAnsi="Times New Roman"/>
          <w:sz w:val="28"/>
          <w:szCs w:val="28"/>
        </w:rPr>
        <w:tab/>
        <w:t xml:space="preserve">После проф. Я.С. Аркавина заведующим кафедрой педиатрии избран в 1929 г. проф. Н.М. Фришман, ученик выдающегося учёного-педиатра А. А. Киселя, который перенёс на Харьковскую почву основные идеи своего учителя – профилактическое направление в педиатрии. Н. М. Фришман и его сотрудники (проф. В.А. Белоусов, доц. Р.В. Витлина, Э.А. Вигдергаус, доц. Л. А. Гильман, доц. С.М. Бендерская) активно работали по совершенствованию подготовки врачей для педиатрических учреждений. В 1930 г., после открытия педиатрических факультетов в стране, кафедра педиатрии оставалась общей для лечебного и педиатрического факультетов. </w:t>
      </w:r>
    </w:p>
    <w:p w:rsidR="006C7EF6" w:rsidRDefault="006C7EF6" w:rsidP="007F4EF4">
      <w:pPr>
        <w:spacing w:after="0"/>
        <w:ind w:firstLine="708"/>
        <w:jc w:val="both"/>
        <w:rPr>
          <w:rFonts w:ascii="Times New Roman" w:hAnsi="Times New Roman"/>
          <w:sz w:val="28"/>
          <w:szCs w:val="28"/>
        </w:rPr>
      </w:pPr>
      <w:r>
        <w:rPr>
          <w:rFonts w:ascii="Times New Roman" w:hAnsi="Times New Roman"/>
          <w:sz w:val="28"/>
          <w:szCs w:val="28"/>
        </w:rPr>
        <w:t>В 1938 г. в связи с увеличением набора на педиатрический факультет была выделена отдельная самостоятельная кафедра детских болезней для лечебного и санитарно-гигиенического факультетов, руководителем которой был избран профессор В. А. Белоусов (заведовал с 1938 г. по 1941 г.). В довоенный период (1930-1941 гг.) на кафедрах педиатрии разрабатывались методы диагностики и лечения туберкулёза и детских инфекций.</w:t>
      </w:r>
    </w:p>
    <w:p w:rsidR="006C7EF6" w:rsidRDefault="006C7EF6" w:rsidP="007F4EF4">
      <w:pPr>
        <w:spacing w:after="0"/>
        <w:ind w:firstLine="708"/>
        <w:jc w:val="both"/>
        <w:rPr>
          <w:rFonts w:ascii="Times New Roman" w:hAnsi="Times New Roman"/>
          <w:sz w:val="28"/>
          <w:szCs w:val="28"/>
        </w:rPr>
      </w:pPr>
      <w:r>
        <w:rPr>
          <w:rFonts w:ascii="Times New Roman" w:hAnsi="Times New Roman"/>
          <w:sz w:val="28"/>
          <w:szCs w:val="28"/>
        </w:rPr>
        <w:t xml:space="preserve">Во время Великой отечественной войны институт был эвакуирован в г. Чкалов (Оренбург), где обе кафедры были объединены. </w:t>
      </w:r>
      <w:r>
        <w:rPr>
          <w:rFonts w:ascii="Times New Roman" w:hAnsi="Times New Roman"/>
          <w:sz w:val="28"/>
          <w:szCs w:val="28"/>
        </w:rPr>
        <w:tab/>
        <w:t>После возвращения из эвакуации кафедру педиатрического факультета возглавил проф. В.А. Белоусов, а на кафедру детских болезней лечебного и санитарно-гигиенического факультетов в 1944 г. избран проф. Г. И. Тец, который ею заведовал до 1967 г.</w:t>
      </w:r>
    </w:p>
    <w:p w:rsidR="006C7EF6" w:rsidRDefault="006C7EF6" w:rsidP="00C11955">
      <w:pPr>
        <w:spacing w:after="0"/>
        <w:jc w:val="both"/>
        <w:rPr>
          <w:rFonts w:ascii="Times New Roman" w:hAnsi="Times New Roman"/>
          <w:sz w:val="28"/>
          <w:szCs w:val="28"/>
        </w:rPr>
      </w:pPr>
      <w:r>
        <w:rPr>
          <w:rFonts w:ascii="Times New Roman" w:hAnsi="Times New Roman"/>
          <w:sz w:val="28"/>
          <w:szCs w:val="28"/>
        </w:rPr>
        <w:t>В послевоенные годы проф. Г. И. Тец и его ученики-сотрудники работали над восстановлением подготовки врачей в области педиатрии. Был создан молодой кафедральный и клинический коллективы на базе детской больницы Южной железной дороги (ул. Иванова, 26). С 1938 г. по 1941 г. коллектив кафедры разрабатывал научные вопросы, связанные с изучением клиники и патогенеза дифтерии и скарлатины у детей. При изучении особенностей клиники дизентерии у грудных детей была установлена важная роль нервной системы в патогенезе токсического синдрома (Г. И. Тец). Выяснен характер нарушения метаболизма и иммунореактивности при дизентерии (Г. И. Тец, Р.П. Соловьёва, С.М. Бендерская, Э.А. Вигдергауз, Г.И. Сукачёва, М.В. Голодец), влияние острых инфекций и паразитарных заболеваний на её течение и исход (Е.Ф. Семенова, Е.А. Вашев).</w:t>
      </w:r>
    </w:p>
    <w:p w:rsidR="006C7EF6" w:rsidRDefault="006C7EF6" w:rsidP="00C11955">
      <w:pPr>
        <w:spacing w:after="0"/>
        <w:jc w:val="both"/>
        <w:rPr>
          <w:rFonts w:ascii="Times New Roman" w:hAnsi="Times New Roman"/>
          <w:sz w:val="28"/>
          <w:szCs w:val="28"/>
        </w:rPr>
      </w:pPr>
      <w:r>
        <w:rPr>
          <w:rFonts w:ascii="Times New Roman" w:hAnsi="Times New Roman"/>
          <w:sz w:val="28"/>
          <w:szCs w:val="28"/>
        </w:rPr>
        <w:tab/>
        <w:t>Второй важной проблемой, которой была посвящена научная работа кафедры на протяжении нескольких лет, являлся ревматизм. Сотрудниками кафедры подробно изучены многие вопросы патогенеза ревматизма у детей – состояние высшей нервной деятельности (В.С. Приходько), изменение артериального и венозного давления (Р.П. Соловьёва, Н.Н. Ефимова), функциональное состояние почек (С. М. Бендерская), печени и поджелудочной железы (Н. Н. Ефимова и А. И. Кожемяка) и др.</w:t>
      </w:r>
    </w:p>
    <w:p w:rsidR="006C7EF6" w:rsidRDefault="006C7EF6" w:rsidP="00C11955">
      <w:pPr>
        <w:spacing w:after="0"/>
        <w:jc w:val="both"/>
        <w:rPr>
          <w:rFonts w:ascii="Times New Roman" w:hAnsi="Times New Roman"/>
          <w:sz w:val="28"/>
          <w:szCs w:val="28"/>
        </w:rPr>
      </w:pPr>
      <w:r>
        <w:rPr>
          <w:rFonts w:ascii="Times New Roman" w:hAnsi="Times New Roman"/>
          <w:sz w:val="28"/>
          <w:szCs w:val="28"/>
        </w:rPr>
        <w:tab/>
        <w:t>Помимо двух основных направлений в научной работе кафедры проводилось многолетнее изучение клинических особенностей течения холепатий в детском возрасте и исследование поджелудочной железы при этих заболеваниях (А.И. Кожемяка, Л.А. Никитенко). Это дало основание разработать диагностические критерии холециститов различной этиологии и методы их этапного лечения.</w:t>
      </w:r>
    </w:p>
    <w:p w:rsidR="006C7EF6" w:rsidRDefault="006C7EF6" w:rsidP="00C11955">
      <w:pPr>
        <w:spacing w:after="0"/>
        <w:jc w:val="both"/>
        <w:rPr>
          <w:rFonts w:ascii="Times New Roman" w:hAnsi="Times New Roman"/>
          <w:sz w:val="28"/>
          <w:szCs w:val="28"/>
        </w:rPr>
      </w:pPr>
      <w:r>
        <w:rPr>
          <w:rFonts w:ascii="Times New Roman" w:hAnsi="Times New Roman"/>
          <w:sz w:val="28"/>
          <w:szCs w:val="28"/>
        </w:rPr>
        <w:tab/>
        <w:t>Проведенные научные исследования под руководством проф. Г.И. Теца послужили основой для 3-х докторских и 20 кандидатских диссертаций (среди них 3 диссертации выполнены практическими врачами). Большинство этих работ было внедрено в практику путём публикации в периодической печати, докладов на съездах, конференциях и заседаниях общества детских врачей (опубликовано более 200 статей и доложено 129 работ).</w:t>
      </w:r>
    </w:p>
    <w:p w:rsidR="006C7EF6" w:rsidRDefault="006C7EF6" w:rsidP="00C11955">
      <w:pPr>
        <w:spacing w:after="0"/>
        <w:ind w:firstLine="708"/>
        <w:jc w:val="both"/>
        <w:rPr>
          <w:rFonts w:ascii="Times New Roman" w:hAnsi="Times New Roman"/>
          <w:sz w:val="28"/>
          <w:szCs w:val="28"/>
        </w:rPr>
      </w:pPr>
      <w:r>
        <w:rPr>
          <w:rFonts w:ascii="Times New Roman" w:hAnsi="Times New Roman"/>
          <w:sz w:val="28"/>
          <w:szCs w:val="28"/>
        </w:rPr>
        <w:t xml:space="preserve">С 1967 г. по 2002 г. (35 лет) кафедру возглавлял проф. Анатолий Иванович Кожемяка. Под его руководством углублённо изучались вопросы этиологии, состояния иммунитета, аллергической реактивности, клиники, лечения и профилактики острых и хронических заболеваний респираторной системы у детей. Выяснены особенности этиологической структуры и иммунологической реактивности при острой пневмонии у детей раннего возраста (А. И. Кожемяка), которые использованы для разработки комплексной терапии с включением иммуностимулирующих препаратов (В. Ф. Наконечный, В. Я. Казанов, М. Рахман, В.П. Кандыба, Е.Т. Дадамбаев) и иммунозаместительной терапии специфическими иммуноглобулинами (Д.Т. Древаль, Т.И. Гоцуляк, И.Н. Поддубная, П.Н. Марталог). Большое внимание уделялось изучению патологии периода новорожденности: клинических особенностей течения пневмонии (Т.И. Гоцуляк, И.Н. Поддубная); клинико-иммунологических параллелей при пневмониях у новорожденных с перинатальными поражениями нервной системы (П.Н. Марталог, В.Д. Гирка, Т.В. Сиренко); гнойно-воспалительных заболеваний и менингитов у новорожденных (О.Н. Плахотная, М. Рахман). Эти исследования проведены с применением современных иммуноморфологических методов (в сотрудничестве с кафедрой патологической анатомии), что позволило охарактеризовать состояние Т- и В-систем иммунитета. Сотрудниками кафедры (А.И. Кожемяка, Л.П. Пушкаренко, Д.Т. Древаль) апробировались методы иммунопрофилактики вирусных респираторных инфекций в организованных детских коллективах поливалентным иммуноглобулином и тимогеном. На кафедре на протяжении многих лет изучаются вопросы хронической патологии органов дыхания (хронический и рецидивирующий бронхит, муковисцидоз – В. Я. Казанов, Е.Т. Колиушко, В.П. Кандыба, Д.Т. Древаль). Выполнена комплексная работа совместно с кафедрой социальной гигиены по изучению эпидемиологии аллергических заболеваний в Харьковском регионе согласно рекомендаций </w:t>
      </w:r>
      <w:r>
        <w:rPr>
          <w:rFonts w:ascii="Times New Roman" w:hAnsi="Times New Roman"/>
          <w:sz w:val="28"/>
          <w:szCs w:val="28"/>
          <w:lang w:val="en-US"/>
        </w:rPr>
        <w:t>ISAAC</w:t>
      </w:r>
      <w:r>
        <w:rPr>
          <w:rFonts w:ascii="Times New Roman" w:hAnsi="Times New Roman"/>
          <w:sz w:val="28"/>
          <w:szCs w:val="28"/>
        </w:rPr>
        <w:t xml:space="preserve"> (А.И. Кожемяка, В.А. Огнев, В.В. Басилайшвили, Т.В. Сиренко, В.А. Клименко, В.К. Шмулич и др.). Внедрены методы лечения атопических форм бронхиальной астмы с использованием гистоглобулина и специфической гипосенсибилизации оральной вакциной из домашней пыли (В. А. Марков, А.К. Солодун). Дана оценка клинической эффективности ступенчатой терапии бронхиальной астмы (В. А. Клименко). Изучены клинико-патогенетические особенности атопического дерматита в условиях стационара и поликлиники (В. А. Клименко, И. А. Санкова, Ф. Х. Алексанян). Выполнено ряд работ по иммунологии гломерулонефрита и пиелонефрита у детей (Е. А. Вашев, Е. Т. Дадамбаев, Н. М. Петренко).</w:t>
      </w:r>
    </w:p>
    <w:p w:rsidR="006C7EF6" w:rsidRDefault="006C7EF6" w:rsidP="00D23B5E">
      <w:pPr>
        <w:spacing w:after="0"/>
        <w:jc w:val="both"/>
        <w:rPr>
          <w:rFonts w:ascii="Times New Roman" w:hAnsi="Times New Roman"/>
          <w:sz w:val="28"/>
          <w:szCs w:val="28"/>
        </w:rPr>
      </w:pPr>
      <w:r>
        <w:rPr>
          <w:rFonts w:ascii="Times New Roman" w:hAnsi="Times New Roman"/>
          <w:sz w:val="28"/>
          <w:szCs w:val="28"/>
        </w:rPr>
        <w:tab/>
        <w:t>Выше приведенные научные исследования обобщены в 5 докторских (А. И. Кожемяка, Е. А. Вашев, Е.Т. Дадамбаев, Т.В. Процюк. В.А. Клименко) и 26 кандидатских диссертациях.</w:t>
      </w:r>
    </w:p>
    <w:p w:rsidR="006C7EF6" w:rsidRDefault="006C7EF6" w:rsidP="00E71467">
      <w:pPr>
        <w:spacing w:after="0"/>
        <w:jc w:val="both"/>
        <w:rPr>
          <w:rFonts w:ascii="Times New Roman" w:hAnsi="Times New Roman"/>
          <w:sz w:val="28"/>
          <w:szCs w:val="28"/>
        </w:rPr>
      </w:pPr>
      <w:r>
        <w:rPr>
          <w:rFonts w:ascii="Times New Roman" w:hAnsi="Times New Roman"/>
          <w:sz w:val="28"/>
          <w:szCs w:val="28"/>
        </w:rPr>
        <w:tab/>
        <w:t>С 2002 по 2010 г.г. кафедрой заведовал доктор медицинских наук, профессор В.А. Фёклин, научные работы которого были посвящены клинико-патогенетическому обоснованию и лечению тяжёлых форм бронхо-лёгочных заболеваний у детей. Им подготовлено 6 кандидатов медицинских наук.</w:t>
      </w:r>
    </w:p>
    <w:p w:rsidR="006C7EF6" w:rsidRDefault="006C7EF6" w:rsidP="00D23B5E">
      <w:pPr>
        <w:spacing w:after="0"/>
        <w:jc w:val="both"/>
        <w:rPr>
          <w:rFonts w:ascii="Times New Roman" w:hAnsi="Times New Roman"/>
          <w:sz w:val="28"/>
          <w:szCs w:val="28"/>
        </w:rPr>
      </w:pPr>
      <w:r>
        <w:rPr>
          <w:rFonts w:ascii="Times New Roman" w:hAnsi="Times New Roman"/>
          <w:sz w:val="28"/>
          <w:szCs w:val="28"/>
        </w:rPr>
        <w:tab/>
        <w:t>С 2010 г. по настоящее время кафедрой руководит доктор медицинских наук, доцент В.А. Клименко. Основными направлениями научных исследований являются аллергология детского возраста (бронхиальная астма, атопический дерматит, пищевая и лекарственная аллергия), пульмонология (муковисцидоз) и неонатология (кафедрой выполнена научная работа по совершенствованию диагностики и лечения пневмонии у новорожденных с перинатальными поражениями ЦНС).</w:t>
      </w:r>
    </w:p>
    <w:p w:rsidR="006C7EF6" w:rsidRDefault="006C7EF6" w:rsidP="00E71467">
      <w:pPr>
        <w:spacing w:after="0"/>
        <w:jc w:val="both"/>
        <w:rPr>
          <w:rFonts w:ascii="Times New Roman" w:hAnsi="Times New Roman"/>
          <w:sz w:val="28"/>
          <w:szCs w:val="28"/>
        </w:rPr>
      </w:pPr>
      <w:r>
        <w:rPr>
          <w:rFonts w:ascii="Times New Roman" w:hAnsi="Times New Roman"/>
          <w:sz w:val="28"/>
          <w:szCs w:val="28"/>
        </w:rPr>
        <w:tab/>
        <w:t>Кафедра детских болезней лечебного факультета (а в дальнейшем пропедевтики педиатрии №2) успешно готовила научно-педагогические кадры высшей квалификации. Из числа бывших сотрудников кафедры, аспирантов и клинических ординаторов стали заведующими кафедр педиатрии и руководителями отделов НИИ: проф. С.М. Бендерская (Харьковский институт усовершенствования врачей), проф. В.С. Приходько (каф. госпитальной педиатрии ХНМУ), проф. А.И. Кожемяка (каф. детских болезней ХНМУ), проф. Е.А. Вашев (каф. детских инфекций ХНМУ), проф. А.И. Сукачёва (каф. факультетской педиатрии ХНМУ), проф. Л.К. Ефимова-Мясникова (каф. педиатрии Ужгородского Университета), проф. А.С. Лихачёва-Калиниченко (каф. неонатологии ХМАПО), проф. Е.Т. Дадамбаев (каф. поликлинической педиатрии, Алма-Ата), проф. О.И. Сиренко (каф. поликлинической педиатрии ХМАПО), д.мед н., доц. В. А. Клименко (зав. каф. пропедевтики педиатрии №2 ХНМУ), проф. Е.В. Середа-Кочина (зав. отделом НИИ педиатрии АМН, Россия), проф. К.С. Тихомирова (зав. отделом Пятигорского НИИ Курортологии, Россия).</w:t>
      </w:r>
    </w:p>
    <w:p w:rsidR="006C7EF6" w:rsidRDefault="006C7EF6" w:rsidP="00D23B5E">
      <w:pPr>
        <w:spacing w:after="0"/>
        <w:jc w:val="both"/>
        <w:rPr>
          <w:rFonts w:ascii="Times New Roman" w:hAnsi="Times New Roman"/>
          <w:sz w:val="28"/>
          <w:szCs w:val="28"/>
        </w:rPr>
      </w:pPr>
      <w:r>
        <w:rPr>
          <w:rFonts w:ascii="Times New Roman" w:hAnsi="Times New Roman"/>
          <w:sz w:val="28"/>
          <w:szCs w:val="28"/>
        </w:rPr>
        <w:tab/>
        <w:t>Готовились научно-педагогические кадры для ближнего зарубежья – Е.Т. Дадамбаев, Т.И. Гоцуляк (Казахстан), П.Н. Марталог (Молдова). Ф. Х. Алексанян (Армения) и дальнего зарубежья (Непал, Бангладеш, Палестина, Ливан, Кипр и др.)</w:t>
      </w:r>
    </w:p>
    <w:p w:rsidR="006C7EF6" w:rsidRDefault="006C7EF6" w:rsidP="00D23B5E">
      <w:pPr>
        <w:spacing w:after="0"/>
        <w:jc w:val="both"/>
        <w:rPr>
          <w:rFonts w:ascii="Times New Roman" w:hAnsi="Times New Roman"/>
          <w:sz w:val="28"/>
          <w:szCs w:val="28"/>
        </w:rPr>
      </w:pPr>
      <w:r>
        <w:rPr>
          <w:rFonts w:ascii="Times New Roman" w:hAnsi="Times New Roman"/>
          <w:sz w:val="28"/>
          <w:szCs w:val="28"/>
        </w:rPr>
        <w:tab/>
        <w:t>Кафедральный коллектив постоянно работает над усовершенствованием учебно-методической работы. Профессором Г.И. Тецом по заданию министерства здравоохранения СССР подготовлена программа по педиатрии для студентов лечебного факультета, который почти 10 лет пользовались все медицинские институты страны.</w:t>
      </w:r>
    </w:p>
    <w:p w:rsidR="006C7EF6" w:rsidRDefault="006C7EF6" w:rsidP="00D23B5E">
      <w:pPr>
        <w:spacing w:after="0"/>
        <w:jc w:val="both"/>
        <w:rPr>
          <w:rFonts w:ascii="Times New Roman" w:hAnsi="Times New Roman"/>
          <w:sz w:val="28"/>
          <w:szCs w:val="28"/>
        </w:rPr>
      </w:pPr>
      <w:r>
        <w:rPr>
          <w:rFonts w:ascii="Times New Roman" w:hAnsi="Times New Roman"/>
          <w:sz w:val="28"/>
          <w:szCs w:val="28"/>
        </w:rPr>
        <w:tab/>
        <w:t xml:space="preserve">В связи с реформой высшего медицинского образования в Украине на кафедре с 1993 г. ведется преподавание пропедевтики детских болезней на </w:t>
      </w:r>
      <w:r>
        <w:rPr>
          <w:rFonts w:ascii="Times New Roman" w:hAnsi="Times New Roman"/>
          <w:sz w:val="28"/>
          <w:szCs w:val="28"/>
          <w:lang w:val="en-US"/>
        </w:rPr>
        <w:t>III</w:t>
      </w:r>
      <w:r>
        <w:rPr>
          <w:rFonts w:ascii="Times New Roman" w:hAnsi="Times New Roman"/>
          <w:sz w:val="28"/>
          <w:szCs w:val="28"/>
        </w:rPr>
        <w:t xml:space="preserve"> курсе </w:t>
      </w:r>
      <w:r>
        <w:rPr>
          <w:rFonts w:ascii="Times New Roman" w:hAnsi="Times New Roman"/>
          <w:sz w:val="28"/>
          <w:szCs w:val="28"/>
          <w:lang w:val="en-US"/>
        </w:rPr>
        <w:t>I</w:t>
      </w:r>
      <w:r>
        <w:rPr>
          <w:rFonts w:ascii="Times New Roman" w:hAnsi="Times New Roman"/>
          <w:sz w:val="28"/>
          <w:szCs w:val="28"/>
        </w:rPr>
        <w:t xml:space="preserve"> и </w:t>
      </w:r>
      <w:r>
        <w:rPr>
          <w:rFonts w:ascii="Times New Roman" w:hAnsi="Times New Roman"/>
          <w:sz w:val="28"/>
          <w:szCs w:val="28"/>
          <w:lang w:val="en-US"/>
        </w:rPr>
        <w:t>IV</w:t>
      </w:r>
      <w:r>
        <w:rPr>
          <w:rFonts w:ascii="Times New Roman" w:hAnsi="Times New Roman"/>
          <w:sz w:val="28"/>
          <w:szCs w:val="28"/>
        </w:rPr>
        <w:t xml:space="preserve"> медицинских факультетов отечественным студентам и студентам-иностранцам </w:t>
      </w:r>
      <w:r>
        <w:rPr>
          <w:rFonts w:ascii="Times New Roman" w:hAnsi="Times New Roman"/>
          <w:sz w:val="28"/>
          <w:szCs w:val="28"/>
          <w:lang w:val="en-US"/>
        </w:rPr>
        <w:t>V</w:t>
      </w:r>
      <w:r>
        <w:rPr>
          <w:rFonts w:ascii="Times New Roman" w:hAnsi="Times New Roman"/>
          <w:sz w:val="28"/>
          <w:szCs w:val="28"/>
        </w:rPr>
        <w:t xml:space="preserve"> и </w:t>
      </w:r>
      <w:r>
        <w:rPr>
          <w:rFonts w:ascii="Times New Roman" w:hAnsi="Times New Roman"/>
          <w:sz w:val="28"/>
          <w:szCs w:val="28"/>
          <w:lang w:val="en-US"/>
        </w:rPr>
        <w:t>VI</w:t>
      </w:r>
      <w:r>
        <w:rPr>
          <w:rFonts w:ascii="Times New Roman" w:hAnsi="Times New Roman"/>
          <w:sz w:val="28"/>
          <w:szCs w:val="28"/>
        </w:rPr>
        <w:t xml:space="preserve"> факультетов (на русском и английском языках обучения). Для студентов </w:t>
      </w:r>
      <w:r>
        <w:rPr>
          <w:rFonts w:ascii="Times New Roman" w:hAnsi="Times New Roman"/>
          <w:sz w:val="28"/>
          <w:szCs w:val="28"/>
          <w:lang w:val="en-US"/>
        </w:rPr>
        <w:t>II</w:t>
      </w:r>
      <w:r>
        <w:rPr>
          <w:rFonts w:ascii="Times New Roman" w:hAnsi="Times New Roman"/>
          <w:sz w:val="28"/>
          <w:szCs w:val="28"/>
        </w:rPr>
        <w:t xml:space="preserve"> курса введены курсы «Уход за больными детьми» и для студентов </w:t>
      </w:r>
      <w:r>
        <w:rPr>
          <w:rFonts w:ascii="Times New Roman" w:hAnsi="Times New Roman"/>
          <w:sz w:val="28"/>
          <w:szCs w:val="28"/>
          <w:lang w:val="en-US"/>
        </w:rPr>
        <w:t>III</w:t>
      </w:r>
      <w:r>
        <w:rPr>
          <w:rFonts w:ascii="Times New Roman" w:hAnsi="Times New Roman"/>
          <w:sz w:val="28"/>
          <w:szCs w:val="28"/>
        </w:rPr>
        <w:t xml:space="preserve"> курса – «Сестринское дело». На кафедре созданы новые методические разработки для студентов и преподавателей, в учебном процессе используются современные технические средства. Для</w:t>
      </w:r>
      <w:r w:rsidRPr="00CF1F22">
        <w:rPr>
          <w:rFonts w:ascii="Times New Roman" w:hAnsi="Times New Roman"/>
          <w:sz w:val="28"/>
          <w:szCs w:val="28"/>
        </w:rPr>
        <w:t xml:space="preserve"> </w:t>
      </w:r>
      <w:r>
        <w:rPr>
          <w:rFonts w:ascii="Times New Roman" w:hAnsi="Times New Roman"/>
          <w:sz w:val="28"/>
          <w:szCs w:val="28"/>
        </w:rPr>
        <w:t>иностранных</w:t>
      </w:r>
      <w:r w:rsidRPr="00CF1F22">
        <w:rPr>
          <w:rFonts w:ascii="Times New Roman" w:hAnsi="Times New Roman"/>
          <w:sz w:val="28"/>
          <w:szCs w:val="28"/>
        </w:rPr>
        <w:t xml:space="preserve"> </w:t>
      </w:r>
      <w:r>
        <w:rPr>
          <w:rFonts w:ascii="Times New Roman" w:hAnsi="Times New Roman"/>
          <w:sz w:val="28"/>
          <w:szCs w:val="28"/>
        </w:rPr>
        <w:t>студентов</w:t>
      </w:r>
      <w:r w:rsidRPr="00CF1F22">
        <w:rPr>
          <w:rFonts w:ascii="Times New Roman" w:hAnsi="Times New Roman"/>
          <w:sz w:val="28"/>
          <w:szCs w:val="28"/>
        </w:rPr>
        <w:t xml:space="preserve"> </w:t>
      </w:r>
      <w:r>
        <w:rPr>
          <w:rFonts w:ascii="Times New Roman" w:hAnsi="Times New Roman"/>
          <w:sz w:val="28"/>
          <w:szCs w:val="28"/>
        </w:rPr>
        <w:t>изданы</w:t>
      </w:r>
      <w:r w:rsidRPr="00CF1F22">
        <w:rPr>
          <w:rFonts w:ascii="Times New Roman" w:hAnsi="Times New Roman"/>
          <w:sz w:val="28"/>
          <w:szCs w:val="28"/>
        </w:rPr>
        <w:t xml:space="preserve"> </w:t>
      </w:r>
      <w:r>
        <w:rPr>
          <w:rFonts w:ascii="Times New Roman" w:hAnsi="Times New Roman"/>
          <w:sz w:val="28"/>
          <w:szCs w:val="28"/>
        </w:rPr>
        <w:t>учебные</w:t>
      </w:r>
      <w:r w:rsidRPr="00CF1F22">
        <w:rPr>
          <w:rFonts w:ascii="Times New Roman" w:hAnsi="Times New Roman"/>
          <w:sz w:val="28"/>
          <w:szCs w:val="28"/>
        </w:rPr>
        <w:t xml:space="preserve"> </w:t>
      </w:r>
      <w:r>
        <w:rPr>
          <w:rFonts w:ascii="Times New Roman" w:hAnsi="Times New Roman"/>
          <w:sz w:val="28"/>
          <w:szCs w:val="28"/>
        </w:rPr>
        <w:t>пособия</w:t>
      </w:r>
      <w:r w:rsidRPr="00CF1F22">
        <w:rPr>
          <w:rFonts w:ascii="Times New Roman" w:hAnsi="Times New Roman"/>
          <w:sz w:val="28"/>
          <w:szCs w:val="28"/>
        </w:rPr>
        <w:t xml:space="preserve">: </w:t>
      </w:r>
      <w:r>
        <w:rPr>
          <w:rFonts w:ascii="Times New Roman" w:hAnsi="Times New Roman"/>
          <w:sz w:val="28"/>
          <w:szCs w:val="28"/>
        </w:rPr>
        <w:t>«</w:t>
      </w:r>
      <w:r>
        <w:rPr>
          <w:rFonts w:ascii="Times New Roman" w:hAnsi="Times New Roman"/>
          <w:sz w:val="28"/>
          <w:szCs w:val="28"/>
          <w:lang w:val="en-US"/>
        </w:rPr>
        <w:t>Introduction</w:t>
      </w:r>
      <w:r w:rsidRPr="00CF1F22">
        <w:rPr>
          <w:rFonts w:ascii="Times New Roman" w:hAnsi="Times New Roman"/>
          <w:sz w:val="28"/>
          <w:szCs w:val="28"/>
        </w:rPr>
        <w:t xml:space="preserve"> </w:t>
      </w:r>
      <w:r>
        <w:rPr>
          <w:rFonts w:ascii="Times New Roman" w:hAnsi="Times New Roman"/>
          <w:sz w:val="28"/>
          <w:szCs w:val="28"/>
          <w:lang w:val="en-US"/>
        </w:rPr>
        <w:t>of</w:t>
      </w:r>
      <w:r w:rsidRPr="00CF1F22">
        <w:rPr>
          <w:rFonts w:ascii="Times New Roman" w:hAnsi="Times New Roman"/>
          <w:sz w:val="28"/>
          <w:szCs w:val="28"/>
        </w:rPr>
        <w:t xml:space="preserve"> </w:t>
      </w:r>
      <w:r>
        <w:rPr>
          <w:rFonts w:ascii="Times New Roman" w:hAnsi="Times New Roman"/>
          <w:sz w:val="28"/>
          <w:szCs w:val="28"/>
          <w:lang w:val="en-US"/>
        </w:rPr>
        <w:t>children</w:t>
      </w:r>
      <w:r w:rsidRPr="00CF1F22">
        <w:rPr>
          <w:rFonts w:ascii="Times New Roman" w:hAnsi="Times New Roman"/>
          <w:sz w:val="28"/>
          <w:szCs w:val="28"/>
        </w:rPr>
        <w:t xml:space="preserve"> </w:t>
      </w:r>
      <w:r>
        <w:rPr>
          <w:rFonts w:ascii="Times New Roman" w:hAnsi="Times New Roman"/>
          <w:sz w:val="28"/>
          <w:szCs w:val="28"/>
          <w:lang w:val="en-US"/>
        </w:rPr>
        <w:t>diseases</w:t>
      </w:r>
      <w:r>
        <w:rPr>
          <w:rFonts w:ascii="Times New Roman" w:hAnsi="Times New Roman"/>
          <w:sz w:val="28"/>
          <w:szCs w:val="28"/>
        </w:rPr>
        <w:t>»</w:t>
      </w:r>
      <w:r w:rsidRPr="00CF1F22">
        <w:rPr>
          <w:rFonts w:ascii="Times New Roman" w:hAnsi="Times New Roman"/>
          <w:sz w:val="28"/>
          <w:szCs w:val="28"/>
        </w:rPr>
        <w:t xml:space="preserve">, 2005. – 220 </w:t>
      </w:r>
      <w:r>
        <w:rPr>
          <w:rFonts w:ascii="Times New Roman" w:hAnsi="Times New Roman"/>
          <w:sz w:val="28"/>
          <w:szCs w:val="28"/>
          <w:lang w:val="en-US"/>
        </w:rPr>
        <w:t>p</w:t>
      </w:r>
      <w:r w:rsidRPr="00CF1F22">
        <w:rPr>
          <w:rFonts w:ascii="Times New Roman" w:hAnsi="Times New Roman"/>
          <w:sz w:val="28"/>
          <w:szCs w:val="28"/>
        </w:rPr>
        <w:t xml:space="preserve">.; </w:t>
      </w:r>
      <w:r>
        <w:rPr>
          <w:rFonts w:ascii="Times New Roman" w:hAnsi="Times New Roman"/>
          <w:sz w:val="28"/>
          <w:szCs w:val="28"/>
        </w:rPr>
        <w:t>«</w:t>
      </w:r>
      <w:r>
        <w:rPr>
          <w:rFonts w:ascii="Times New Roman" w:hAnsi="Times New Roman"/>
          <w:sz w:val="28"/>
          <w:szCs w:val="28"/>
          <w:lang w:val="en-US"/>
        </w:rPr>
        <w:t>Propaedeutics</w:t>
      </w:r>
      <w:r w:rsidRPr="00CF1F22">
        <w:rPr>
          <w:rFonts w:ascii="Times New Roman" w:hAnsi="Times New Roman"/>
          <w:sz w:val="28"/>
          <w:szCs w:val="28"/>
        </w:rPr>
        <w:t xml:space="preserve"> </w:t>
      </w:r>
      <w:r>
        <w:rPr>
          <w:rFonts w:ascii="Times New Roman" w:hAnsi="Times New Roman"/>
          <w:sz w:val="28"/>
          <w:szCs w:val="28"/>
          <w:lang w:val="en-US"/>
        </w:rPr>
        <w:t>of</w:t>
      </w:r>
      <w:r w:rsidRPr="00CF1F22">
        <w:rPr>
          <w:rFonts w:ascii="Times New Roman" w:hAnsi="Times New Roman"/>
          <w:sz w:val="28"/>
          <w:szCs w:val="28"/>
        </w:rPr>
        <w:t xml:space="preserve"> </w:t>
      </w:r>
      <w:r>
        <w:rPr>
          <w:rFonts w:ascii="Times New Roman" w:hAnsi="Times New Roman"/>
          <w:sz w:val="28"/>
          <w:szCs w:val="28"/>
          <w:lang w:val="en-US"/>
        </w:rPr>
        <w:t>pediatrics</w:t>
      </w:r>
      <w:r>
        <w:rPr>
          <w:rFonts w:ascii="Times New Roman" w:hAnsi="Times New Roman"/>
          <w:sz w:val="28"/>
          <w:szCs w:val="28"/>
        </w:rPr>
        <w:t>»</w:t>
      </w:r>
      <w:r w:rsidRPr="00CF1F22">
        <w:rPr>
          <w:rFonts w:ascii="Times New Roman" w:hAnsi="Times New Roman"/>
          <w:sz w:val="28"/>
          <w:szCs w:val="28"/>
        </w:rPr>
        <w:t xml:space="preserve">, 2010. – 340 </w:t>
      </w:r>
      <w:r>
        <w:rPr>
          <w:rFonts w:ascii="Times New Roman" w:hAnsi="Times New Roman"/>
          <w:sz w:val="28"/>
          <w:szCs w:val="28"/>
          <w:lang w:val="en-US"/>
        </w:rPr>
        <w:t>p</w:t>
      </w:r>
      <w:r w:rsidRPr="00CF1F22">
        <w:rPr>
          <w:rFonts w:ascii="Times New Roman" w:hAnsi="Times New Roman"/>
          <w:sz w:val="28"/>
          <w:szCs w:val="28"/>
        </w:rPr>
        <w:t xml:space="preserve">. </w:t>
      </w:r>
      <w:r>
        <w:rPr>
          <w:rFonts w:ascii="Times New Roman" w:hAnsi="Times New Roman"/>
          <w:sz w:val="28"/>
          <w:szCs w:val="28"/>
        </w:rPr>
        <w:t>Создателем курса пропедевтики педиатрии на английском языке явилась Т.В. Сиренко, которая более 8 лет работала за рубежом (Кения, ЮАР), свободно владеет английским языком и внедрила современные методики преподавания в учебный процесс на кафедре.</w:t>
      </w:r>
    </w:p>
    <w:p w:rsidR="006C7EF6" w:rsidRDefault="006C7EF6" w:rsidP="00D23B5E">
      <w:pPr>
        <w:spacing w:after="0"/>
        <w:jc w:val="both"/>
        <w:rPr>
          <w:rFonts w:ascii="Times New Roman" w:hAnsi="Times New Roman"/>
          <w:sz w:val="28"/>
          <w:szCs w:val="28"/>
        </w:rPr>
      </w:pPr>
      <w:r>
        <w:rPr>
          <w:rFonts w:ascii="Times New Roman" w:hAnsi="Times New Roman"/>
          <w:sz w:val="28"/>
          <w:szCs w:val="28"/>
        </w:rPr>
        <w:tab/>
        <w:t>По-прежнему основной формой обучения студентов является практическая работа у постели больного (курация). С 1976 г. клинической базой стала 7-я детская городская больница (в дальнейшем с 1992 г. – Областная детская клиническая больница №1), где совместно с врачами практического здравоохранения ведётся лечебная и научная работа. Кафедральные сотрудники принимали активное участие в создании всех специализированных отделений клиники - аллергологического, пульмонологического, клинической иммунологии и патологии периода новорожденных. Ежегодно проводятся научно-практические конференции, где выступают с докладами сотрудники кафедры и больницы. Из числа практических врачей подготовлено 8 кандидатов медицинских наук (А.Ф. Ручко, В.М. Савво, А.К. Солодун, Д.Т. Древаль, Ф.Х. Алексанян, Л.П. Пушкаренко, Е.Г. Колиушко, В.Д. Гирка).</w:t>
      </w:r>
    </w:p>
    <w:p w:rsidR="006C7EF6" w:rsidRDefault="006C7EF6" w:rsidP="00D23B5E">
      <w:pPr>
        <w:spacing w:after="0"/>
        <w:jc w:val="both"/>
        <w:rPr>
          <w:rFonts w:ascii="Times New Roman" w:hAnsi="Times New Roman"/>
          <w:sz w:val="28"/>
          <w:szCs w:val="28"/>
        </w:rPr>
      </w:pPr>
      <w:r>
        <w:rPr>
          <w:rFonts w:ascii="Times New Roman" w:hAnsi="Times New Roman"/>
          <w:sz w:val="28"/>
          <w:szCs w:val="28"/>
        </w:rPr>
        <w:tab/>
        <w:t>В настоящее время на кафедре работают профессоров – 1, докторов медицинских наук – 1, доцентов, к. мед. н. – 3, к. мед. н. – 6, ассистентов – без степени – 1, ассистентов – 2, лаборантов – 3. Сотрудники</w:t>
      </w:r>
      <w:r w:rsidRPr="00BE594E">
        <w:rPr>
          <w:rFonts w:ascii="Times New Roman" w:hAnsi="Times New Roman"/>
          <w:sz w:val="28"/>
          <w:szCs w:val="28"/>
        </w:rPr>
        <w:t xml:space="preserve"> </w:t>
      </w:r>
      <w:r>
        <w:rPr>
          <w:rFonts w:ascii="Times New Roman" w:hAnsi="Times New Roman"/>
          <w:sz w:val="28"/>
          <w:szCs w:val="28"/>
        </w:rPr>
        <w:t>кафедры продолжают славные традиции, заложенные корифеями отечественной педиатрии, и</w:t>
      </w:r>
      <w:r w:rsidRPr="00190825">
        <w:rPr>
          <w:rFonts w:ascii="Times New Roman" w:hAnsi="Times New Roman"/>
          <w:sz w:val="28"/>
          <w:szCs w:val="28"/>
        </w:rPr>
        <w:t xml:space="preserve"> </w:t>
      </w:r>
      <w:r>
        <w:rPr>
          <w:rFonts w:ascii="Times New Roman" w:hAnsi="Times New Roman"/>
          <w:sz w:val="28"/>
          <w:szCs w:val="28"/>
        </w:rPr>
        <w:t>стремятся оправдать надежды своих учителей.</w:t>
      </w:r>
    </w:p>
    <w:p w:rsidR="006C7EF6" w:rsidRDefault="006C7EF6" w:rsidP="00D23B5E">
      <w:pPr>
        <w:spacing w:after="0"/>
        <w:jc w:val="both"/>
        <w:rPr>
          <w:rFonts w:ascii="Times New Roman" w:hAnsi="Times New Roman"/>
          <w:sz w:val="28"/>
          <w:szCs w:val="28"/>
        </w:rPr>
      </w:pPr>
    </w:p>
    <w:p w:rsidR="006C7EF6" w:rsidRDefault="006C7EF6" w:rsidP="00D23B5E">
      <w:pPr>
        <w:spacing w:after="0"/>
        <w:jc w:val="both"/>
        <w:rPr>
          <w:rFonts w:ascii="Times New Roman" w:hAnsi="Times New Roman"/>
          <w:sz w:val="28"/>
          <w:szCs w:val="28"/>
        </w:rPr>
      </w:pPr>
    </w:p>
    <w:p w:rsidR="006C7EF6" w:rsidRDefault="006C7EF6" w:rsidP="00D23B5E">
      <w:pPr>
        <w:spacing w:after="0"/>
        <w:jc w:val="both"/>
        <w:rPr>
          <w:rFonts w:ascii="Times New Roman" w:hAnsi="Times New Roman"/>
          <w:sz w:val="28"/>
          <w:szCs w:val="28"/>
        </w:rPr>
      </w:pPr>
    </w:p>
    <w:sectPr w:rsidR="006C7EF6" w:rsidSect="0020417E">
      <w:headerReference w:type="default" r:id="rId6"/>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EF6" w:rsidRDefault="006C7EF6" w:rsidP="004A7AF0">
      <w:pPr>
        <w:spacing w:after="0" w:line="240" w:lineRule="auto"/>
      </w:pPr>
      <w:r>
        <w:separator/>
      </w:r>
    </w:p>
  </w:endnote>
  <w:endnote w:type="continuationSeparator" w:id="0">
    <w:p w:rsidR="006C7EF6" w:rsidRDefault="006C7EF6" w:rsidP="004A7A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EF6" w:rsidRDefault="006C7EF6" w:rsidP="004A7AF0">
      <w:pPr>
        <w:spacing w:after="0" w:line="240" w:lineRule="auto"/>
      </w:pPr>
      <w:r>
        <w:separator/>
      </w:r>
    </w:p>
  </w:footnote>
  <w:footnote w:type="continuationSeparator" w:id="0">
    <w:p w:rsidR="006C7EF6" w:rsidRDefault="006C7EF6" w:rsidP="004A7A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EF6" w:rsidRDefault="006C7EF6">
    <w:pPr>
      <w:pStyle w:val="Header"/>
      <w:jc w:val="center"/>
    </w:pPr>
  </w:p>
  <w:p w:rsidR="006C7EF6" w:rsidRDefault="006C7EF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6214"/>
    <w:rsid w:val="00002FF1"/>
    <w:rsid w:val="00022A3B"/>
    <w:rsid w:val="000326DD"/>
    <w:rsid w:val="00040ABA"/>
    <w:rsid w:val="00042460"/>
    <w:rsid w:val="00056242"/>
    <w:rsid w:val="00066F76"/>
    <w:rsid w:val="0007633B"/>
    <w:rsid w:val="00083C4B"/>
    <w:rsid w:val="000B53FE"/>
    <w:rsid w:val="000B5400"/>
    <w:rsid w:val="000B7476"/>
    <w:rsid w:val="000C05F9"/>
    <w:rsid w:val="000D6607"/>
    <w:rsid w:val="000E246A"/>
    <w:rsid w:val="000F0794"/>
    <w:rsid w:val="000F4E5E"/>
    <w:rsid w:val="00102793"/>
    <w:rsid w:val="00115FD7"/>
    <w:rsid w:val="0012096E"/>
    <w:rsid w:val="00136B89"/>
    <w:rsid w:val="00145CA6"/>
    <w:rsid w:val="001479B6"/>
    <w:rsid w:val="00165D7B"/>
    <w:rsid w:val="001852F1"/>
    <w:rsid w:val="00190825"/>
    <w:rsid w:val="00190F52"/>
    <w:rsid w:val="001B3D76"/>
    <w:rsid w:val="001C6D43"/>
    <w:rsid w:val="001D4DA3"/>
    <w:rsid w:val="001E46F6"/>
    <w:rsid w:val="001F2295"/>
    <w:rsid w:val="001F7FBE"/>
    <w:rsid w:val="0020417E"/>
    <w:rsid w:val="0021501C"/>
    <w:rsid w:val="00215E4D"/>
    <w:rsid w:val="00230048"/>
    <w:rsid w:val="002435B1"/>
    <w:rsid w:val="00247BB1"/>
    <w:rsid w:val="00256648"/>
    <w:rsid w:val="00263744"/>
    <w:rsid w:val="00267AE3"/>
    <w:rsid w:val="00291790"/>
    <w:rsid w:val="00292D63"/>
    <w:rsid w:val="002A5A5D"/>
    <w:rsid w:val="002B498A"/>
    <w:rsid w:val="002B6A8E"/>
    <w:rsid w:val="002C0F42"/>
    <w:rsid w:val="002C730F"/>
    <w:rsid w:val="002D3A4E"/>
    <w:rsid w:val="002E1DEB"/>
    <w:rsid w:val="00302DB3"/>
    <w:rsid w:val="00320C6D"/>
    <w:rsid w:val="003266CE"/>
    <w:rsid w:val="00326BAD"/>
    <w:rsid w:val="00345520"/>
    <w:rsid w:val="003508FA"/>
    <w:rsid w:val="00372066"/>
    <w:rsid w:val="00376D02"/>
    <w:rsid w:val="0038200A"/>
    <w:rsid w:val="003B3C78"/>
    <w:rsid w:val="003C4A75"/>
    <w:rsid w:val="003D2CC6"/>
    <w:rsid w:val="003D520B"/>
    <w:rsid w:val="003E2E27"/>
    <w:rsid w:val="003E35BC"/>
    <w:rsid w:val="003F3F58"/>
    <w:rsid w:val="004006F3"/>
    <w:rsid w:val="00422121"/>
    <w:rsid w:val="00427182"/>
    <w:rsid w:val="004342E1"/>
    <w:rsid w:val="004363E0"/>
    <w:rsid w:val="004630F0"/>
    <w:rsid w:val="00482A4C"/>
    <w:rsid w:val="004916AC"/>
    <w:rsid w:val="004A28CE"/>
    <w:rsid w:val="004A61E7"/>
    <w:rsid w:val="004A7AF0"/>
    <w:rsid w:val="004B1D43"/>
    <w:rsid w:val="004D2E4C"/>
    <w:rsid w:val="004E4530"/>
    <w:rsid w:val="004E5546"/>
    <w:rsid w:val="00505428"/>
    <w:rsid w:val="00513CAE"/>
    <w:rsid w:val="00523497"/>
    <w:rsid w:val="00524EA5"/>
    <w:rsid w:val="0053793C"/>
    <w:rsid w:val="00540200"/>
    <w:rsid w:val="00542AC4"/>
    <w:rsid w:val="005629D1"/>
    <w:rsid w:val="00563271"/>
    <w:rsid w:val="00566DBF"/>
    <w:rsid w:val="0057495E"/>
    <w:rsid w:val="00586214"/>
    <w:rsid w:val="005A105B"/>
    <w:rsid w:val="005A76AF"/>
    <w:rsid w:val="005C2755"/>
    <w:rsid w:val="005C2ACB"/>
    <w:rsid w:val="005D05FB"/>
    <w:rsid w:val="005D2172"/>
    <w:rsid w:val="005E0631"/>
    <w:rsid w:val="005E4016"/>
    <w:rsid w:val="005F08F8"/>
    <w:rsid w:val="005F4951"/>
    <w:rsid w:val="005F74D3"/>
    <w:rsid w:val="00600DDC"/>
    <w:rsid w:val="00601155"/>
    <w:rsid w:val="006021EC"/>
    <w:rsid w:val="006154F7"/>
    <w:rsid w:val="0062253E"/>
    <w:rsid w:val="00624FAD"/>
    <w:rsid w:val="00636039"/>
    <w:rsid w:val="006454AC"/>
    <w:rsid w:val="0065374E"/>
    <w:rsid w:val="00665D38"/>
    <w:rsid w:val="00670A48"/>
    <w:rsid w:val="00677F7C"/>
    <w:rsid w:val="00681E80"/>
    <w:rsid w:val="00683334"/>
    <w:rsid w:val="006953CA"/>
    <w:rsid w:val="006973DC"/>
    <w:rsid w:val="006B7C62"/>
    <w:rsid w:val="006C14DD"/>
    <w:rsid w:val="006C241B"/>
    <w:rsid w:val="006C380F"/>
    <w:rsid w:val="006C47FF"/>
    <w:rsid w:val="006C5295"/>
    <w:rsid w:val="006C7EF6"/>
    <w:rsid w:val="006E1E88"/>
    <w:rsid w:val="006E76F2"/>
    <w:rsid w:val="0070239D"/>
    <w:rsid w:val="00713CA9"/>
    <w:rsid w:val="00720B0C"/>
    <w:rsid w:val="0072270A"/>
    <w:rsid w:val="007249F1"/>
    <w:rsid w:val="007264F1"/>
    <w:rsid w:val="007564EC"/>
    <w:rsid w:val="007569F0"/>
    <w:rsid w:val="00756E96"/>
    <w:rsid w:val="00756FFB"/>
    <w:rsid w:val="0076036C"/>
    <w:rsid w:val="00771DBA"/>
    <w:rsid w:val="00777134"/>
    <w:rsid w:val="00777657"/>
    <w:rsid w:val="00784E45"/>
    <w:rsid w:val="007A2E1D"/>
    <w:rsid w:val="007A44CD"/>
    <w:rsid w:val="007A680E"/>
    <w:rsid w:val="007B09AB"/>
    <w:rsid w:val="007E3045"/>
    <w:rsid w:val="007F358C"/>
    <w:rsid w:val="007F4EF4"/>
    <w:rsid w:val="00813703"/>
    <w:rsid w:val="0082730C"/>
    <w:rsid w:val="00830DDC"/>
    <w:rsid w:val="00841E19"/>
    <w:rsid w:val="00854102"/>
    <w:rsid w:val="008822B0"/>
    <w:rsid w:val="008860EA"/>
    <w:rsid w:val="00890BBE"/>
    <w:rsid w:val="008920CA"/>
    <w:rsid w:val="0089493E"/>
    <w:rsid w:val="008B68FE"/>
    <w:rsid w:val="008C3732"/>
    <w:rsid w:val="008C44A4"/>
    <w:rsid w:val="008C6910"/>
    <w:rsid w:val="008E541B"/>
    <w:rsid w:val="00904B1A"/>
    <w:rsid w:val="009257B4"/>
    <w:rsid w:val="00930A72"/>
    <w:rsid w:val="00937C69"/>
    <w:rsid w:val="0094422D"/>
    <w:rsid w:val="00955E40"/>
    <w:rsid w:val="00992D51"/>
    <w:rsid w:val="009A0265"/>
    <w:rsid w:val="009A5ADC"/>
    <w:rsid w:val="009A61B6"/>
    <w:rsid w:val="009A79A1"/>
    <w:rsid w:val="009B55A6"/>
    <w:rsid w:val="009B6ED3"/>
    <w:rsid w:val="009B7E20"/>
    <w:rsid w:val="00A24BF1"/>
    <w:rsid w:val="00A35AF1"/>
    <w:rsid w:val="00A37172"/>
    <w:rsid w:val="00A53591"/>
    <w:rsid w:val="00A87D32"/>
    <w:rsid w:val="00A90FAD"/>
    <w:rsid w:val="00AA120F"/>
    <w:rsid w:val="00AA1E99"/>
    <w:rsid w:val="00AA2D8E"/>
    <w:rsid w:val="00AB3801"/>
    <w:rsid w:val="00AB71EA"/>
    <w:rsid w:val="00AB74C0"/>
    <w:rsid w:val="00AF3CEF"/>
    <w:rsid w:val="00B04DD5"/>
    <w:rsid w:val="00B134AA"/>
    <w:rsid w:val="00B14E71"/>
    <w:rsid w:val="00B2409B"/>
    <w:rsid w:val="00B30C41"/>
    <w:rsid w:val="00B34B2D"/>
    <w:rsid w:val="00B738EB"/>
    <w:rsid w:val="00B77DAB"/>
    <w:rsid w:val="00B80FB5"/>
    <w:rsid w:val="00BA16B4"/>
    <w:rsid w:val="00BA3B38"/>
    <w:rsid w:val="00BD1383"/>
    <w:rsid w:val="00BD385B"/>
    <w:rsid w:val="00BE546F"/>
    <w:rsid w:val="00BE594E"/>
    <w:rsid w:val="00BE5D12"/>
    <w:rsid w:val="00BE691D"/>
    <w:rsid w:val="00BE7A57"/>
    <w:rsid w:val="00C11955"/>
    <w:rsid w:val="00C3366A"/>
    <w:rsid w:val="00C361C6"/>
    <w:rsid w:val="00C7749C"/>
    <w:rsid w:val="00C84AE7"/>
    <w:rsid w:val="00C94512"/>
    <w:rsid w:val="00CA3B31"/>
    <w:rsid w:val="00CA461F"/>
    <w:rsid w:val="00CB48B6"/>
    <w:rsid w:val="00CC6409"/>
    <w:rsid w:val="00CC6D05"/>
    <w:rsid w:val="00CD3132"/>
    <w:rsid w:val="00CF0529"/>
    <w:rsid w:val="00CF1F22"/>
    <w:rsid w:val="00CF30C8"/>
    <w:rsid w:val="00D23B5E"/>
    <w:rsid w:val="00D26B0E"/>
    <w:rsid w:val="00D50CD5"/>
    <w:rsid w:val="00D541F0"/>
    <w:rsid w:val="00D62E66"/>
    <w:rsid w:val="00D651D8"/>
    <w:rsid w:val="00D658CD"/>
    <w:rsid w:val="00D94DBA"/>
    <w:rsid w:val="00DB4C9A"/>
    <w:rsid w:val="00DC4842"/>
    <w:rsid w:val="00DD3AEC"/>
    <w:rsid w:val="00DE7FD7"/>
    <w:rsid w:val="00E03C87"/>
    <w:rsid w:val="00E149EA"/>
    <w:rsid w:val="00E3303C"/>
    <w:rsid w:val="00E34F78"/>
    <w:rsid w:val="00E41CA6"/>
    <w:rsid w:val="00E42BFA"/>
    <w:rsid w:val="00E4789D"/>
    <w:rsid w:val="00E57FC2"/>
    <w:rsid w:val="00E71467"/>
    <w:rsid w:val="00E76CDB"/>
    <w:rsid w:val="00E864A7"/>
    <w:rsid w:val="00E91672"/>
    <w:rsid w:val="00E92B17"/>
    <w:rsid w:val="00EA77A8"/>
    <w:rsid w:val="00EC739A"/>
    <w:rsid w:val="00ED5249"/>
    <w:rsid w:val="00EF04CA"/>
    <w:rsid w:val="00F0361E"/>
    <w:rsid w:val="00F21BEC"/>
    <w:rsid w:val="00F3612A"/>
    <w:rsid w:val="00F54751"/>
    <w:rsid w:val="00F6060B"/>
    <w:rsid w:val="00F8391C"/>
    <w:rsid w:val="00FA1B78"/>
    <w:rsid w:val="00FC296E"/>
    <w:rsid w:val="00FD52D8"/>
    <w:rsid w:val="00FE3B1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91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7AF0"/>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4A7AF0"/>
    <w:rPr>
      <w:rFonts w:cs="Times New Roman"/>
    </w:rPr>
  </w:style>
  <w:style w:type="paragraph" w:styleId="Footer">
    <w:name w:val="footer"/>
    <w:basedOn w:val="Normal"/>
    <w:link w:val="FooterChar"/>
    <w:uiPriority w:val="99"/>
    <w:rsid w:val="004A7AF0"/>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4A7AF0"/>
    <w:rPr>
      <w:rFonts w:cs="Times New Roman"/>
    </w:rPr>
  </w:style>
  <w:style w:type="paragraph" w:styleId="BalloonText">
    <w:name w:val="Balloon Text"/>
    <w:basedOn w:val="Normal"/>
    <w:link w:val="BalloonTextChar"/>
    <w:uiPriority w:val="99"/>
    <w:semiHidden/>
    <w:rsid w:val="004A7A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7A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2111</Words>
  <Characters>12038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 210-летию Харьковского национального медицинского университета</dc:title>
  <dc:subject/>
  <dc:creator>XP GAME 2010</dc:creator>
  <cp:keywords/>
  <dc:description/>
  <cp:lastModifiedBy>Admin</cp:lastModifiedBy>
  <cp:revision>2</cp:revision>
  <cp:lastPrinted>2015-02-02T08:40:00Z</cp:lastPrinted>
  <dcterms:created xsi:type="dcterms:W3CDTF">2015-11-26T11:17:00Z</dcterms:created>
  <dcterms:modified xsi:type="dcterms:W3CDTF">2015-11-26T11:17:00Z</dcterms:modified>
</cp:coreProperties>
</file>