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1D" w:rsidRDefault="00C6241D" w:rsidP="00C6241D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Adeem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Farked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Yousif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Alani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</w:p>
    <w:p w:rsidR="00D05245" w:rsidRPr="00D05245" w:rsidRDefault="00D05245" w:rsidP="00C6241D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2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Our experience of using fixation apparatus</w:t>
      </w:r>
      <w:r w:rsidR="00C6241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proofErr w:type="gramStart"/>
      <w:r w:rsidR="00C6241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of </w:t>
      </w:r>
      <w:r w:rsidRPr="00D052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injuries</w:t>
      </w:r>
      <w:proofErr w:type="gramEnd"/>
      <w:r w:rsidRPr="00D052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in patients </w:t>
      </w:r>
      <w:r w:rsidR="00C6241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with </w:t>
      </w:r>
      <w:r w:rsidRPr="00D052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spinal cord injury (SCI)</w:t>
      </w:r>
    </w:p>
    <w:p w:rsidR="00D05245" w:rsidRPr="00D05245" w:rsidRDefault="00D05245" w:rsidP="00D05245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proofErr w:type="spellStart"/>
      <w:r w:rsidRPr="00D052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Kharkiv</w:t>
      </w:r>
      <w:proofErr w:type="spellEnd"/>
      <w:r w:rsidRPr="00D052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National Medical University</w:t>
      </w:r>
    </w:p>
    <w:p w:rsidR="00D05245" w:rsidRPr="00D05245" w:rsidRDefault="00D05245" w:rsidP="00D05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D052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Department of </w:t>
      </w:r>
      <w:proofErr w:type="spellStart"/>
      <w:r w:rsidRPr="00D052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Traumatology</w:t>
      </w:r>
      <w:proofErr w:type="spellEnd"/>
      <w:r w:rsidRPr="00D052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and Orthopedics</w:t>
      </w:r>
    </w:p>
    <w:p w:rsidR="00D05245" w:rsidRPr="00D05245" w:rsidRDefault="00D05245" w:rsidP="00D0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Introduction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: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>The</w:t>
      </w:r>
      <w:proofErr w:type="spellEnd"/>
      <w:proofErr w:type="gramEnd"/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Issue of tre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atment of patients with spinal cord injury SCI 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despite the progress made in trauma, is still relevant. After conservative treatment of persistent disability are 40% of the victims, which is almost 3 times higher than in the operated patients. Mortality from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spinal cord injury SCI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is more than 30%.</w:t>
      </w:r>
    </w:p>
    <w:p w:rsidR="00D05245" w:rsidRPr="00D05245" w:rsidRDefault="00D05245" w:rsidP="00D0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Treatment of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spinal cord injury 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in patients with multiple injuries should combine the principles of treatment of traumatic shock with early rigid fixation of bone fragments. Currently in the treatment of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spinal cord injury SCI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received active surgical tactics.</w:t>
      </w:r>
    </w:p>
    <w:p w:rsidR="00D05245" w:rsidRPr="00D05245" w:rsidRDefault="00D05245" w:rsidP="00D0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2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Purpose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proofErr w:type="gramEnd"/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Improve treatment outcomes in patients with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spinal cord injury SCI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in case of multiple </w:t>
      </w:r>
      <w:proofErr w:type="gramStart"/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>trauma</w:t>
      </w:r>
      <w:proofErr w:type="gramEnd"/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</w:p>
    <w:p w:rsidR="00D05245" w:rsidRPr="00D05245" w:rsidRDefault="00D05245" w:rsidP="003F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2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Materials and methods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proofErr w:type="gramEnd"/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This abstract presents the experience of treating </w:t>
      </w:r>
      <w:r w:rsidR="003F7499">
        <w:rPr>
          <w:rFonts w:ascii="Times New Roman" w:eastAsia="Times New Roman" w:hAnsi="Times New Roman" w:cs="Times New Roman"/>
          <w:color w:val="000000"/>
          <w:sz w:val="29"/>
          <w:szCs w:val="29"/>
        </w:rPr>
        <w:t>5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patients on the basis of </w:t>
      </w:r>
      <w:proofErr w:type="spellStart"/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>traumatological</w:t>
      </w:r>
      <w:proofErr w:type="spellEnd"/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department, </w:t>
      </w:r>
      <w:proofErr w:type="spellStart"/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>Kharkiv</w:t>
      </w:r>
      <w:proofErr w:type="spellEnd"/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Municipal Emergency Hospital in period of 20</w:t>
      </w:r>
      <w:r w:rsidR="003F7499">
        <w:rPr>
          <w:rFonts w:ascii="Times New Roman" w:eastAsia="Times New Roman" w:hAnsi="Times New Roman" w:cs="Times New Roman"/>
          <w:color w:val="000000"/>
          <w:sz w:val="29"/>
          <w:szCs w:val="29"/>
        </w:rPr>
        <w:t>09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>-201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4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 We used the external fixation technique in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5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patients with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spinal cord injury SCI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>. For diagnosis were used clinical, radiological and SKT methods.</w:t>
      </w:r>
    </w:p>
    <w:p w:rsidR="00D05245" w:rsidRPr="00D05245" w:rsidRDefault="00D05245" w:rsidP="00D0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2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Results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proofErr w:type="gramEnd"/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When choosing a treatment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spinal cord injury SCI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we followed the recommendations of AO, taking into account the type and nature of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spinal vertebra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injury 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proofErr w:type="gramEnd"/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At 5 injured external fixations technique was performed as anti-shock event and required subsequent use or a combination of internal fixation in the future, the remaining victims was the final treatment option. The frequency of good and satisfactory results in operated patients was 84.2%.</w:t>
      </w:r>
    </w:p>
    <w:p w:rsidR="003404EB" w:rsidRDefault="00D05245" w:rsidP="00D05245">
      <w:proofErr w:type="gramStart"/>
      <w:r w:rsidRPr="00D052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Conclusions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proofErr w:type="gramEnd"/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Emergency operative stabilization of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spinal cord </w:t>
      </w:r>
      <w:r w:rsidRPr="00D0524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fixation device is needed as an essential component of therapy and anti-shock method, aiming at a strong fixation of bone fragments, which can be used as the primary stabilizing, and the ultimate way to treat patients with multiple injuries.</w:t>
      </w:r>
    </w:p>
    <w:sectPr w:rsidR="003404EB" w:rsidSect="007973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5245"/>
    <w:rsid w:val="003404EB"/>
    <w:rsid w:val="003F7499"/>
    <w:rsid w:val="0079734A"/>
    <w:rsid w:val="00C6241D"/>
    <w:rsid w:val="00D0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2015-03-10T20:29:00Z</dcterms:created>
  <dcterms:modified xsi:type="dcterms:W3CDTF">2015-03-10T20:42:00Z</dcterms:modified>
</cp:coreProperties>
</file>