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82" w:rsidRPr="00FF5F52" w:rsidRDefault="00D61082" w:rsidP="00BC68EC">
      <w:pPr>
        <w:spacing w:after="0" w:line="360" w:lineRule="auto"/>
        <w:jc w:val="center"/>
        <w:rPr>
          <w:rFonts w:ascii="Times New Roman" w:hAnsi="Times New Roman"/>
          <w:sz w:val="24"/>
          <w:szCs w:val="24"/>
        </w:rPr>
      </w:pPr>
      <w:r w:rsidRPr="00FF5F52">
        <w:rPr>
          <w:rFonts w:ascii="Times New Roman" w:hAnsi="Times New Roman"/>
          <w:sz w:val="24"/>
          <w:szCs w:val="24"/>
        </w:rPr>
        <w:t>Кожемяка А.И</w:t>
      </w:r>
      <w:r>
        <w:rPr>
          <w:rFonts w:ascii="Times New Roman" w:hAnsi="Times New Roman"/>
          <w:sz w:val="24"/>
          <w:szCs w:val="24"/>
        </w:rPr>
        <w:t>., Здыбская Е.П., Сиренко Т.В.,</w:t>
      </w:r>
      <w:r w:rsidRPr="00FF5F52">
        <w:rPr>
          <w:rFonts w:ascii="Times New Roman" w:hAnsi="Times New Roman"/>
          <w:sz w:val="24"/>
          <w:szCs w:val="24"/>
        </w:rPr>
        <w:t xml:space="preserve"> Плахотная О.Н, Вьюн Н.Р.</w:t>
      </w:r>
    </w:p>
    <w:p w:rsidR="00D61082" w:rsidRPr="00FF5F52" w:rsidRDefault="00D61082" w:rsidP="00FF5F52">
      <w:pPr>
        <w:spacing w:after="0" w:line="360" w:lineRule="auto"/>
        <w:jc w:val="center"/>
        <w:rPr>
          <w:rFonts w:ascii="Times New Roman" w:hAnsi="Times New Roman"/>
          <w:sz w:val="24"/>
          <w:szCs w:val="24"/>
        </w:rPr>
      </w:pPr>
      <w:r w:rsidRPr="00FF5F52">
        <w:rPr>
          <w:rFonts w:ascii="Times New Roman" w:hAnsi="Times New Roman"/>
          <w:sz w:val="24"/>
          <w:szCs w:val="24"/>
        </w:rPr>
        <w:t>КЛИНИЧЕСКОЕ НАБЛЮДЕНИЕ РЕБЁНКА С СИНДРОМОМ ДАУНА И СИНДРОМОМ МАЛЬАБСОРБЦИИ ГЛЮКОЗЫ И ГАЛАКТОЗЫ</w:t>
      </w:r>
    </w:p>
    <w:p w:rsidR="00D61082" w:rsidRPr="00FF5F52" w:rsidRDefault="00D61082" w:rsidP="00FF5F52">
      <w:pPr>
        <w:spacing w:after="0" w:line="360" w:lineRule="auto"/>
        <w:jc w:val="center"/>
        <w:rPr>
          <w:rFonts w:ascii="Times New Roman" w:hAnsi="Times New Roman"/>
          <w:sz w:val="24"/>
          <w:szCs w:val="24"/>
        </w:rPr>
      </w:pPr>
      <w:r w:rsidRPr="00FF5F52">
        <w:rPr>
          <w:rFonts w:ascii="Times New Roman" w:hAnsi="Times New Roman"/>
          <w:sz w:val="24"/>
          <w:szCs w:val="24"/>
        </w:rPr>
        <w:t>Харьковский национальный медицинский университет</w:t>
      </w:r>
    </w:p>
    <w:p w:rsidR="00D61082" w:rsidRPr="00FF5F52" w:rsidRDefault="00D61082" w:rsidP="00FF5F52">
      <w:pPr>
        <w:spacing w:after="0" w:line="360" w:lineRule="auto"/>
        <w:jc w:val="center"/>
        <w:rPr>
          <w:rFonts w:ascii="Times New Roman" w:hAnsi="Times New Roman"/>
          <w:sz w:val="24"/>
          <w:szCs w:val="24"/>
        </w:rPr>
      </w:pPr>
      <w:r w:rsidRPr="00FF5F52">
        <w:rPr>
          <w:rFonts w:ascii="Times New Roman" w:hAnsi="Times New Roman"/>
          <w:sz w:val="24"/>
          <w:szCs w:val="24"/>
        </w:rPr>
        <w:t>Кафедра пропедевтики педиатрии №2, кафедра медицинской генетики</w:t>
      </w:r>
    </w:p>
    <w:p w:rsidR="00D61082" w:rsidRPr="00FF5F52" w:rsidRDefault="00D61082" w:rsidP="00FF5F52">
      <w:pPr>
        <w:spacing w:after="0" w:line="360" w:lineRule="auto"/>
        <w:jc w:val="center"/>
        <w:rPr>
          <w:rFonts w:ascii="Times New Roman" w:hAnsi="Times New Roman"/>
          <w:sz w:val="24"/>
          <w:szCs w:val="24"/>
        </w:rPr>
      </w:pPr>
      <w:r w:rsidRPr="00FF5F52">
        <w:rPr>
          <w:rFonts w:ascii="Times New Roman" w:hAnsi="Times New Roman"/>
          <w:sz w:val="24"/>
          <w:szCs w:val="24"/>
        </w:rPr>
        <w:t>КУОЗ «Харьковская областная детская клиническая больница №1», Украина</w:t>
      </w:r>
    </w:p>
    <w:p w:rsidR="00D61082" w:rsidRPr="00FF5F52" w:rsidRDefault="00D61082" w:rsidP="00FF5F52">
      <w:pPr>
        <w:spacing w:after="0" w:line="360" w:lineRule="auto"/>
        <w:jc w:val="center"/>
        <w:rPr>
          <w:rFonts w:ascii="Times New Roman" w:hAnsi="Times New Roman"/>
          <w:sz w:val="24"/>
          <w:szCs w:val="24"/>
        </w:rPr>
      </w:pPr>
      <w:hyperlink r:id="rId7" w:history="1">
        <w:r w:rsidRPr="00FF5F52">
          <w:rPr>
            <w:rStyle w:val="Hyperlink"/>
            <w:rFonts w:ascii="Times New Roman" w:hAnsi="Times New Roman"/>
            <w:sz w:val="24"/>
            <w:szCs w:val="24"/>
            <w:lang w:val="en-US"/>
          </w:rPr>
          <w:t>lenazdb</w:t>
        </w:r>
        <w:r w:rsidRPr="00FF5F52">
          <w:rPr>
            <w:rStyle w:val="Hyperlink"/>
            <w:rFonts w:ascii="Times New Roman" w:hAnsi="Times New Roman"/>
            <w:sz w:val="24"/>
            <w:szCs w:val="24"/>
          </w:rPr>
          <w:t>@</w:t>
        </w:r>
        <w:r w:rsidRPr="00FF5F52">
          <w:rPr>
            <w:rStyle w:val="Hyperlink"/>
            <w:rFonts w:ascii="Times New Roman" w:hAnsi="Times New Roman"/>
            <w:sz w:val="24"/>
            <w:szCs w:val="24"/>
            <w:lang w:val="en-US"/>
          </w:rPr>
          <w:t>mail</w:t>
        </w:r>
        <w:r w:rsidRPr="00FF5F52">
          <w:rPr>
            <w:rStyle w:val="Hyperlink"/>
            <w:rFonts w:ascii="Times New Roman" w:hAnsi="Times New Roman"/>
            <w:sz w:val="24"/>
            <w:szCs w:val="24"/>
          </w:rPr>
          <w:t>.</w:t>
        </w:r>
        <w:r w:rsidRPr="00FF5F52">
          <w:rPr>
            <w:rStyle w:val="Hyperlink"/>
            <w:rFonts w:ascii="Times New Roman" w:hAnsi="Times New Roman"/>
            <w:sz w:val="24"/>
            <w:szCs w:val="24"/>
            <w:lang w:val="en-US"/>
          </w:rPr>
          <w:t>ru</w:t>
        </w:r>
      </w:hyperlink>
      <w:r w:rsidRPr="00FF5F52">
        <w:rPr>
          <w:rFonts w:ascii="Times New Roman" w:hAnsi="Times New Roman"/>
          <w:sz w:val="24"/>
          <w:szCs w:val="24"/>
        </w:rPr>
        <w:t xml:space="preserve">, </w:t>
      </w:r>
      <w:hyperlink r:id="rId8" w:history="1">
        <w:r w:rsidRPr="00FF5F52">
          <w:rPr>
            <w:rStyle w:val="Hyperlink"/>
            <w:rFonts w:ascii="Times New Roman" w:hAnsi="Times New Roman"/>
            <w:sz w:val="24"/>
            <w:szCs w:val="24"/>
            <w:lang w:val="en-US"/>
          </w:rPr>
          <w:t>plahotna</w:t>
        </w:r>
        <w:r w:rsidRPr="00FF5F52">
          <w:rPr>
            <w:rStyle w:val="Hyperlink"/>
            <w:rFonts w:ascii="Times New Roman" w:hAnsi="Times New Roman"/>
            <w:sz w:val="24"/>
            <w:szCs w:val="24"/>
          </w:rPr>
          <w:t>@</w:t>
        </w:r>
        <w:r w:rsidRPr="00FF5F52">
          <w:rPr>
            <w:rStyle w:val="Hyperlink"/>
            <w:rFonts w:ascii="Times New Roman" w:hAnsi="Times New Roman"/>
            <w:sz w:val="24"/>
            <w:szCs w:val="24"/>
            <w:lang w:val="en-US"/>
          </w:rPr>
          <w:t>mail</w:t>
        </w:r>
        <w:r w:rsidRPr="00FF5F52">
          <w:rPr>
            <w:rStyle w:val="Hyperlink"/>
            <w:rFonts w:ascii="Times New Roman" w:hAnsi="Times New Roman"/>
            <w:sz w:val="24"/>
            <w:szCs w:val="24"/>
          </w:rPr>
          <w:t>.</w:t>
        </w:r>
        <w:r w:rsidRPr="00FF5F52">
          <w:rPr>
            <w:rStyle w:val="Hyperlink"/>
            <w:rFonts w:ascii="Times New Roman" w:hAnsi="Times New Roman"/>
            <w:sz w:val="24"/>
            <w:szCs w:val="24"/>
            <w:lang w:val="en-US"/>
          </w:rPr>
          <w:t>ru</w:t>
        </w:r>
      </w:hyperlink>
      <w:r w:rsidRPr="00FF5F52">
        <w:rPr>
          <w:rFonts w:ascii="Times New Roman" w:hAnsi="Times New Roman"/>
          <w:sz w:val="24"/>
          <w:szCs w:val="24"/>
        </w:rPr>
        <w:t xml:space="preserve"> </w:t>
      </w:r>
    </w:p>
    <w:p w:rsidR="00D61082" w:rsidRPr="00FF5F52" w:rsidRDefault="00D61082" w:rsidP="001D4CB2">
      <w:pPr>
        <w:spacing w:after="0" w:line="360" w:lineRule="auto"/>
        <w:rPr>
          <w:rFonts w:ascii="Times New Roman" w:hAnsi="Times New Roman"/>
          <w:sz w:val="24"/>
          <w:szCs w:val="24"/>
        </w:rPr>
      </w:pPr>
      <w:r w:rsidRPr="00FF5F52">
        <w:rPr>
          <w:rFonts w:ascii="Times New Roman" w:hAnsi="Times New Roman"/>
          <w:sz w:val="24"/>
          <w:szCs w:val="24"/>
        </w:rPr>
        <w:t xml:space="preserve">Ключевые слова: синдром Дауна, синдром мальабсорбции глюкозы и галактозы, </w:t>
      </w:r>
      <w:r>
        <w:rPr>
          <w:rFonts w:ascii="Times New Roman" w:hAnsi="Times New Roman"/>
          <w:sz w:val="24"/>
          <w:szCs w:val="24"/>
          <w:lang w:val="uk-UA"/>
        </w:rPr>
        <w:t>новорожденн</w:t>
      </w:r>
      <w:r>
        <w:rPr>
          <w:rFonts w:ascii="Times New Roman" w:hAnsi="Times New Roman"/>
          <w:sz w:val="24"/>
          <w:szCs w:val="24"/>
        </w:rPr>
        <w:t xml:space="preserve">ый, </w:t>
      </w:r>
      <w:r w:rsidRPr="00FF5F52">
        <w:rPr>
          <w:rFonts w:ascii="Times New Roman" w:hAnsi="Times New Roman"/>
          <w:sz w:val="24"/>
          <w:szCs w:val="24"/>
        </w:rPr>
        <w:t>диагностика</w:t>
      </w:r>
    </w:p>
    <w:p w:rsidR="00D61082" w:rsidRPr="00FF5F52" w:rsidRDefault="00D61082" w:rsidP="00FF5F52">
      <w:pPr>
        <w:spacing w:after="0" w:line="360" w:lineRule="auto"/>
        <w:jc w:val="center"/>
        <w:rPr>
          <w:rFonts w:ascii="Times New Roman" w:hAnsi="Times New Roman"/>
          <w:sz w:val="24"/>
          <w:szCs w:val="24"/>
        </w:rPr>
      </w:pP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Ребёнок М., мальчик, 3х дней, переведен в Харьковскую ОДКБ №1, в отделение патологии новорожденных из родильного отделения Лозовской ЦРБ с диагнозом синдром Дауна?, недоношенность, срок гестации 37 недель.</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Сведения о родителях: мать – 33 года, страдала бесплодием в течении 6 лет, отец – 44 года, здоров. Родители от ребёнка отказались.</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 xml:space="preserve">Ребёнок родился от первой беременности, протекавшей с угрозой преждевременных родов в сроке 16 недель, фетоплацентарной недостаточностью, бактериурией. Роды в сроке 37 недель, стремительные. Оценка по шкале Апгар 7,8 баллов. Масса тела </w:t>
      </w:r>
      <w:smartTag w:uri="urn:schemas-microsoft-com:office:smarttags" w:element="metricconverter">
        <w:smartTagPr>
          <w:attr w:name="ProductID" w:val="2730 г"/>
        </w:smartTagPr>
        <w:r w:rsidRPr="00FF5F52">
          <w:rPr>
            <w:rFonts w:ascii="Times New Roman" w:hAnsi="Times New Roman"/>
            <w:sz w:val="24"/>
            <w:szCs w:val="24"/>
          </w:rPr>
          <w:t>2730 г</w:t>
        </w:r>
      </w:smartTag>
      <w:r w:rsidRPr="00FF5F52">
        <w:rPr>
          <w:rFonts w:ascii="Times New Roman" w:hAnsi="Times New Roman"/>
          <w:sz w:val="24"/>
          <w:szCs w:val="24"/>
        </w:rPr>
        <w:t xml:space="preserve">., длина тела </w:t>
      </w:r>
      <w:smartTag w:uri="urn:schemas-microsoft-com:office:smarttags" w:element="metricconverter">
        <w:smartTagPr>
          <w:attr w:name="ProductID" w:val="49 см"/>
        </w:smartTagPr>
        <w:r w:rsidRPr="00FF5F52">
          <w:rPr>
            <w:rFonts w:ascii="Times New Roman" w:hAnsi="Times New Roman"/>
            <w:sz w:val="24"/>
            <w:szCs w:val="24"/>
          </w:rPr>
          <w:t>49 см</w:t>
        </w:r>
      </w:smartTag>
      <w:r w:rsidRPr="00FF5F52">
        <w:rPr>
          <w:rFonts w:ascii="Times New Roman" w:hAnsi="Times New Roman"/>
          <w:sz w:val="24"/>
          <w:szCs w:val="24"/>
        </w:rPr>
        <w:t xml:space="preserve">., окружность головы </w:t>
      </w:r>
      <w:smartTag w:uri="urn:schemas-microsoft-com:office:smarttags" w:element="metricconverter">
        <w:smartTagPr>
          <w:attr w:name="ProductID" w:val="34 см"/>
        </w:smartTagPr>
        <w:r w:rsidRPr="00FF5F52">
          <w:rPr>
            <w:rFonts w:ascii="Times New Roman" w:hAnsi="Times New Roman"/>
            <w:sz w:val="24"/>
            <w:szCs w:val="24"/>
          </w:rPr>
          <w:t>34 см</w:t>
        </w:r>
      </w:smartTag>
      <w:r w:rsidRPr="00FF5F52">
        <w:rPr>
          <w:rFonts w:ascii="Times New Roman" w:hAnsi="Times New Roman"/>
          <w:sz w:val="24"/>
          <w:szCs w:val="24"/>
        </w:rPr>
        <w:t xml:space="preserve">., груди – </w:t>
      </w:r>
      <w:smartTag w:uri="urn:schemas-microsoft-com:office:smarttags" w:element="metricconverter">
        <w:smartTagPr>
          <w:attr w:name="ProductID" w:val="32 см"/>
        </w:smartTagPr>
        <w:r w:rsidRPr="00FF5F52">
          <w:rPr>
            <w:rFonts w:ascii="Times New Roman" w:hAnsi="Times New Roman"/>
            <w:sz w:val="24"/>
            <w:szCs w:val="24"/>
          </w:rPr>
          <w:t>32 см</w:t>
        </w:r>
      </w:smartTag>
      <w:r w:rsidRPr="00FF5F52">
        <w:rPr>
          <w:rFonts w:ascii="Times New Roman" w:hAnsi="Times New Roman"/>
          <w:sz w:val="24"/>
          <w:szCs w:val="24"/>
        </w:rPr>
        <w:t>.</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 xml:space="preserve">При поступлении в отделение патологии новорожденных состояние ребёнка оценено как средней тяжести за счёт неврологических нарушений, функциональной незрелости. Выражены фенотипические признаки синдрома Дауна: широкое плоское лицо, раскосые глаза, эпикант, маленькое арковидное нёбо, короткие и широкие кисти, двусторонняя поперечная складка на ладонях. Ребёнок вял, гиподинамичен. Диффузная мышечная гипотония. Рефлексы орального, спинального автоматизма и миелоэнцефальные снижены. Не сосёт. Кожные покровы бледные, выражена «мраморность» сосудистого рисунка. Подкожная клетчатка развита недостаточно, отсутствует на животе, тургор тканей снижен. Границы сердечной тупости в пределах нормы. Тоны сердца ясные, систолический шум в 4й точке. Частота сердечных сокращений 142/мин. В лёгких перкуторно ясный лёгочный звук, при аускультации пуэрильное дыхание. Живот мягкий. Культя пуповины сухая. Печень пальпируется на </w:t>
      </w:r>
    </w:p>
    <w:p w:rsidR="00D61082" w:rsidRPr="00FF5F52" w:rsidRDefault="00D61082" w:rsidP="00FF5F52">
      <w:pPr>
        <w:spacing w:after="0" w:line="360" w:lineRule="auto"/>
        <w:jc w:val="both"/>
        <w:rPr>
          <w:rFonts w:ascii="Times New Roman" w:hAnsi="Times New Roman"/>
          <w:sz w:val="24"/>
          <w:szCs w:val="24"/>
        </w:rPr>
      </w:pPr>
      <w:smartTag w:uri="urn:schemas-microsoft-com:office:smarttags" w:element="metricconverter">
        <w:smartTagPr>
          <w:attr w:name="ProductID" w:val="1,0 см"/>
        </w:smartTagPr>
        <w:r w:rsidRPr="00FF5F52">
          <w:rPr>
            <w:rFonts w:ascii="Times New Roman" w:hAnsi="Times New Roman"/>
            <w:sz w:val="24"/>
            <w:szCs w:val="24"/>
          </w:rPr>
          <w:t>1,0 см</w:t>
        </w:r>
      </w:smartTag>
      <w:r w:rsidRPr="00FF5F52">
        <w:rPr>
          <w:rFonts w:ascii="Times New Roman" w:hAnsi="Times New Roman"/>
          <w:sz w:val="24"/>
          <w:szCs w:val="24"/>
        </w:rPr>
        <w:t xml:space="preserve"> ниже края рёберной дуги, селезёнка не пальпируется. Стул переходной. Мочеиспускание свободное. Масса тела при поступлении </w:t>
      </w:r>
      <w:smartTag w:uri="urn:schemas-microsoft-com:office:smarttags" w:element="metricconverter">
        <w:smartTagPr>
          <w:attr w:name="ProductID" w:val="2632 г"/>
        </w:smartTagPr>
        <w:r w:rsidRPr="00FF5F52">
          <w:rPr>
            <w:rFonts w:ascii="Times New Roman" w:hAnsi="Times New Roman"/>
            <w:sz w:val="24"/>
            <w:szCs w:val="24"/>
          </w:rPr>
          <w:t>2632 г</w:t>
        </w:r>
      </w:smartTag>
      <w:r w:rsidRPr="00FF5F52">
        <w:rPr>
          <w:rFonts w:ascii="Times New Roman" w:hAnsi="Times New Roman"/>
          <w:sz w:val="24"/>
          <w:szCs w:val="24"/>
        </w:rPr>
        <w:t>. Физическое развитие ребёнка соответствует гестационному возрасту (от 50 % до 75 % перцентиля)</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 xml:space="preserve">В течение первых 7 суток ребёнок вскармливался смесью Беллакт через зонд в возрастном объёме, однако, в весе не прибавлял. На </w:t>
      </w:r>
      <w:r w:rsidRPr="00FF5F52">
        <w:rPr>
          <w:rFonts w:ascii="Times New Roman" w:hAnsi="Times New Roman"/>
          <w:sz w:val="24"/>
          <w:szCs w:val="24"/>
          <w:lang w:val="uk-UA"/>
        </w:rPr>
        <w:t>9</w:t>
      </w:r>
      <w:r w:rsidRPr="00FF5F52">
        <w:rPr>
          <w:rFonts w:ascii="Times New Roman" w:hAnsi="Times New Roman"/>
          <w:sz w:val="24"/>
          <w:szCs w:val="24"/>
        </w:rPr>
        <w:t>-й день жизни появились проявления диспеп</w:t>
      </w:r>
      <w:r w:rsidRPr="00FF5F52">
        <w:rPr>
          <w:rFonts w:ascii="Times New Roman" w:hAnsi="Times New Roman"/>
          <w:sz w:val="24"/>
          <w:szCs w:val="24"/>
          <w:lang w:val="uk-UA"/>
        </w:rPr>
        <w:t>т</w:t>
      </w:r>
      <w:r w:rsidRPr="00FF5F52">
        <w:rPr>
          <w:rFonts w:ascii="Times New Roman" w:hAnsi="Times New Roman"/>
          <w:sz w:val="24"/>
          <w:szCs w:val="24"/>
        </w:rPr>
        <w:t>ического синдрома – срыгивание, жидкий частый стул, которые трактовались как транзиторное состояние – диспепсия, обусловленная адаптацией к искусственному вскармливанию. Дифференциальный диагноз проводился с кишечной инфекцией, однако, результаты исследования крови, копрограммы и бактериологического анализа кала позволили исключить кишечную инфекцию.</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Состояние ребёнка ухудшалось, несмотря на проводимую терапию (вскармливание адаптированной смесью с добавлением КРС, инфузионная терапия 5 % раствором глюкозы, 0,9 % раствором натрия хлорида). У ребёнка нарастала интенсивность диспепсического синдрома: частота стула увеличилась до 12-15 раз в сутки, стул был жёлтый, обводнённый, без примеси слизи и непереваренной пищи. Сохранялось срыгивание. Ребёнок не прибавлял в весе, при вскармливани</w:t>
      </w:r>
      <w:r w:rsidRPr="00FF5F52">
        <w:rPr>
          <w:rFonts w:ascii="Times New Roman" w:hAnsi="Times New Roman"/>
          <w:sz w:val="24"/>
          <w:szCs w:val="24"/>
          <w:lang w:val="uk-UA"/>
        </w:rPr>
        <w:t>и</w:t>
      </w:r>
      <w:r w:rsidRPr="00FF5F52">
        <w:rPr>
          <w:rFonts w:ascii="Times New Roman" w:hAnsi="Times New Roman"/>
          <w:sz w:val="24"/>
          <w:szCs w:val="24"/>
        </w:rPr>
        <w:t xml:space="preserve"> адаптированной молочной смесью наблюдалось резкое вздутие живота, учащалась кратность стула, происходила дальнейшая потеря массы тела.</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На 15-й день жизни на коже появились стойкие, не поддающиеся лечению опрелости в естественных складках, на ягодицах, наружных поверхностях бёдер. На открытых частях тела – лице, голове отмечались эрозии и отторжение эпителия в местах наложения пластыря, фиксирующего зонд, катетер «</w:t>
      </w:r>
      <w:r w:rsidRPr="00FF5F52">
        <w:rPr>
          <w:rFonts w:ascii="Times New Roman" w:hAnsi="Times New Roman"/>
          <w:sz w:val="24"/>
          <w:szCs w:val="24"/>
          <w:lang w:val="en-US"/>
        </w:rPr>
        <w:t>Venflon</w:t>
      </w:r>
      <w:r w:rsidRPr="00FF5F52">
        <w:rPr>
          <w:rFonts w:ascii="Times New Roman" w:hAnsi="Times New Roman"/>
          <w:sz w:val="24"/>
          <w:szCs w:val="24"/>
        </w:rPr>
        <w:t xml:space="preserve">».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 xml:space="preserve">Высказано предположение, что эти кожные изменения являются проявлением энтеропатического акродерматита (синдром Данболта-Клосса), однако, исследования содержания цинка и щелочной фосфатазы в крови показало их нормальное содержание. На этом основании данное предположение отвергнуто.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 xml:space="preserve">В динамике наблюдение отмечена сохраняющаяся тяжесть состояния, обусловленная проявлениями выраженного диспепсического синдрома, прогрессирующей гипотрофией, неврологическими расстройствами.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 xml:space="preserve">Учитывая клинические симптомы заболевания, дифференциальный диагноз проводился с муковисцидозом, врождённой гипоплазией поджелудочной железы (синдром Швахмана-Даймонда), эксудавной энтеропатией. Результаты клинического наблюдения и лабораторно-инструментальных исследований позволили исключить наличие перечисленных заболеваний у нашего больного. </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 xml:space="preserve">Ребёнок представлен на консультацию врачу-генетику из Харьковского МГЦ, затем доценту кафедры генетики ХНМУ. В МГЦ проведены исследования: цитогенетическое - методом культивирования лимфоцитов периферической крови с применением </w:t>
      </w:r>
      <w:r w:rsidRPr="00FF5F52">
        <w:rPr>
          <w:rFonts w:ascii="Times New Roman" w:hAnsi="Times New Roman"/>
          <w:sz w:val="24"/>
          <w:szCs w:val="24"/>
          <w:lang w:val="en-US"/>
        </w:rPr>
        <w:t>C</w:t>
      </w:r>
      <w:r w:rsidRPr="00FF5F52">
        <w:rPr>
          <w:rFonts w:ascii="Times New Roman" w:hAnsi="Times New Roman"/>
          <w:sz w:val="24"/>
          <w:szCs w:val="24"/>
        </w:rPr>
        <w:t xml:space="preserve"> и </w:t>
      </w:r>
      <w:r w:rsidRPr="00FF5F52">
        <w:rPr>
          <w:rFonts w:ascii="Times New Roman" w:hAnsi="Times New Roman"/>
          <w:sz w:val="24"/>
          <w:szCs w:val="24"/>
          <w:lang w:val="en-US"/>
        </w:rPr>
        <w:t>G</w:t>
      </w:r>
      <w:r w:rsidRPr="00FF5F52">
        <w:rPr>
          <w:rFonts w:ascii="Times New Roman" w:hAnsi="Times New Roman"/>
          <w:sz w:val="24"/>
          <w:szCs w:val="24"/>
        </w:rPr>
        <w:t xml:space="preserve"> окрашивания, жидкостная хроматография аминокислот крови, тонкослойная хроматография аминокислот мочи, тонкослойная хроматография углеводов мочи, скрининг тесты мочи.</w:t>
      </w:r>
      <w:r>
        <w:rPr>
          <w:rFonts w:ascii="Times New Roman" w:hAnsi="Times New Roman"/>
          <w:sz w:val="24"/>
          <w:szCs w:val="24"/>
        </w:rPr>
        <w:t xml:space="preserve"> </w:t>
      </w:r>
      <w:r w:rsidRPr="00FF5F52">
        <w:rPr>
          <w:rFonts w:ascii="Times New Roman" w:hAnsi="Times New Roman"/>
          <w:sz w:val="24"/>
          <w:szCs w:val="24"/>
        </w:rPr>
        <w:t>Установлен кариотип 47,ХУ. +21; первичного нарушения аминокислотного обмена не выявлено. Обнаружена повышенная экскреция</w:t>
      </w:r>
      <w:r w:rsidRPr="00FF5F52">
        <w:rPr>
          <w:rFonts w:ascii="Times New Roman" w:hAnsi="Times New Roman"/>
          <w:sz w:val="24"/>
          <w:szCs w:val="24"/>
          <w:lang w:val="uk-UA"/>
        </w:rPr>
        <w:t xml:space="preserve"> с </w:t>
      </w:r>
      <w:r w:rsidRPr="00FF5F52">
        <w:rPr>
          <w:rFonts w:ascii="Times New Roman" w:hAnsi="Times New Roman"/>
          <w:sz w:val="24"/>
          <w:szCs w:val="24"/>
        </w:rPr>
        <w:t>мочой</w:t>
      </w:r>
      <w:r w:rsidRPr="00FF5F52">
        <w:rPr>
          <w:rFonts w:ascii="Times New Roman" w:hAnsi="Times New Roman"/>
          <w:sz w:val="24"/>
          <w:szCs w:val="24"/>
          <w:lang w:val="uk-UA"/>
        </w:rPr>
        <w:t xml:space="preserve"> и калом</w:t>
      </w:r>
      <w:r w:rsidRPr="00FF5F52">
        <w:rPr>
          <w:rFonts w:ascii="Times New Roman" w:hAnsi="Times New Roman"/>
          <w:sz w:val="24"/>
          <w:szCs w:val="24"/>
        </w:rPr>
        <w:t xml:space="preserve"> галактозы, глюкозы.</w:t>
      </w:r>
      <w:r w:rsidRPr="00FF5F52">
        <w:rPr>
          <w:rFonts w:ascii="Times New Roman" w:hAnsi="Times New Roman"/>
          <w:sz w:val="24"/>
          <w:szCs w:val="24"/>
          <w:lang w:val="uk-UA"/>
        </w:rPr>
        <w:t xml:space="preserve"> Н</w:t>
      </w:r>
      <w:r w:rsidRPr="00FF5F52">
        <w:rPr>
          <w:rFonts w:ascii="Times New Roman" w:hAnsi="Times New Roman"/>
          <w:sz w:val="24"/>
          <w:szCs w:val="24"/>
        </w:rPr>
        <w:t>а основании времени манифестации и течения заболевания, особенностей клинической картины, данных дополнительного исследования был установлен диагноз:</w:t>
      </w:r>
      <w:r>
        <w:rPr>
          <w:rFonts w:ascii="Times New Roman" w:hAnsi="Times New Roman"/>
          <w:sz w:val="24"/>
          <w:szCs w:val="24"/>
        </w:rPr>
        <w:t xml:space="preserve"> </w:t>
      </w:r>
      <w:r w:rsidRPr="00FF5F52">
        <w:rPr>
          <w:rFonts w:ascii="Times New Roman" w:hAnsi="Times New Roman"/>
          <w:sz w:val="24"/>
          <w:szCs w:val="24"/>
        </w:rPr>
        <w:t>Трисомия 21(синдром Дауна)</w:t>
      </w:r>
      <w:r w:rsidRPr="00FF5F52">
        <w:rPr>
          <w:rFonts w:ascii="Times New Roman" w:hAnsi="Times New Roman"/>
          <w:sz w:val="24"/>
          <w:szCs w:val="24"/>
          <w:lang w:val="uk-UA"/>
        </w:rPr>
        <w:t>,</w:t>
      </w:r>
      <w:r w:rsidRPr="00FF5F52">
        <w:rPr>
          <w:rFonts w:ascii="Times New Roman" w:hAnsi="Times New Roman"/>
          <w:sz w:val="24"/>
          <w:szCs w:val="24"/>
        </w:rPr>
        <w:t xml:space="preserve"> регулярная форма. Врожденная кишечная мальабсорбция глюкозы и галактозы. </w:t>
      </w:r>
      <w:r w:rsidRPr="00FF5F52">
        <w:rPr>
          <w:rFonts w:ascii="Times New Roman" w:hAnsi="Times New Roman"/>
          <w:sz w:val="24"/>
          <w:szCs w:val="24"/>
        </w:rPr>
        <w:tab/>
        <w:t xml:space="preserve">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В течении 3,5 месяцев состояние ребёнка резко ухудшалось 3 раза: в первый раз в возрасте 1 месяца в связи с кожными поражениями, во второй раз – в возрасте 2 месяцев в связи с присоединением пневмонии, в третий раз в возрасте 3 месяцев – в связи с наросшими обменными нарушениями в виде ацидоза (</w:t>
      </w:r>
      <w:r w:rsidRPr="00FF5F52">
        <w:rPr>
          <w:rFonts w:ascii="Times New Roman" w:hAnsi="Times New Roman"/>
          <w:sz w:val="24"/>
          <w:szCs w:val="24"/>
          <w:lang w:val="en-US"/>
        </w:rPr>
        <w:t>Ph</w:t>
      </w:r>
      <w:r w:rsidRPr="00FF5F52">
        <w:rPr>
          <w:rFonts w:ascii="Times New Roman" w:hAnsi="Times New Roman"/>
          <w:sz w:val="24"/>
          <w:szCs w:val="24"/>
        </w:rPr>
        <w:t xml:space="preserve">-7,103), проявлениями катаболической направленности обменных процессов, </w:t>
      </w:r>
      <w:r w:rsidRPr="00FF5F52">
        <w:rPr>
          <w:rFonts w:ascii="Times New Roman" w:hAnsi="Times New Roman"/>
          <w:sz w:val="24"/>
          <w:szCs w:val="24"/>
          <w:lang w:val="uk-UA"/>
        </w:rPr>
        <w:t>преренальной азотемии</w:t>
      </w:r>
      <w:r w:rsidRPr="00FF5F52">
        <w:rPr>
          <w:rFonts w:ascii="Times New Roman" w:hAnsi="Times New Roman"/>
          <w:sz w:val="24"/>
          <w:szCs w:val="24"/>
        </w:rPr>
        <w:t xml:space="preserve"> (повышение уровня мочевины до 14,4 ммоль/л (</w:t>
      </w:r>
      <w:r w:rsidRPr="00FF5F52">
        <w:rPr>
          <w:rFonts w:ascii="Times New Roman" w:hAnsi="Times New Roman"/>
          <w:sz w:val="24"/>
          <w:szCs w:val="24"/>
          <w:lang w:val="en-US"/>
        </w:rPr>
        <w:t>N</w:t>
      </w:r>
      <w:r w:rsidRPr="00FF5F52">
        <w:rPr>
          <w:rFonts w:ascii="Times New Roman" w:hAnsi="Times New Roman"/>
          <w:sz w:val="24"/>
          <w:szCs w:val="24"/>
        </w:rPr>
        <w:t xml:space="preserve"> 2,0-6,0 ммоль/л), креатинина 0,152 ммоль/л (</w:t>
      </w:r>
      <w:r w:rsidRPr="00FF5F52">
        <w:rPr>
          <w:rFonts w:ascii="Times New Roman" w:hAnsi="Times New Roman"/>
          <w:sz w:val="24"/>
          <w:szCs w:val="24"/>
          <w:lang w:val="en-US"/>
        </w:rPr>
        <w:t>N</w:t>
      </w:r>
      <w:r w:rsidRPr="00FF5F52">
        <w:rPr>
          <w:rFonts w:ascii="Times New Roman" w:hAnsi="Times New Roman"/>
          <w:sz w:val="24"/>
          <w:szCs w:val="24"/>
        </w:rPr>
        <w:t xml:space="preserve"> 0,018-0,035 ммоль/л)). </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 xml:space="preserve">Приводим наиболее значимые данные лабораторно-иструментальных исследований в течении времени наблюдения. </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 xml:space="preserve">Клинические анализы крови – периодически анемия (Hb87-102 g/л), признаков воспалительных изменений не отмечено. Общий белок крови 37–48 г/л. Клинические анализы мочи – незначительная протеинурия. Копрограмма – качественная реакция на сахар (глюкотест) – положительная, реакция с реактивом бромтимоловый синий на кислотность – кислая, </w:t>
      </w:r>
      <w:r w:rsidRPr="00FF5F52">
        <w:rPr>
          <w:rFonts w:ascii="Times New Roman" w:hAnsi="Times New Roman"/>
          <w:sz w:val="24"/>
          <w:szCs w:val="24"/>
          <w:lang w:val="en-US"/>
        </w:rPr>
        <w:t>Ph</w:t>
      </w:r>
      <w:r w:rsidRPr="00FF5F52">
        <w:rPr>
          <w:rFonts w:ascii="Times New Roman" w:hAnsi="Times New Roman"/>
          <w:sz w:val="24"/>
          <w:szCs w:val="24"/>
        </w:rPr>
        <w:t xml:space="preserve"> кала 6,1, воспалительные изменения не наблюдались. Кал на дисбактериоз – без особенностей. Кровь – стерильна. Моча – стерильна. УЗИ внутренних органов – дефект межпредсердной перегородки, остальные органы без патологий. Содержание </w:t>
      </w:r>
      <w:r w:rsidRPr="00FF5F52">
        <w:rPr>
          <w:rFonts w:ascii="Times New Roman" w:hAnsi="Times New Roman"/>
          <w:sz w:val="24"/>
          <w:szCs w:val="24"/>
          <w:lang w:val="en-US"/>
        </w:rPr>
        <w:t>Na</w:t>
      </w:r>
      <w:r w:rsidRPr="00FF5F52">
        <w:rPr>
          <w:rFonts w:ascii="Times New Roman" w:hAnsi="Times New Roman"/>
          <w:sz w:val="24"/>
          <w:szCs w:val="24"/>
        </w:rPr>
        <w:t xml:space="preserve"> в крови 158,6 – 131,8 </w:t>
      </w:r>
      <w:r w:rsidRPr="00FF5F52">
        <w:rPr>
          <w:rFonts w:ascii="Times New Roman" w:hAnsi="Times New Roman"/>
          <w:sz w:val="24"/>
          <w:szCs w:val="24"/>
          <w:lang w:val="en-US"/>
        </w:rPr>
        <w:t>mmol</w:t>
      </w:r>
      <w:r w:rsidRPr="00FF5F52">
        <w:rPr>
          <w:rFonts w:ascii="Times New Roman" w:hAnsi="Times New Roman"/>
          <w:sz w:val="24"/>
          <w:szCs w:val="24"/>
        </w:rPr>
        <w:t xml:space="preserve">/л, содержание К 3,78 – 4,47 </w:t>
      </w:r>
      <w:r w:rsidRPr="00FF5F52">
        <w:rPr>
          <w:rFonts w:ascii="Times New Roman" w:hAnsi="Times New Roman"/>
          <w:sz w:val="24"/>
          <w:szCs w:val="24"/>
          <w:lang w:val="en-US"/>
        </w:rPr>
        <w:t>mmol</w:t>
      </w:r>
      <w:r w:rsidRPr="00FF5F52">
        <w:rPr>
          <w:rFonts w:ascii="Times New Roman" w:hAnsi="Times New Roman"/>
          <w:sz w:val="24"/>
          <w:szCs w:val="24"/>
        </w:rPr>
        <w:t xml:space="preserve">/л, </w:t>
      </w:r>
      <w:r w:rsidRPr="00FF5F52">
        <w:rPr>
          <w:rFonts w:ascii="Times New Roman" w:hAnsi="Times New Roman"/>
          <w:sz w:val="24"/>
          <w:szCs w:val="24"/>
          <w:lang w:val="en-US"/>
        </w:rPr>
        <w:t>Ph</w:t>
      </w:r>
      <w:r w:rsidRPr="00FF5F52">
        <w:rPr>
          <w:rFonts w:ascii="Times New Roman" w:hAnsi="Times New Roman"/>
          <w:sz w:val="24"/>
          <w:szCs w:val="24"/>
        </w:rPr>
        <w:t xml:space="preserve"> крови 7,130 – 7,350, ВЕ-21 - +2 </w:t>
      </w:r>
      <w:r w:rsidRPr="00FF5F52">
        <w:rPr>
          <w:rFonts w:ascii="Times New Roman" w:hAnsi="Times New Roman"/>
          <w:sz w:val="24"/>
          <w:szCs w:val="24"/>
          <w:lang w:val="en-US"/>
        </w:rPr>
        <w:t>mmol</w:t>
      </w:r>
      <w:r w:rsidRPr="00FF5F52">
        <w:rPr>
          <w:rFonts w:ascii="Times New Roman" w:hAnsi="Times New Roman"/>
          <w:sz w:val="24"/>
          <w:szCs w:val="24"/>
        </w:rPr>
        <w:t>/л, гормоны щитовидной железы и потовый тест на муковисцидоз – без отклонений от нормы, иммунограмма – в норме.</w:t>
      </w:r>
    </w:p>
    <w:p w:rsidR="00D61082" w:rsidRPr="00FF5F52" w:rsidRDefault="00D61082" w:rsidP="00FF5F52">
      <w:pPr>
        <w:spacing w:after="0" w:line="360" w:lineRule="auto"/>
        <w:jc w:val="both"/>
        <w:rPr>
          <w:rFonts w:ascii="Times New Roman" w:hAnsi="Times New Roman"/>
          <w:sz w:val="24"/>
          <w:szCs w:val="24"/>
        </w:rPr>
      </w:pPr>
      <w:r w:rsidRPr="00FF5F52">
        <w:rPr>
          <w:rFonts w:ascii="Times New Roman" w:hAnsi="Times New Roman"/>
          <w:sz w:val="24"/>
          <w:szCs w:val="24"/>
        </w:rPr>
        <w:tab/>
        <w:t>Фенотип ребёнка, время манифестации дисфункции кишечника, характер диареи, прогрессирующее течение заболевания с развитием гипотрофии, результаты обследования больного в МГЦ: особенности кариотипа, данные скрининга мочи, галактозы тонкослойной хроматографии углеводов мочи, свидетельствующие о повышенной экскреции глюкозы, галактозы,</w:t>
      </w:r>
      <w:r>
        <w:rPr>
          <w:rFonts w:ascii="Times New Roman" w:hAnsi="Times New Roman"/>
          <w:sz w:val="24"/>
          <w:szCs w:val="24"/>
        </w:rPr>
        <w:t xml:space="preserve"> </w:t>
      </w:r>
      <w:r w:rsidRPr="00FF5F52">
        <w:rPr>
          <w:rFonts w:ascii="Times New Roman" w:hAnsi="Times New Roman"/>
          <w:sz w:val="24"/>
          <w:szCs w:val="24"/>
        </w:rPr>
        <w:t>гипернатрийемия, ацидоз,</w:t>
      </w:r>
      <w:r>
        <w:rPr>
          <w:rFonts w:ascii="Times New Roman" w:hAnsi="Times New Roman"/>
          <w:sz w:val="24"/>
          <w:szCs w:val="24"/>
        </w:rPr>
        <w:t xml:space="preserve"> </w:t>
      </w:r>
      <w:r w:rsidRPr="00FF5F52">
        <w:rPr>
          <w:rFonts w:ascii="Times New Roman" w:hAnsi="Times New Roman"/>
          <w:sz w:val="24"/>
          <w:szCs w:val="24"/>
        </w:rPr>
        <w:t xml:space="preserve">данные лабораторных исследований в течение наблюдения в больнице: положительная качественная реакция на глюкозу в кале, </w:t>
      </w:r>
      <w:r w:rsidRPr="00FF5F52">
        <w:rPr>
          <w:rFonts w:ascii="Times New Roman" w:hAnsi="Times New Roman"/>
          <w:sz w:val="24"/>
          <w:szCs w:val="24"/>
          <w:lang w:val="en-US"/>
        </w:rPr>
        <w:t>Ph</w:t>
      </w:r>
      <w:r w:rsidRPr="00FF5F52">
        <w:rPr>
          <w:rFonts w:ascii="Times New Roman" w:hAnsi="Times New Roman"/>
          <w:sz w:val="24"/>
          <w:szCs w:val="24"/>
        </w:rPr>
        <w:t xml:space="preserve"> кала – позволили сформулировать</w:t>
      </w:r>
      <w:r w:rsidRPr="00FF5F52">
        <w:rPr>
          <w:rFonts w:ascii="Times New Roman" w:hAnsi="Times New Roman"/>
          <w:b/>
          <w:sz w:val="24"/>
          <w:szCs w:val="24"/>
        </w:rPr>
        <w:t xml:space="preserve"> клинический диагноз </w:t>
      </w:r>
      <w:r w:rsidRPr="00FF5F52">
        <w:rPr>
          <w:rFonts w:ascii="Times New Roman" w:hAnsi="Times New Roman"/>
          <w:sz w:val="24"/>
          <w:szCs w:val="24"/>
        </w:rPr>
        <w:t>следующим образом:</w:t>
      </w:r>
      <w:r>
        <w:rPr>
          <w:rFonts w:ascii="Times New Roman" w:hAnsi="Times New Roman"/>
          <w:sz w:val="24"/>
          <w:szCs w:val="24"/>
        </w:rPr>
        <w:t xml:space="preserve">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b/>
          <w:sz w:val="24"/>
          <w:szCs w:val="24"/>
        </w:rPr>
        <w:t xml:space="preserve">Основной: </w:t>
      </w:r>
      <w:r w:rsidRPr="00FF5F52">
        <w:rPr>
          <w:rFonts w:ascii="Times New Roman" w:hAnsi="Times New Roman"/>
          <w:sz w:val="24"/>
          <w:szCs w:val="24"/>
        </w:rPr>
        <w:t>синдром Дауна, регулярная форма. Врожденный порок сердца – дефект межпредсердной</w:t>
      </w:r>
      <w:r>
        <w:rPr>
          <w:rFonts w:ascii="Times New Roman" w:hAnsi="Times New Roman"/>
          <w:sz w:val="24"/>
          <w:szCs w:val="24"/>
        </w:rPr>
        <w:t xml:space="preserve"> </w:t>
      </w:r>
      <w:r w:rsidRPr="00FF5F52">
        <w:rPr>
          <w:rFonts w:ascii="Times New Roman" w:hAnsi="Times New Roman"/>
          <w:sz w:val="24"/>
          <w:szCs w:val="24"/>
        </w:rPr>
        <w:t>перегородки. Синдром мальабсорбции глюкозы-галактозы.</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b/>
          <w:sz w:val="24"/>
          <w:szCs w:val="24"/>
        </w:rPr>
        <w:t>Осложнения:</w:t>
      </w:r>
      <w:r w:rsidRPr="00FF5F52">
        <w:rPr>
          <w:rFonts w:ascii="Times New Roman" w:hAnsi="Times New Roman"/>
          <w:sz w:val="24"/>
          <w:szCs w:val="24"/>
        </w:rPr>
        <w:t xml:space="preserve"> Гипотрофия 3й степени, дефицитная анемия 1й степени, преренальная азотемия.</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b/>
          <w:sz w:val="24"/>
          <w:szCs w:val="24"/>
        </w:rPr>
        <w:t>Лечение:</w:t>
      </w:r>
      <w:r>
        <w:rPr>
          <w:rFonts w:ascii="Times New Roman" w:hAnsi="Times New Roman"/>
          <w:b/>
          <w:sz w:val="24"/>
          <w:szCs w:val="24"/>
        </w:rPr>
        <w:t xml:space="preserve"> </w:t>
      </w:r>
      <w:r w:rsidRPr="00FF5F52">
        <w:rPr>
          <w:rFonts w:ascii="Times New Roman" w:hAnsi="Times New Roman"/>
          <w:sz w:val="24"/>
          <w:szCs w:val="24"/>
        </w:rPr>
        <w:t>Диетотерапия (смесь Беллакт, Нутрилон безлактозный, Нутрилон – мальабсорбция, КРС). Парентеральное питание: 10 % глюкоза, 15-20 мл в час, инфизол. Переливание отмытых эритроцитов, тромбоцитарной массы 2 раза по показаниям. Антибактериальная терапия при лечении пневмонии: цефтриаксон, амицил, метронидозол. Креон, глутаргин, вит. В1 и В6, лоперамид.</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Ребёнок продолжает находиться в отделении патологии новорожденных, дефицит массы тела составляет 42 %, физическое развитие ребенка не соответствует возрасту (&gt;10% перцентиля).</w:t>
      </w:r>
    </w:p>
    <w:p w:rsidR="00D61082" w:rsidRPr="00FF5F52" w:rsidRDefault="00D61082" w:rsidP="00FF5F52">
      <w:pPr>
        <w:spacing w:after="0" w:line="360" w:lineRule="auto"/>
        <w:ind w:firstLine="708"/>
        <w:jc w:val="both"/>
        <w:rPr>
          <w:rFonts w:ascii="Times New Roman" w:hAnsi="Times New Roman"/>
          <w:b/>
          <w:sz w:val="24"/>
          <w:szCs w:val="24"/>
        </w:rPr>
      </w:pPr>
      <w:r w:rsidRPr="00FF5F52">
        <w:rPr>
          <w:rFonts w:ascii="Times New Roman" w:hAnsi="Times New Roman"/>
          <w:b/>
          <w:sz w:val="24"/>
          <w:szCs w:val="24"/>
        </w:rPr>
        <w:t>Краткая литературная справка</w:t>
      </w:r>
    </w:p>
    <w:p w:rsidR="00D61082" w:rsidRPr="00FF5F52" w:rsidRDefault="00D61082" w:rsidP="00FF5F52">
      <w:pPr>
        <w:spacing w:after="0" w:line="360" w:lineRule="auto"/>
        <w:ind w:firstLine="708"/>
        <w:jc w:val="both"/>
        <w:rPr>
          <w:rFonts w:ascii="Times New Roman" w:hAnsi="Times New Roman"/>
          <w:sz w:val="24"/>
          <w:szCs w:val="24"/>
          <w:lang w:val="uk-UA"/>
        </w:rPr>
      </w:pPr>
      <w:r w:rsidRPr="00FF5F52">
        <w:rPr>
          <w:rFonts w:ascii="Times New Roman" w:hAnsi="Times New Roman"/>
          <w:sz w:val="24"/>
          <w:szCs w:val="24"/>
        </w:rPr>
        <w:t>Ферментопатии желудочно-кишечного тракта у детей раннего возраста очень многообразны</w:t>
      </w:r>
      <w:r w:rsidRPr="00FF5F52">
        <w:rPr>
          <w:rFonts w:ascii="Times New Roman" w:hAnsi="Times New Roman"/>
          <w:sz w:val="24"/>
          <w:szCs w:val="24"/>
          <w:lang w:val="uk-UA"/>
        </w:rPr>
        <w:t xml:space="preserve">, </w:t>
      </w:r>
      <w:r w:rsidRPr="00FF5F52">
        <w:rPr>
          <w:rFonts w:ascii="Times New Roman" w:hAnsi="Times New Roman"/>
          <w:sz w:val="24"/>
          <w:szCs w:val="24"/>
        </w:rPr>
        <w:t>они</w:t>
      </w:r>
      <w:r w:rsidRPr="00FF5F52">
        <w:rPr>
          <w:rFonts w:ascii="Times New Roman" w:hAnsi="Times New Roman"/>
          <w:sz w:val="24"/>
          <w:szCs w:val="24"/>
          <w:lang w:val="uk-UA"/>
        </w:rPr>
        <w:t xml:space="preserve"> </w:t>
      </w:r>
      <w:r w:rsidRPr="00FF5F52">
        <w:rPr>
          <w:rFonts w:ascii="Times New Roman" w:hAnsi="Times New Roman"/>
          <w:sz w:val="24"/>
          <w:szCs w:val="24"/>
        </w:rPr>
        <w:t>вызывают нарушение метаболизма белков, углеводов, жиров, витаминов, минеральных веществ и электролитов.</w:t>
      </w:r>
      <w:r>
        <w:rPr>
          <w:rFonts w:ascii="Times New Roman" w:hAnsi="Times New Roman"/>
          <w:sz w:val="24"/>
          <w:szCs w:val="24"/>
        </w:rPr>
        <w:t xml:space="preserve"> </w:t>
      </w:r>
    </w:p>
    <w:p w:rsidR="00D61082" w:rsidRPr="00FF5F52" w:rsidRDefault="00D61082" w:rsidP="00FF5F52">
      <w:pPr>
        <w:spacing w:after="0" w:line="360" w:lineRule="auto"/>
        <w:ind w:firstLine="708"/>
        <w:jc w:val="both"/>
        <w:rPr>
          <w:rFonts w:ascii="Times New Roman" w:hAnsi="Times New Roman"/>
          <w:b/>
          <w:sz w:val="24"/>
          <w:szCs w:val="24"/>
          <w:lang w:val="uk-UA"/>
        </w:rPr>
      </w:pPr>
      <w:r w:rsidRPr="00FF5F52">
        <w:rPr>
          <w:rFonts w:ascii="Times New Roman" w:hAnsi="Times New Roman"/>
          <w:sz w:val="24"/>
          <w:szCs w:val="24"/>
        </w:rPr>
        <w:t>Основные для обмена веществ</w:t>
      </w:r>
      <w:bookmarkStart w:id="0" w:name="_GoBack"/>
      <w:bookmarkEnd w:id="0"/>
      <w:r w:rsidRPr="00FF5F52">
        <w:rPr>
          <w:rFonts w:ascii="Times New Roman" w:hAnsi="Times New Roman"/>
          <w:sz w:val="24"/>
          <w:szCs w:val="24"/>
        </w:rPr>
        <w:t xml:space="preserve"> человека дисахариды</w:t>
      </w:r>
      <w:r>
        <w:rPr>
          <w:rFonts w:ascii="Times New Roman" w:hAnsi="Times New Roman"/>
          <w:sz w:val="24"/>
          <w:szCs w:val="24"/>
        </w:rPr>
        <w:t xml:space="preserve"> </w:t>
      </w:r>
      <w:r w:rsidRPr="00FF5F52">
        <w:rPr>
          <w:rFonts w:ascii="Times New Roman" w:hAnsi="Times New Roman"/>
          <w:sz w:val="24"/>
          <w:szCs w:val="24"/>
        </w:rPr>
        <w:t>гидролизуются в слизистой тонкого кишечника и в виде моносахаридов поступают в кровь и</w:t>
      </w:r>
      <w:r>
        <w:rPr>
          <w:rFonts w:ascii="Times New Roman" w:hAnsi="Times New Roman"/>
          <w:sz w:val="24"/>
          <w:szCs w:val="24"/>
        </w:rPr>
        <w:t xml:space="preserve"> </w:t>
      </w:r>
      <w:r w:rsidRPr="00FF5F52">
        <w:rPr>
          <w:rFonts w:ascii="Times New Roman" w:hAnsi="Times New Roman"/>
          <w:sz w:val="24"/>
          <w:szCs w:val="24"/>
        </w:rPr>
        <w:t>с мочой практически</w:t>
      </w:r>
      <w:r>
        <w:rPr>
          <w:rFonts w:ascii="Times New Roman" w:hAnsi="Times New Roman"/>
          <w:sz w:val="24"/>
          <w:szCs w:val="24"/>
        </w:rPr>
        <w:t xml:space="preserve"> </w:t>
      </w:r>
      <w:r w:rsidRPr="00FF5F52">
        <w:rPr>
          <w:rFonts w:ascii="Times New Roman" w:hAnsi="Times New Roman"/>
          <w:sz w:val="24"/>
          <w:szCs w:val="24"/>
        </w:rPr>
        <w:t>не выделяются</w:t>
      </w:r>
      <w:r w:rsidRPr="00FF5F52">
        <w:rPr>
          <w:rFonts w:ascii="Times New Roman" w:hAnsi="Times New Roman"/>
          <w:sz w:val="24"/>
          <w:szCs w:val="24"/>
          <w:lang w:val="uk-UA"/>
        </w:rPr>
        <w:t>.</w:t>
      </w:r>
      <w:r w:rsidRPr="00FF5F52">
        <w:rPr>
          <w:rFonts w:ascii="Times New Roman" w:hAnsi="Times New Roman"/>
          <w:sz w:val="24"/>
          <w:szCs w:val="24"/>
        </w:rPr>
        <w:t xml:space="preserve"> Снижение или отсутствие активности дисахаридаз</w:t>
      </w:r>
      <w:r>
        <w:rPr>
          <w:rFonts w:ascii="Times New Roman" w:hAnsi="Times New Roman"/>
          <w:sz w:val="24"/>
          <w:szCs w:val="24"/>
        </w:rPr>
        <w:t xml:space="preserve"> </w:t>
      </w:r>
      <w:r w:rsidRPr="00FF5F52">
        <w:rPr>
          <w:rFonts w:ascii="Times New Roman" w:hAnsi="Times New Roman"/>
          <w:sz w:val="24"/>
          <w:szCs w:val="24"/>
        </w:rPr>
        <w:t>возникает либо вследствие генной мутации, приводящей к нарушению их</w:t>
      </w:r>
      <w:r w:rsidRPr="00FF5F52">
        <w:rPr>
          <w:rFonts w:ascii="Times New Roman" w:hAnsi="Times New Roman"/>
          <w:sz w:val="24"/>
          <w:szCs w:val="24"/>
          <w:lang w:val="uk-UA"/>
        </w:rPr>
        <w:t xml:space="preserve"> </w:t>
      </w:r>
      <w:r w:rsidRPr="00FF5F52">
        <w:rPr>
          <w:rFonts w:ascii="Times New Roman" w:hAnsi="Times New Roman"/>
          <w:sz w:val="24"/>
          <w:szCs w:val="24"/>
        </w:rPr>
        <w:t>всасывания или</w:t>
      </w:r>
      <w:r>
        <w:rPr>
          <w:rFonts w:ascii="Times New Roman" w:hAnsi="Times New Roman"/>
          <w:sz w:val="24"/>
          <w:szCs w:val="24"/>
        </w:rPr>
        <w:t xml:space="preserve"> </w:t>
      </w:r>
      <w:r w:rsidRPr="00FF5F52">
        <w:rPr>
          <w:rFonts w:ascii="Times New Roman" w:hAnsi="Times New Roman"/>
          <w:sz w:val="24"/>
          <w:szCs w:val="24"/>
        </w:rPr>
        <w:t>транспорта</w:t>
      </w:r>
      <w:r>
        <w:rPr>
          <w:rFonts w:ascii="Times New Roman" w:hAnsi="Times New Roman"/>
          <w:sz w:val="24"/>
          <w:szCs w:val="24"/>
        </w:rPr>
        <w:t xml:space="preserve"> </w:t>
      </w:r>
      <w:r w:rsidRPr="00FF5F52">
        <w:rPr>
          <w:rFonts w:ascii="Times New Roman" w:hAnsi="Times New Roman"/>
          <w:sz w:val="24"/>
          <w:szCs w:val="24"/>
        </w:rPr>
        <w:t>(алактазия, сахарозо-изомальтозная, глюкозо-галактозная</w:t>
      </w:r>
      <w:r>
        <w:rPr>
          <w:rFonts w:ascii="Times New Roman" w:hAnsi="Times New Roman"/>
          <w:sz w:val="24"/>
          <w:szCs w:val="24"/>
        </w:rPr>
        <w:t xml:space="preserve"> </w:t>
      </w:r>
      <w:r w:rsidRPr="00FF5F52">
        <w:rPr>
          <w:rFonts w:ascii="Times New Roman" w:hAnsi="Times New Roman"/>
          <w:sz w:val="24"/>
          <w:szCs w:val="24"/>
        </w:rPr>
        <w:t>недостаточность), либо вследствие деструктивных изменений слизистой кишечника наследственной и ненаследственной этиологии ( муковисцидоз, целиакия, гастроэнтериты, интестинальная лимфангиэктазия и т.д.).</w:t>
      </w:r>
      <w:r w:rsidRPr="00FF5F52">
        <w:rPr>
          <w:sz w:val="24"/>
          <w:szCs w:val="24"/>
        </w:rPr>
        <w:t xml:space="preserve"> </w:t>
      </w:r>
      <w:r w:rsidRPr="00FF5F52">
        <w:rPr>
          <w:rFonts w:ascii="Times New Roman" w:hAnsi="Times New Roman"/>
          <w:sz w:val="24"/>
          <w:szCs w:val="24"/>
        </w:rPr>
        <w:t>Всасывание дисахаридов в</w:t>
      </w:r>
      <w:r>
        <w:rPr>
          <w:rFonts w:ascii="Times New Roman" w:hAnsi="Times New Roman"/>
          <w:sz w:val="24"/>
          <w:szCs w:val="24"/>
        </w:rPr>
        <w:t xml:space="preserve"> </w:t>
      </w:r>
      <w:r w:rsidRPr="00FF5F52">
        <w:rPr>
          <w:rFonts w:ascii="Times New Roman" w:hAnsi="Times New Roman"/>
          <w:sz w:val="24"/>
          <w:szCs w:val="24"/>
        </w:rPr>
        <w:t>кровь и выделение их с мочой наблюдается только при нарушении целостности слизистой тонкого кишечника, осложняющей перечисленные выше состояния. Поэтому увеличение уровня дисахаридов и моносахаридов</w:t>
      </w:r>
      <w:r>
        <w:rPr>
          <w:rFonts w:ascii="Times New Roman" w:hAnsi="Times New Roman"/>
          <w:sz w:val="24"/>
          <w:szCs w:val="24"/>
        </w:rPr>
        <w:t xml:space="preserve"> </w:t>
      </w:r>
      <w:r w:rsidRPr="00FF5F52">
        <w:rPr>
          <w:rFonts w:ascii="Times New Roman" w:hAnsi="Times New Roman"/>
          <w:sz w:val="24"/>
          <w:szCs w:val="24"/>
        </w:rPr>
        <w:t>в моче позволяет</w:t>
      </w:r>
      <w:r>
        <w:rPr>
          <w:rFonts w:ascii="Times New Roman" w:hAnsi="Times New Roman"/>
          <w:sz w:val="24"/>
          <w:szCs w:val="24"/>
        </w:rPr>
        <w:t xml:space="preserve"> </w:t>
      </w:r>
      <w:r w:rsidRPr="00FF5F52">
        <w:rPr>
          <w:rFonts w:ascii="Times New Roman" w:hAnsi="Times New Roman"/>
          <w:sz w:val="24"/>
          <w:szCs w:val="24"/>
        </w:rPr>
        <w:t>думать о нарушении их</w:t>
      </w:r>
      <w:r>
        <w:rPr>
          <w:rFonts w:ascii="Times New Roman" w:hAnsi="Times New Roman"/>
          <w:sz w:val="24"/>
          <w:szCs w:val="24"/>
        </w:rPr>
        <w:t xml:space="preserve"> </w:t>
      </w:r>
      <w:r w:rsidRPr="00FF5F52">
        <w:rPr>
          <w:rFonts w:ascii="Times New Roman" w:hAnsi="Times New Roman"/>
          <w:sz w:val="24"/>
          <w:szCs w:val="24"/>
        </w:rPr>
        <w:t>всасывания или</w:t>
      </w:r>
      <w:r>
        <w:rPr>
          <w:rFonts w:ascii="Times New Roman" w:hAnsi="Times New Roman"/>
          <w:sz w:val="24"/>
          <w:szCs w:val="24"/>
        </w:rPr>
        <w:t xml:space="preserve"> </w:t>
      </w:r>
      <w:r w:rsidRPr="00FF5F52">
        <w:rPr>
          <w:rFonts w:ascii="Times New Roman" w:hAnsi="Times New Roman"/>
          <w:sz w:val="24"/>
          <w:szCs w:val="24"/>
        </w:rPr>
        <w:t>транспорта.</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Мальабсорбция глюкозы и галактозы – заболевание, которое наследуется аутосомно-рецессивно и связанно с мутацией</w:t>
      </w:r>
      <w:r>
        <w:rPr>
          <w:rFonts w:ascii="Times New Roman" w:hAnsi="Times New Roman"/>
          <w:sz w:val="24"/>
          <w:szCs w:val="24"/>
        </w:rPr>
        <w:t xml:space="preserve"> </w:t>
      </w:r>
      <w:r w:rsidRPr="00FF5F52">
        <w:rPr>
          <w:rFonts w:ascii="Times New Roman" w:hAnsi="Times New Roman"/>
          <w:sz w:val="24"/>
          <w:szCs w:val="24"/>
        </w:rPr>
        <w:t>структурного гена, который контролирует</w:t>
      </w:r>
      <w:r>
        <w:rPr>
          <w:rFonts w:ascii="Times New Roman" w:hAnsi="Times New Roman"/>
          <w:sz w:val="24"/>
          <w:szCs w:val="24"/>
        </w:rPr>
        <w:t xml:space="preserve"> </w:t>
      </w:r>
      <w:r w:rsidRPr="00FF5F52">
        <w:rPr>
          <w:rFonts w:ascii="Times New Roman" w:hAnsi="Times New Roman"/>
          <w:sz w:val="24"/>
          <w:szCs w:val="24"/>
        </w:rPr>
        <w:t>транспортный белок и</w:t>
      </w:r>
      <w:r>
        <w:rPr>
          <w:rFonts w:ascii="Times New Roman" w:hAnsi="Times New Roman"/>
          <w:sz w:val="24"/>
          <w:szCs w:val="24"/>
        </w:rPr>
        <w:t xml:space="preserve"> </w:t>
      </w:r>
      <w:r w:rsidRPr="00FF5F52">
        <w:rPr>
          <w:rFonts w:ascii="Times New Roman" w:hAnsi="Times New Roman"/>
          <w:sz w:val="24"/>
          <w:szCs w:val="24"/>
        </w:rPr>
        <w:t>осуществляет</w:t>
      </w:r>
      <w:r>
        <w:rPr>
          <w:rFonts w:ascii="Times New Roman" w:hAnsi="Times New Roman"/>
          <w:sz w:val="24"/>
          <w:szCs w:val="24"/>
        </w:rPr>
        <w:t xml:space="preserve"> </w:t>
      </w:r>
      <w:r w:rsidRPr="00FF5F52">
        <w:rPr>
          <w:rFonts w:ascii="Times New Roman" w:hAnsi="Times New Roman"/>
          <w:sz w:val="24"/>
          <w:szCs w:val="24"/>
        </w:rPr>
        <w:t xml:space="preserve">транспорт глюкозы, галактозы и ионов натрия в эпителии тонкого кишечника и проксимальных канальцах почек. Ген картирован на длинном плече 22 хромосомы </w:t>
      </w:r>
      <w:r>
        <w:rPr>
          <w:rFonts w:ascii="Times New Roman" w:hAnsi="Times New Roman"/>
          <w:sz w:val="24"/>
          <w:szCs w:val="24"/>
        </w:rPr>
        <w:t>(</w:t>
      </w:r>
      <w:r w:rsidRPr="00FF5F52">
        <w:rPr>
          <w:rFonts w:ascii="Times New Roman" w:hAnsi="Times New Roman"/>
          <w:sz w:val="24"/>
          <w:szCs w:val="24"/>
        </w:rPr>
        <w:t>22</w:t>
      </w:r>
      <w:r w:rsidRPr="00FF5F52">
        <w:rPr>
          <w:rFonts w:ascii="Times New Roman" w:hAnsi="Times New Roman"/>
          <w:sz w:val="24"/>
          <w:szCs w:val="24"/>
          <w:lang w:val="en-US"/>
        </w:rPr>
        <w:t>q</w:t>
      </w:r>
      <w:r w:rsidRPr="00FF5F52">
        <w:rPr>
          <w:rFonts w:ascii="Times New Roman" w:hAnsi="Times New Roman"/>
          <w:sz w:val="24"/>
          <w:szCs w:val="24"/>
        </w:rPr>
        <w:t>13.1)</w:t>
      </w:r>
      <w:r>
        <w:rPr>
          <w:rFonts w:ascii="Times New Roman" w:hAnsi="Times New Roman"/>
          <w:sz w:val="24"/>
          <w:szCs w:val="24"/>
        </w:rPr>
        <w:t xml:space="preserve"> </w:t>
      </w:r>
      <w:r w:rsidRPr="00FF5F52">
        <w:rPr>
          <w:rFonts w:ascii="Times New Roman" w:hAnsi="Times New Roman"/>
          <w:sz w:val="24"/>
          <w:szCs w:val="24"/>
        </w:rPr>
        <w:t>В норме в</w:t>
      </w:r>
      <w:r>
        <w:rPr>
          <w:rFonts w:ascii="Times New Roman" w:hAnsi="Times New Roman"/>
          <w:sz w:val="24"/>
          <w:szCs w:val="24"/>
        </w:rPr>
        <w:t xml:space="preserve"> </w:t>
      </w:r>
      <w:r w:rsidRPr="00FF5F52">
        <w:rPr>
          <w:rFonts w:ascii="Times New Roman" w:hAnsi="Times New Roman"/>
          <w:sz w:val="24"/>
          <w:szCs w:val="24"/>
        </w:rPr>
        <w:t>тонком кишечнике лактоза</w:t>
      </w:r>
      <w:r>
        <w:rPr>
          <w:rFonts w:ascii="Times New Roman" w:hAnsi="Times New Roman"/>
          <w:sz w:val="24"/>
          <w:szCs w:val="24"/>
        </w:rPr>
        <w:t xml:space="preserve"> </w:t>
      </w:r>
      <w:r w:rsidRPr="00FF5F52">
        <w:rPr>
          <w:rFonts w:ascii="Times New Roman" w:hAnsi="Times New Roman"/>
          <w:sz w:val="24"/>
          <w:szCs w:val="24"/>
        </w:rPr>
        <w:t xml:space="preserve">молока расщепляется на глюкозу и галактозу с помощью лактазы. </w:t>
      </w:r>
      <w:r w:rsidRPr="00FF5F52">
        <w:rPr>
          <w:rFonts w:ascii="Times New Roman" w:hAnsi="Times New Roman"/>
          <w:sz w:val="24"/>
          <w:szCs w:val="24"/>
          <w:lang w:val="en-US"/>
        </w:rPr>
        <w:t>D</w:t>
      </w:r>
      <w:r w:rsidRPr="00FF5F52">
        <w:rPr>
          <w:rFonts w:ascii="Times New Roman" w:hAnsi="Times New Roman"/>
          <w:sz w:val="24"/>
          <w:szCs w:val="24"/>
        </w:rPr>
        <w:t xml:space="preserve">- глюкоза и </w:t>
      </w:r>
      <w:r w:rsidRPr="00FF5F52">
        <w:rPr>
          <w:rFonts w:ascii="Times New Roman" w:hAnsi="Times New Roman"/>
          <w:sz w:val="24"/>
          <w:szCs w:val="24"/>
          <w:lang w:val="en-US"/>
        </w:rPr>
        <w:t>D</w:t>
      </w:r>
      <w:r w:rsidRPr="00FF5F52">
        <w:rPr>
          <w:rFonts w:ascii="Times New Roman" w:hAnsi="Times New Roman"/>
          <w:sz w:val="24"/>
          <w:szCs w:val="24"/>
        </w:rPr>
        <w:t xml:space="preserve">- галактоза транспортируются через мембрану эпителиальных клеток тонкого кишечника и проксимальных почечных канальцев с помощью </w:t>
      </w:r>
      <w:r w:rsidRPr="00FF5F52">
        <w:rPr>
          <w:rFonts w:ascii="Times New Roman" w:hAnsi="Times New Roman"/>
          <w:sz w:val="24"/>
          <w:szCs w:val="24"/>
          <w:lang w:val="en-US"/>
        </w:rPr>
        <w:t>Na</w:t>
      </w:r>
      <w:r w:rsidRPr="00FF5F52">
        <w:rPr>
          <w:rFonts w:ascii="Times New Roman" w:hAnsi="Times New Roman"/>
          <w:sz w:val="24"/>
          <w:szCs w:val="24"/>
        </w:rPr>
        <w:t>- независимых</w:t>
      </w:r>
      <w:r>
        <w:rPr>
          <w:rFonts w:ascii="Times New Roman" w:hAnsi="Times New Roman"/>
          <w:sz w:val="24"/>
          <w:szCs w:val="24"/>
        </w:rPr>
        <w:t xml:space="preserve"> </w:t>
      </w:r>
      <w:r w:rsidRPr="00FF5F52">
        <w:rPr>
          <w:rFonts w:ascii="Times New Roman" w:hAnsi="Times New Roman"/>
          <w:sz w:val="24"/>
          <w:szCs w:val="24"/>
        </w:rPr>
        <w:t xml:space="preserve">и </w:t>
      </w:r>
      <w:r w:rsidRPr="00FF5F52">
        <w:rPr>
          <w:rFonts w:ascii="Times New Roman" w:hAnsi="Times New Roman"/>
          <w:sz w:val="24"/>
          <w:szCs w:val="24"/>
          <w:lang w:val="en-US"/>
        </w:rPr>
        <w:t>Na</w:t>
      </w:r>
      <w:r w:rsidRPr="00FF5F52">
        <w:rPr>
          <w:rFonts w:ascii="Times New Roman" w:hAnsi="Times New Roman"/>
          <w:sz w:val="24"/>
          <w:szCs w:val="24"/>
        </w:rPr>
        <w:t xml:space="preserve"> –зависимых</w:t>
      </w:r>
      <w:r>
        <w:rPr>
          <w:rFonts w:ascii="Times New Roman" w:hAnsi="Times New Roman"/>
          <w:sz w:val="24"/>
          <w:szCs w:val="24"/>
        </w:rPr>
        <w:t xml:space="preserve"> </w:t>
      </w:r>
      <w:r w:rsidRPr="00FF5F52">
        <w:rPr>
          <w:rFonts w:ascii="Times New Roman" w:hAnsi="Times New Roman"/>
          <w:sz w:val="24"/>
          <w:szCs w:val="24"/>
        </w:rPr>
        <w:t>транспортных систем. Нарушение этого механизма приводит к мальабсорбции</w:t>
      </w:r>
      <w:r>
        <w:rPr>
          <w:rFonts w:ascii="Times New Roman" w:hAnsi="Times New Roman"/>
          <w:sz w:val="24"/>
          <w:szCs w:val="24"/>
        </w:rPr>
        <w:t xml:space="preserve"> </w:t>
      </w:r>
      <w:r w:rsidRPr="00FF5F52">
        <w:rPr>
          <w:rFonts w:ascii="Times New Roman" w:hAnsi="Times New Roman"/>
          <w:sz w:val="24"/>
          <w:szCs w:val="24"/>
        </w:rPr>
        <w:t>глюкозы и галактозы.</w:t>
      </w:r>
      <w:r>
        <w:rPr>
          <w:sz w:val="24"/>
          <w:szCs w:val="24"/>
        </w:rPr>
        <w:t xml:space="preserve"> </w:t>
      </w:r>
      <w:r w:rsidRPr="00FF5F52">
        <w:rPr>
          <w:rFonts w:ascii="Times New Roman" w:hAnsi="Times New Roman"/>
          <w:sz w:val="24"/>
          <w:szCs w:val="24"/>
        </w:rPr>
        <w:t>. Заболевание характеризуется нарушением всасывания простых сахаров глюкозы и галактозы, всасывание фруктозы не нарушается. Поражается также эпителий почечных канальцев.</w:t>
      </w:r>
      <w:r>
        <w:rPr>
          <w:rFonts w:ascii="Times New Roman" w:hAnsi="Times New Roman"/>
          <w:sz w:val="24"/>
          <w:szCs w:val="24"/>
        </w:rPr>
        <w:t xml:space="preserve"> </w:t>
      </w:r>
      <w:r w:rsidRPr="00FF5F52">
        <w:rPr>
          <w:rFonts w:ascii="Times New Roman" w:hAnsi="Times New Roman"/>
          <w:sz w:val="24"/>
          <w:szCs w:val="24"/>
        </w:rPr>
        <w:t xml:space="preserve">Симптомы заболевания обнаруживаются с начала энтерального питания. Это – осмотическая диарея, которая приводит к обезвоживанию. Учащённый стул имеет водянистый вид и кислый запах. Метеоризм, объясняется активностью бактерий в кишечнике, которые ферментируют простые сахара. Возможно появление глюкозурии, которая связана с нарушением почечной реабсорбции глюкозы. </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Вторичное нарушение всасывание данных сахаров возможно после острого вирусного энтерита или тяжёлого хронического диффузного поражения слизистой оболочки тонкой кишки. Если поражение слизистой оболочки настолько выраженно, что нарушено всасывание глюкозы, то абсорбция других питательных веществ также страдает.</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Клинические проявления нарушения всасывания глюкозы и</w:t>
      </w:r>
      <w:r>
        <w:rPr>
          <w:rFonts w:ascii="Times New Roman" w:hAnsi="Times New Roman"/>
          <w:sz w:val="24"/>
          <w:szCs w:val="24"/>
        </w:rPr>
        <w:t xml:space="preserve"> </w:t>
      </w:r>
      <w:r w:rsidRPr="00FF5F52">
        <w:rPr>
          <w:rFonts w:ascii="Times New Roman" w:hAnsi="Times New Roman"/>
          <w:sz w:val="24"/>
          <w:szCs w:val="24"/>
        </w:rPr>
        <w:t>галактозы одинаковы при врождённом и приобретенном дефекте. При длительной диарее возможно развитие дистрофии, дегидратации и ацидоза. Каловые массы имеют кислую реакцию и содержат сахар. Кривые переносимости глюкозы и галактозы уплощены. Больные с врождённой формой заболевания хорошо переносят фруктозу.</w:t>
      </w:r>
    </w:p>
    <w:p w:rsidR="00D61082" w:rsidRPr="00FF5F52" w:rsidRDefault="00D61082" w:rsidP="00FF5F52">
      <w:pPr>
        <w:spacing w:after="0" w:line="360" w:lineRule="auto"/>
        <w:ind w:firstLine="360"/>
        <w:jc w:val="both"/>
        <w:rPr>
          <w:rFonts w:ascii="Times New Roman" w:hAnsi="Times New Roman"/>
          <w:sz w:val="24"/>
          <w:szCs w:val="24"/>
        </w:rPr>
      </w:pPr>
      <w:r w:rsidRPr="00FF5F52">
        <w:rPr>
          <w:rFonts w:ascii="Times New Roman" w:hAnsi="Times New Roman"/>
          <w:sz w:val="24"/>
          <w:szCs w:val="24"/>
        </w:rPr>
        <w:tab/>
        <w:t>Лечение состоит в строгом ограничении глюкозы и галактозы и употреблении фруктозосодержащей диеты (смесь «Галактамин» 19, производство Нутриция)</w:t>
      </w:r>
    </w:p>
    <w:p w:rsidR="00D61082" w:rsidRPr="00FF5F52" w:rsidRDefault="00D61082" w:rsidP="00FF5F52">
      <w:pPr>
        <w:spacing w:after="0" w:line="360" w:lineRule="auto"/>
        <w:ind w:firstLine="708"/>
        <w:jc w:val="both"/>
        <w:rPr>
          <w:rFonts w:ascii="Times New Roman" w:hAnsi="Times New Roman"/>
          <w:sz w:val="24"/>
          <w:szCs w:val="24"/>
        </w:rPr>
      </w:pPr>
      <w:r w:rsidRPr="00FF5F52">
        <w:rPr>
          <w:rFonts w:ascii="Times New Roman" w:hAnsi="Times New Roman"/>
          <w:sz w:val="24"/>
          <w:szCs w:val="24"/>
        </w:rPr>
        <w:t>Особенностью данного наблюдения является наличие у ребёнка двух врождённых заболеваний: синдром Дауна и первичного синдрома мальабсорбции глюкозы и галактозы. Прогрессирующая тяжесть состояния у больного с болезнью Дауна была обусловлена клиническими проявлениями мальабсорбции глюкозы и галактозы, проявлявшимся диспептическим синдромом и нарушениями метаболических процессов (развитие ацидоза, проявление преренальной азотемии – повышение уровня мочевины и креатинина), прогрессирующей гипотрофией. Имеет место невозможность организации патогенетически обоснованной диетотерапии – рационального вскармливания в связи с отсутствием регистрации на Украине смеси, рекомендуемой для вскармливания детей с данной патологией – Галактомин-19.</w:t>
      </w:r>
    </w:p>
    <w:p w:rsidR="00D61082" w:rsidRPr="00FF5F52" w:rsidRDefault="00D61082" w:rsidP="00FF5F52">
      <w:pPr>
        <w:spacing w:after="0" w:line="360" w:lineRule="auto"/>
        <w:ind w:firstLine="708"/>
        <w:jc w:val="both"/>
        <w:rPr>
          <w:rFonts w:ascii="Times New Roman" w:hAnsi="Times New Roman"/>
          <w:sz w:val="24"/>
          <w:szCs w:val="24"/>
          <w:lang w:val="uk-UA"/>
        </w:rPr>
      </w:pPr>
    </w:p>
    <w:p w:rsidR="00D61082" w:rsidRPr="008E03AF" w:rsidRDefault="00D61082" w:rsidP="00FF5F52">
      <w:pPr>
        <w:spacing w:after="0" w:line="360" w:lineRule="auto"/>
        <w:rPr>
          <w:rFonts w:ascii="Times New Roman" w:hAnsi="Times New Roman"/>
          <w:sz w:val="24"/>
          <w:szCs w:val="24"/>
        </w:rPr>
      </w:pPr>
      <w:r w:rsidRPr="008E03AF">
        <w:rPr>
          <w:rFonts w:ascii="Times New Roman" w:hAnsi="Times New Roman"/>
          <w:sz w:val="24"/>
          <w:szCs w:val="24"/>
        </w:rPr>
        <w:t>Список литературы</w:t>
      </w:r>
    </w:p>
    <w:p w:rsidR="00D61082" w:rsidRPr="008E03AF" w:rsidRDefault="00D61082" w:rsidP="00FF5F52">
      <w:pPr>
        <w:numPr>
          <w:ilvl w:val="0"/>
          <w:numId w:val="4"/>
        </w:numPr>
        <w:spacing w:after="0" w:line="360" w:lineRule="auto"/>
        <w:ind w:left="0"/>
        <w:jc w:val="both"/>
        <w:rPr>
          <w:rFonts w:ascii="Times New Roman" w:hAnsi="Times New Roman"/>
          <w:sz w:val="24"/>
          <w:szCs w:val="24"/>
          <w:lang w:val="en-US"/>
        </w:rPr>
      </w:pPr>
      <w:r w:rsidRPr="008E03AF">
        <w:rPr>
          <w:rFonts w:ascii="Times New Roman" w:hAnsi="Times New Roman"/>
          <w:sz w:val="24"/>
          <w:szCs w:val="24"/>
          <w:lang w:val="en-US"/>
        </w:rPr>
        <w:t>Nenad Blau, Georg F. Hoffman, James Leonard, Joe T.R., Charke (Edit) Physician`s Guide to the Tretment and Follow up of Metabolic Diseases. Foreword by C.R. Scriver. Springer 2006.- P.181-187</w:t>
      </w:r>
    </w:p>
    <w:p w:rsidR="00D61082" w:rsidRPr="00EE238D" w:rsidRDefault="00D61082" w:rsidP="00EE238D">
      <w:pPr>
        <w:numPr>
          <w:ilvl w:val="0"/>
          <w:numId w:val="4"/>
        </w:numPr>
        <w:spacing w:after="0" w:line="360" w:lineRule="auto"/>
        <w:ind w:left="0"/>
        <w:jc w:val="both"/>
        <w:rPr>
          <w:rFonts w:ascii="Times New Roman" w:hAnsi="Times New Roman"/>
          <w:sz w:val="24"/>
          <w:szCs w:val="24"/>
          <w:lang w:val="en-US"/>
        </w:rPr>
      </w:pPr>
      <w:r w:rsidRPr="00EE238D">
        <w:rPr>
          <w:rFonts w:ascii="Times New Roman" w:hAnsi="Times New Roman"/>
          <w:sz w:val="24"/>
          <w:szCs w:val="24"/>
          <w:lang w:val="en-US"/>
        </w:rPr>
        <w:t>Abad-Sinden A, Borowitz S. Meyers R., J.Sutphen Nutrition management of congenital glucose – galactose malabsorption: a case study // J.Am Diet Assoc. – 1997. - 97: 1417-1421.</w:t>
      </w:r>
    </w:p>
    <w:p w:rsidR="00D61082" w:rsidRPr="00EE238D" w:rsidRDefault="00D61082" w:rsidP="007419DB">
      <w:pPr>
        <w:numPr>
          <w:ilvl w:val="0"/>
          <w:numId w:val="4"/>
        </w:numPr>
        <w:spacing w:after="0" w:line="360" w:lineRule="auto"/>
        <w:ind w:left="0"/>
        <w:jc w:val="both"/>
        <w:rPr>
          <w:rFonts w:ascii="Times New Roman" w:hAnsi="Times New Roman"/>
          <w:sz w:val="24"/>
          <w:szCs w:val="24"/>
          <w:lang w:val="en-US"/>
        </w:rPr>
      </w:pPr>
      <w:r w:rsidRPr="00EE238D">
        <w:rPr>
          <w:rFonts w:ascii="Times New Roman" w:hAnsi="Times New Roman"/>
          <w:sz w:val="24"/>
          <w:szCs w:val="24"/>
          <w:lang w:val="en-US"/>
        </w:rPr>
        <w:t>Tasic V, Slaveska N, Blau N, Santer R ( 2004) Nephrolithiasis in child with glucose – galactose malabsorption // Nephrol Dial Transpl. - 19: 2394 – 2396.</w:t>
      </w:r>
    </w:p>
    <w:p w:rsidR="00D61082" w:rsidRPr="00EE238D" w:rsidRDefault="00D61082" w:rsidP="007419DB">
      <w:pPr>
        <w:numPr>
          <w:ilvl w:val="0"/>
          <w:numId w:val="4"/>
        </w:numPr>
        <w:spacing w:after="0" w:line="360" w:lineRule="auto"/>
        <w:ind w:left="0"/>
        <w:jc w:val="both"/>
        <w:rPr>
          <w:rFonts w:ascii="Times New Roman" w:hAnsi="Times New Roman"/>
          <w:sz w:val="24"/>
          <w:szCs w:val="24"/>
          <w:lang w:val="en-US"/>
        </w:rPr>
      </w:pPr>
      <w:r w:rsidRPr="00EE238D">
        <w:rPr>
          <w:rFonts w:ascii="Times New Roman" w:hAnsi="Times New Roman"/>
          <w:sz w:val="24"/>
          <w:szCs w:val="24"/>
          <w:lang w:val="en-US"/>
        </w:rPr>
        <w:t>Wright E M. Glucosae galactjse malabsorption // Am J Physiol Gastrointest Liver Physiol. – 1998. - 275: 879–882.</w:t>
      </w:r>
    </w:p>
    <w:p w:rsidR="00D61082" w:rsidRPr="00EE238D" w:rsidRDefault="00D61082" w:rsidP="007419DB">
      <w:pPr>
        <w:numPr>
          <w:ilvl w:val="0"/>
          <w:numId w:val="4"/>
        </w:numPr>
        <w:spacing w:after="0" w:line="360" w:lineRule="auto"/>
        <w:ind w:left="0"/>
        <w:jc w:val="both"/>
        <w:rPr>
          <w:rFonts w:ascii="Times New Roman" w:hAnsi="Times New Roman"/>
          <w:sz w:val="24"/>
          <w:szCs w:val="24"/>
        </w:rPr>
      </w:pPr>
      <w:r w:rsidRPr="00EE238D">
        <w:rPr>
          <w:rFonts w:ascii="Times New Roman" w:hAnsi="Times New Roman"/>
          <w:sz w:val="24"/>
          <w:szCs w:val="24"/>
        </w:rPr>
        <w:t>Клиническая</w:t>
      </w:r>
      <w:r w:rsidRPr="00EE238D">
        <w:rPr>
          <w:rFonts w:ascii="Times New Roman" w:hAnsi="Times New Roman"/>
          <w:sz w:val="24"/>
          <w:szCs w:val="24"/>
          <w:lang w:val="en-US"/>
        </w:rPr>
        <w:t xml:space="preserve"> </w:t>
      </w:r>
      <w:r w:rsidRPr="00EE238D">
        <w:rPr>
          <w:rFonts w:ascii="Times New Roman" w:hAnsi="Times New Roman"/>
          <w:sz w:val="24"/>
          <w:szCs w:val="24"/>
        </w:rPr>
        <w:t>диетология</w:t>
      </w:r>
      <w:r w:rsidRPr="00EE238D">
        <w:rPr>
          <w:rFonts w:ascii="Times New Roman" w:hAnsi="Times New Roman"/>
          <w:sz w:val="24"/>
          <w:szCs w:val="24"/>
          <w:lang w:val="en-US"/>
        </w:rPr>
        <w:t xml:space="preserve"> </w:t>
      </w:r>
      <w:r w:rsidRPr="00EE238D">
        <w:rPr>
          <w:rFonts w:ascii="Times New Roman" w:hAnsi="Times New Roman"/>
          <w:sz w:val="24"/>
          <w:szCs w:val="24"/>
        </w:rPr>
        <w:t>детского</w:t>
      </w:r>
      <w:r w:rsidRPr="00EE238D">
        <w:rPr>
          <w:rFonts w:ascii="Times New Roman" w:hAnsi="Times New Roman"/>
          <w:sz w:val="24"/>
          <w:szCs w:val="24"/>
          <w:lang w:val="en-US"/>
        </w:rPr>
        <w:t xml:space="preserve"> </w:t>
      </w:r>
      <w:r w:rsidRPr="00EE238D">
        <w:rPr>
          <w:rFonts w:ascii="Times New Roman" w:hAnsi="Times New Roman"/>
          <w:sz w:val="24"/>
          <w:szCs w:val="24"/>
        </w:rPr>
        <w:t>возраста</w:t>
      </w:r>
      <w:r w:rsidRPr="00EE238D">
        <w:rPr>
          <w:rFonts w:ascii="Times New Roman" w:hAnsi="Times New Roman"/>
          <w:sz w:val="24"/>
          <w:szCs w:val="24"/>
          <w:lang w:val="en-US"/>
        </w:rPr>
        <w:t xml:space="preserve">: </w:t>
      </w:r>
      <w:r w:rsidRPr="00EE238D">
        <w:rPr>
          <w:rFonts w:ascii="Times New Roman" w:hAnsi="Times New Roman"/>
          <w:sz w:val="24"/>
          <w:szCs w:val="24"/>
        </w:rPr>
        <w:t>Руководство</w:t>
      </w:r>
      <w:r w:rsidRPr="00EE238D">
        <w:rPr>
          <w:rFonts w:ascii="Times New Roman" w:hAnsi="Times New Roman"/>
          <w:sz w:val="24"/>
          <w:szCs w:val="24"/>
          <w:lang w:val="en-US"/>
        </w:rPr>
        <w:t xml:space="preserve"> </w:t>
      </w:r>
      <w:r w:rsidRPr="00EE238D">
        <w:rPr>
          <w:rFonts w:ascii="Times New Roman" w:hAnsi="Times New Roman"/>
          <w:sz w:val="24"/>
          <w:szCs w:val="24"/>
        </w:rPr>
        <w:t>для</w:t>
      </w:r>
      <w:r w:rsidRPr="00EE238D">
        <w:rPr>
          <w:rFonts w:ascii="Times New Roman" w:hAnsi="Times New Roman"/>
          <w:sz w:val="24"/>
          <w:szCs w:val="24"/>
          <w:lang w:val="en-US"/>
        </w:rPr>
        <w:t xml:space="preserve"> </w:t>
      </w:r>
      <w:r w:rsidRPr="00EE238D">
        <w:rPr>
          <w:rFonts w:ascii="Times New Roman" w:hAnsi="Times New Roman"/>
          <w:sz w:val="24"/>
          <w:szCs w:val="24"/>
        </w:rPr>
        <w:t>врачей</w:t>
      </w:r>
      <w:r w:rsidRPr="00EE238D">
        <w:rPr>
          <w:rFonts w:ascii="Times New Roman" w:hAnsi="Times New Roman"/>
          <w:sz w:val="24"/>
          <w:szCs w:val="24"/>
          <w:lang w:val="en-US"/>
        </w:rPr>
        <w:t xml:space="preserve"> / </w:t>
      </w:r>
      <w:r w:rsidRPr="00EE238D">
        <w:rPr>
          <w:rFonts w:ascii="Times New Roman" w:hAnsi="Times New Roman"/>
          <w:sz w:val="24"/>
          <w:szCs w:val="24"/>
        </w:rPr>
        <w:t>Под</w:t>
      </w:r>
      <w:r w:rsidRPr="00EE238D">
        <w:rPr>
          <w:rFonts w:ascii="Times New Roman" w:hAnsi="Times New Roman"/>
          <w:sz w:val="24"/>
          <w:szCs w:val="24"/>
          <w:lang w:val="en-US"/>
        </w:rPr>
        <w:t xml:space="preserve"> </w:t>
      </w:r>
      <w:r w:rsidRPr="00EE238D">
        <w:rPr>
          <w:rFonts w:ascii="Times New Roman" w:hAnsi="Times New Roman"/>
          <w:sz w:val="24"/>
          <w:szCs w:val="24"/>
        </w:rPr>
        <w:t>ред</w:t>
      </w:r>
      <w:r w:rsidRPr="00EE238D">
        <w:rPr>
          <w:rFonts w:ascii="Times New Roman" w:hAnsi="Times New Roman"/>
          <w:sz w:val="24"/>
          <w:szCs w:val="24"/>
          <w:lang w:val="en-US"/>
        </w:rPr>
        <w:t xml:space="preserve">. </w:t>
      </w:r>
      <w:r w:rsidRPr="00EE238D">
        <w:rPr>
          <w:rFonts w:ascii="Times New Roman" w:hAnsi="Times New Roman"/>
          <w:sz w:val="24"/>
          <w:szCs w:val="24"/>
        </w:rPr>
        <w:t>Боровик</w:t>
      </w:r>
      <w:r w:rsidRPr="00EE238D">
        <w:rPr>
          <w:rFonts w:ascii="Times New Roman" w:hAnsi="Times New Roman"/>
          <w:sz w:val="24"/>
          <w:szCs w:val="24"/>
          <w:lang w:val="en-US"/>
        </w:rPr>
        <w:t xml:space="preserve"> </w:t>
      </w:r>
      <w:r w:rsidRPr="00EE238D">
        <w:rPr>
          <w:rFonts w:ascii="Times New Roman" w:hAnsi="Times New Roman"/>
          <w:sz w:val="24"/>
          <w:szCs w:val="24"/>
        </w:rPr>
        <w:t>Т</w:t>
      </w:r>
      <w:r w:rsidRPr="00EE238D">
        <w:rPr>
          <w:rFonts w:ascii="Times New Roman" w:hAnsi="Times New Roman"/>
          <w:sz w:val="24"/>
          <w:szCs w:val="24"/>
          <w:lang w:val="en-US"/>
        </w:rPr>
        <w:t>.</w:t>
      </w:r>
      <w:r w:rsidRPr="00EE238D">
        <w:rPr>
          <w:rFonts w:ascii="Times New Roman" w:hAnsi="Times New Roman"/>
          <w:sz w:val="24"/>
          <w:szCs w:val="24"/>
        </w:rPr>
        <w:t>Э</w:t>
      </w:r>
      <w:r w:rsidRPr="00EE238D">
        <w:rPr>
          <w:rFonts w:ascii="Times New Roman" w:hAnsi="Times New Roman"/>
          <w:sz w:val="24"/>
          <w:szCs w:val="24"/>
          <w:lang w:val="en-US"/>
        </w:rPr>
        <w:t xml:space="preserve">., </w:t>
      </w:r>
      <w:r w:rsidRPr="00EE238D">
        <w:rPr>
          <w:rFonts w:ascii="Times New Roman" w:hAnsi="Times New Roman"/>
          <w:sz w:val="24"/>
          <w:szCs w:val="24"/>
        </w:rPr>
        <w:t>Ладодо</w:t>
      </w:r>
      <w:r w:rsidRPr="00EE238D">
        <w:rPr>
          <w:rFonts w:ascii="Times New Roman" w:hAnsi="Times New Roman"/>
          <w:sz w:val="24"/>
          <w:szCs w:val="24"/>
          <w:lang w:val="en-US"/>
        </w:rPr>
        <w:t xml:space="preserve"> </w:t>
      </w:r>
      <w:r w:rsidRPr="00EE238D">
        <w:rPr>
          <w:rFonts w:ascii="Times New Roman" w:hAnsi="Times New Roman"/>
          <w:sz w:val="24"/>
          <w:szCs w:val="24"/>
        </w:rPr>
        <w:t>К</w:t>
      </w:r>
      <w:r w:rsidRPr="00EE238D">
        <w:rPr>
          <w:rFonts w:ascii="Times New Roman" w:hAnsi="Times New Roman"/>
          <w:sz w:val="24"/>
          <w:szCs w:val="24"/>
          <w:lang w:val="en-US"/>
        </w:rPr>
        <w:t>.</w:t>
      </w:r>
      <w:r w:rsidRPr="00EE238D">
        <w:rPr>
          <w:rFonts w:ascii="Times New Roman" w:hAnsi="Times New Roman"/>
          <w:sz w:val="24"/>
          <w:szCs w:val="24"/>
        </w:rPr>
        <w:t>С</w:t>
      </w:r>
      <w:r w:rsidRPr="00EE238D">
        <w:rPr>
          <w:rFonts w:ascii="Times New Roman" w:hAnsi="Times New Roman"/>
          <w:sz w:val="24"/>
          <w:szCs w:val="24"/>
          <w:lang w:val="en-US"/>
        </w:rPr>
        <w:t xml:space="preserve">. – </w:t>
      </w:r>
      <w:r w:rsidRPr="00EE238D">
        <w:rPr>
          <w:rFonts w:ascii="Times New Roman" w:hAnsi="Times New Roman"/>
          <w:sz w:val="24"/>
          <w:szCs w:val="24"/>
        </w:rPr>
        <w:t>М</w:t>
      </w:r>
      <w:r w:rsidRPr="00EE238D">
        <w:rPr>
          <w:rFonts w:ascii="Times New Roman" w:hAnsi="Times New Roman"/>
          <w:sz w:val="24"/>
          <w:szCs w:val="24"/>
          <w:lang w:val="en-US"/>
        </w:rPr>
        <w:t xml:space="preserve">.: </w:t>
      </w:r>
      <w:r w:rsidRPr="00EE238D">
        <w:rPr>
          <w:rFonts w:ascii="Times New Roman" w:hAnsi="Times New Roman"/>
          <w:sz w:val="24"/>
          <w:szCs w:val="24"/>
        </w:rPr>
        <w:t>Медицинское</w:t>
      </w:r>
      <w:r w:rsidRPr="00EE238D">
        <w:rPr>
          <w:rFonts w:ascii="Times New Roman" w:hAnsi="Times New Roman"/>
          <w:sz w:val="24"/>
          <w:szCs w:val="24"/>
          <w:lang w:val="en-US"/>
        </w:rPr>
        <w:t xml:space="preserve"> </w:t>
      </w:r>
      <w:r w:rsidRPr="00EE238D">
        <w:rPr>
          <w:rFonts w:ascii="Times New Roman" w:hAnsi="Times New Roman"/>
          <w:sz w:val="24"/>
          <w:szCs w:val="24"/>
        </w:rPr>
        <w:t xml:space="preserve">информационное агенство, 2008. - С.182 – 184. </w:t>
      </w:r>
    </w:p>
    <w:p w:rsidR="00D61082" w:rsidRPr="00EE238D" w:rsidRDefault="00D61082" w:rsidP="00FF5F52">
      <w:pPr>
        <w:numPr>
          <w:ilvl w:val="0"/>
          <w:numId w:val="4"/>
        </w:numPr>
        <w:spacing w:after="0" w:line="360" w:lineRule="auto"/>
        <w:ind w:left="0" w:firstLine="708"/>
        <w:jc w:val="both"/>
        <w:rPr>
          <w:rFonts w:ascii="Times New Roman" w:hAnsi="Times New Roman"/>
          <w:sz w:val="24"/>
          <w:szCs w:val="24"/>
        </w:rPr>
      </w:pPr>
      <w:r w:rsidRPr="00EE238D">
        <w:rPr>
          <w:rFonts w:ascii="Times New Roman" w:hAnsi="Times New Roman"/>
          <w:sz w:val="24"/>
          <w:szCs w:val="24"/>
        </w:rPr>
        <w:t>Краснопольская К.Д. Наследственные болезни обмена веществ. Справочное пособие для врачей – М.: РОО «Центр социальной адаптации и реабилитации детей Фокат», 2005.- С. 258-259.</w:t>
      </w:r>
    </w:p>
    <w:p w:rsidR="00D61082" w:rsidRDefault="00D61082" w:rsidP="00FF5F52">
      <w:pPr>
        <w:spacing w:after="0" w:line="360" w:lineRule="auto"/>
        <w:jc w:val="both"/>
        <w:rPr>
          <w:rFonts w:ascii="Times New Roman" w:hAnsi="Times New Roman"/>
          <w:sz w:val="24"/>
          <w:szCs w:val="24"/>
        </w:rPr>
      </w:pPr>
    </w:p>
    <w:p w:rsidR="00D61082" w:rsidRPr="00FF5F52" w:rsidRDefault="00D61082" w:rsidP="008A5786">
      <w:pPr>
        <w:spacing w:after="0" w:line="360" w:lineRule="auto"/>
        <w:rPr>
          <w:rFonts w:ascii="Times New Roman" w:hAnsi="Times New Roman"/>
          <w:sz w:val="24"/>
          <w:szCs w:val="24"/>
        </w:rPr>
      </w:pPr>
      <w:r>
        <w:rPr>
          <w:rFonts w:ascii="Times New Roman" w:hAnsi="Times New Roman"/>
          <w:sz w:val="24"/>
          <w:szCs w:val="24"/>
        </w:rPr>
        <w:t xml:space="preserve">Резюме. </w:t>
      </w:r>
      <w:r w:rsidRPr="00FF5F52">
        <w:rPr>
          <w:rFonts w:ascii="Times New Roman" w:hAnsi="Times New Roman"/>
          <w:sz w:val="24"/>
          <w:szCs w:val="24"/>
        </w:rPr>
        <w:t>Кожемяка А.И., Здыбская Е.П., Сиренко Т.В.,. Плахотная О.Н, Вьюн Н.Р.</w:t>
      </w:r>
    </w:p>
    <w:p w:rsidR="00D61082" w:rsidRPr="00FF5F52" w:rsidRDefault="00D61082" w:rsidP="008A5786">
      <w:pPr>
        <w:spacing w:after="0" w:line="360" w:lineRule="auto"/>
        <w:rPr>
          <w:rFonts w:ascii="Times New Roman" w:hAnsi="Times New Roman"/>
          <w:sz w:val="24"/>
          <w:szCs w:val="24"/>
        </w:rPr>
      </w:pPr>
      <w:r w:rsidRPr="00FF5F52">
        <w:rPr>
          <w:rFonts w:ascii="Times New Roman" w:hAnsi="Times New Roman"/>
          <w:sz w:val="24"/>
          <w:szCs w:val="24"/>
        </w:rPr>
        <w:t>КЛИНИЧЕСКОЕ НАБЛЮДЕНИЕ РЕБЁНКА С СИНДРОМОМ ДАУНА И СИНДРОМОМ МАЛЬАБСОРБЦИИ ГЛЮКОЗЫ И ГАЛАКТОЗЫ</w:t>
      </w:r>
      <w:r>
        <w:rPr>
          <w:rFonts w:ascii="Times New Roman" w:hAnsi="Times New Roman"/>
          <w:sz w:val="24"/>
          <w:szCs w:val="24"/>
        </w:rPr>
        <w:t xml:space="preserve">. </w:t>
      </w:r>
      <w:r w:rsidRPr="00FF5F52">
        <w:rPr>
          <w:rFonts w:ascii="Times New Roman" w:hAnsi="Times New Roman"/>
          <w:sz w:val="24"/>
          <w:szCs w:val="24"/>
        </w:rPr>
        <w:t>Харьковский национальный медицинский университет</w:t>
      </w:r>
      <w:r>
        <w:rPr>
          <w:rFonts w:ascii="Times New Roman" w:hAnsi="Times New Roman"/>
          <w:sz w:val="24"/>
          <w:szCs w:val="24"/>
        </w:rPr>
        <w:t>, к</w:t>
      </w:r>
      <w:r w:rsidRPr="00FF5F52">
        <w:rPr>
          <w:rFonts w:ascii="Times New Roman" w:hAnsi="Times New Roman"/>
          <w:sz w:val="24"/>
          <w:szCs w:val="24"/>
        </w:rPr>
        <w:t>афедра пропедевтики педиатрии №2, кафедра медицинской генетики</w:t>
      </w:r>
      <w:r>
        <w:rPr>
          <w:rFonts w:ascii="Times New Roman" w:hAnsi="Times New Roman"/>
          <w:sz w:val="24"/>
          <w:szCs w:val="24"/>
        </w:rPr>
        <w:t xml:space="preserve">. </w:t>
      </w:r>
      <w:r w:rsidRPr="00FF5F52">
        <w:rPr>
          <w:rFonts w:ascii="Times New Roman" w:hAnsi="Times New Roman"/>
          <w:sz w:val="24"/>
          <w:szCs w:val="24"/>
        </w:rPr>
        <w:t>КУОЗ «Харьковская областная детская клиническая больница №1», Украина</w:t>
      </w:r>
    </w:p>
    <w:p w:rsidR="00D61082" w:rsidRDefault="00D61082" w:rsidP="00FF31DC">
      <w:pPr>
        <w:spacing w:after="0" w:line="360" w:lineRule="auto"/>
        <w:jc w:val="both"/>
        <w:rPr>
          <w:rFonts w:ascii="Times New Roman" w:hAnsi="Times New Roman"/>
          <w:sz w:val="24"/>
          <w:szCs w:val="24"/>
          <w:lang w:val="uk-UA"/>
        </w:rPr>
      </w:pPr>
      <w:r>
        <w:rPr>
          <w:rFonts w:ascii="Times New Roman" w:hAnsi="Times New Roman"/>
          <w:sz w:val="24"/>
          <w:szCs w:val="24"/>
        </w:rPr>
        <w:t>Приведен клинический случай первичного синдрома мальабсорбции глюкозы и галактозы у ребенка с синдромом Дауна. Сложность диагностики синдрома мальабсорбции в данном наблюдении связана с сочетанием заболевания с другой генетической патологией. Ознакомит врачей-педиатров и семейных врачей с возможными сочетаниями разных врожденных нозоформ.</w:t>
      </w:r>
    </w:p>
    <w:p w:rsidR="00D61082" w:rsidRPr="001D4CB2" w:rsidRDefault="00D61082" w:rsidP="001D4CB2">
      <w:pPr>
        <w:spacing w:after="0" w:line="360" w:lineRule="auto"/>
        <w:rPr>
          <w:rFonts w:ascii="Times New Roman" w:hAnsi="Times New Roman"/>
          <w:sz w:val="24"/>
          <w:szCs w:val="24"/>
          <w:lang w:val="uk-UA"/>
        </w:rPr>
      </w:pPr>
      <w:r w:rsidRPr="001D4CB2">
        <w:rPr>
          <w:rFonts w:ascii="Times New Roman" w:hAnsi="Times New Roman"/>
          <w:sz w:val="24"/>
          <w:szCs w:val="24"/>
          <w:lang w:val="uk-UA"/>
        </w:rPr>
        <w:t>Резюме. Кожем’яка А.І., Здибська О.П., Сіренко Т.В.,. Плахотна О.М, В'юн Н.Р.</w:t>
      </w:r>
    </w:p>
    <w:p w:rsidR="00D61082" w:rsidRPr="001D4CB2" w:rsidRDefault="00D61082" w:rsidP="001D4CB2">
      <w:pPr>
        <w:spacing w:after="0" w:line="360" w:lineRule="auto"/>
        <w:rPr>
          <w:rFonts w:ascii="Times New Roman" w:hAnsi="Times New Roman"/>
          <w:sz w:val="24"/>
          <w:szCs w:val="24"/>
          <w:lang w:val="uk-UA"/>
        </w:rPr>
      </w:pPr>
      <w:r w:rsidRPr="001D4CB2">
        <w:rPr>
          <w:rFonts w:ascii="Times New Roman" w:hAnsi="Times New Roman"/>
          <w:sz w:val="24"/>
          <w:szCs w:val="24"/>
          <w:lang w:val="uk-UA"/>
        </w:rPr>
        <w:t>КЛІНІЧНЕ СПОСТЕРЕЖЕННЯ ДИТИНИ ІЗ СИНДРОМОМ ДАУНА Й СИНДРОМОМ МАЛЬАБСОРБЦІЇ ГЛЮКОЗИ Й ГАЛАКТОЗИ. Харківський національний медичний університет, кафедра пропедевтики педіатрії №2, кафедра медичної генетики. КЗОЗ «Харківська обласна дитяча клінічна лікарня №1», Україна</w:t>
      </w:r>
    </w:p>
    <w:p w:rsidR="00D61082" w:rsidRDefault="00D61082" w:rsidP="001D4CB2">
      <w:pPr>
        <w:spacing w:after="0" w:line="360" w:lineRule="auto"/>
        <w:jc w:val="both"/>
        <w:rPr>
          <w:rFonts w:ascii="Times New Roman" w:hAnsi="Times New Roman"/>
          <w:sz w:val="24"/>
          <w:szCs w:val="24"/>
          <w:lang w:val="uk-UA"/>
        </w:rPr>
      </w:pPr>
      <w:r w:rsidRPr="001D4CB2">
        <w:rPr>
          <w:rFonts w:ascii="Times New Roman" w:hAnsi="Times New Roman"/>
          <w:sz w:val="24"/>
          <w:szCs w:val="24"/>
          <w:lang w:val="uk-UA"/>
        </w:rPr>
        <w:t>Наведений клінічний випадок первинного синдрому мальабсорбції глюкози й галактози в дитини із синдромом Дауна. Складність діагностики синдрому мальабсорбції в даному спостереженні пов'язана з комбінацією захворювання з іншої генетичною патологією. Ознайомить лікарів-педіатрів і сімейних лікарів з можливими комбінаціями різних уроджених нозоформ.</w:t>
      </w:r>
    </w:p>
    <w:p w:rsidR="00D61082" w:rsidRPr="001D4CB2" w:rsidRDefault="00D61082" w:rsidP="001D4CB2">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Ключові слова: </w:t>
      </w:r>
      <w:r w:rsidRPr="00FF5F52">
        <w:rPr>
          <w:rFonts w:ascii="Times New Roman" w:hAnsi="Times New Roman"/>
          <w:sz w:val="24"/>
          <w:szCs w:val="24"/>
        </w:rPr>
        <w:t>синдром Дауна, синдром</w:t>
      </w:r>
      <w:r>
        <w:rPr>
          <w:rFonts w:ascii="Times New Roman" w:hAnsi="Times New Roman"/>
          <w:sz w:val="24"/>
          <w:szCs w:val="24"/>
        </w:rPr>
        <w:t xml:space="preserve"> мальабсорбц</w:t>
      </w:r>
      <w:r>
        <w:rPr>
          <w:rFonts w:ascii="Times New Roman" w:hAnsi="Times New Roman"/>
          <w:sz w:val="24"/>
          <w:szCs w:val="24"/>
          <w:lang w:val="uk-UA"/>
        </w:rPr>
        <w:t>ії</w:t>
      </w:r>
      <w:r>
        <w:rPr>
          <w:rFonts w:ascii="Times New Roman" w:hAnsi="Times New Roman"/>
          <w:sz w:val="24"/>
          <w:szCs w:val="24"/>
        </w:rPr>
        <w:t xml:space="preserve"> глюкоз</w:t>
      </w:r>
      <w:r>
        <w:rPr>
          <w:rFonts w:ascii="Times New Roman" w:hAnsi="Times New Roman"/>
          <w:sz w:val="24"/>
          <w:szCs w:val="24"/>
          <w:lang w:val="uk-UA"/>
        </w:rPr>
        <w:t>и</w:t>
      </w:r>
      <w:r w:rsidRPr="00FF5F52">
        <w:rPr>
          <w:rFonts w:ascii="Times New Roman" w:hAnsi="Times New Roman"/>
          <w:sz w:val="24"/>
          <w:szCs w:val="24"/>
        </w:rPr>
        <w:t xml:space="preserve"> </w:t>
      </w:r>
      <w:r>
        <w:rPr>
          <w:rFonts w:ascii="Times New Roman" w:hAnsi="Times New Roman"/>
          <w:sz w:val="24"/>
          <w:szCs w:val="24"/>
          <w:lang w:val="uk-UA"/>
        </w:rPr>
        <w:t>й</w:t>
      </w:r>
      <w:r w:rsidRPr="00FF5F52">
        <w:rPr>
          <w:rFonts w:ascii="Times New Roman" w:hAnsi="Times New Roman"/>
          <w:sz w:val="24"/>
          <w:szCs w:val="24"/>
        </w:rPr>
        <w:t xml:space="preserve"> галактоз</w:t>
      </w:r>
      <w:r>
        <w:rPr>
          <w:rFonts w:ascii="Times New Roman" w:hAnsi="Times New Roman"/>
          <w:sz w:val="24"/>
          <w:szCs w:val="24"/>
          <w:lang w:val="uk-UA"/>
        </w:rPr>
        <w:t>и</w:t>
      </w:r>
      <w:r w:rsidRPr="00FF5F52">
        <w:rPr>
          <w:rFonts w:ascii="Times New Roman" w:hAnsi="Times New Roman"/>
          <w:sz w:val="24"/>
          <w:szCs w:val="24"/>
        </w:rPr>
        <w:t xml:space="preserve">, </w:t>
      </w:r>
      <w:r>
        <w:rPr>
          <w:rFonts w:ascii="Times New Roman" w:hAnsi="Times New Roman"/>
          <w:sz w:val="24"/>
          <w:szCs w:val="24"/>
          <w:lang w:val="uk-UA"/>
        </w:rPr>
        <w:t>новонароджени</w:t>
      </w:r>
      <w:r>
        <w:rPr>
          <w:rFonts w:ascii="Times New Roman" w:hAnsi="Times New Roman"/>
          <w:sz w:val="24"/>
          <w:szCs w:val="24"/>
        </w:rPr>
        <w:t>й, д</w:t>
      </w:r>
      <w:r>
        <w:rPr>
          <w:rFonts w:ascii="Times New Roman" w:hAnsi="Times New Roman"/>
          <w:sz w:val="24"/>
          <w:szCs w:val="24"/>
          <w:lang w:val="uk-UA"/>
        </w:rPr>
        <w:t>і</w:t>
      </w:r>
      <w:r w:rsidRPr="00FF5F52">
        <w:rPr>
          <w:rFonts w:ascii="Times New Roman" w:hAnsi="Times New Roman"/>
          <w:sz w:val="24"/>
          <w:szCs w:val="24"/>
        </w:rPr>
        <w:t>агностика</w:t>
      </w:r>
    </w:p>
    <w:p w:rsidR="00D61082" w:rsidRPr="006D6A54" w:rsidRDefault="00D61082" w:rsidP="006D6A54">
      <w:pPr>
        <w:spacing w:after="0" w:line="360" w:lineRule="auto"/>
        <w:jc w:val="both"/>
        <w:rPr>
          <w:rFonts w:ascii="Times New Roman" w:hAnsi="Times New Roman"/>
          <w:sz w:val="24"/>
          <w:szCs w:val="24"/>
          <w:lang w:val="uk-UA"/>
        </w:rPr>
      </w:pPr>
      <w:r w:rsidRPr="006D6A54">
        <w:rPr>
          <w:rFonts w:ascii="Times New Roman" w:hAnsi="Times New Roman"/>
          <w:sz w:val="24"/>
          <w:szCs w:val="24"/>
          <w:lang w:val="en-US"/>
        </w:rPr>
        <w:t>Klymenko</w:t>
      </w:r>
      <w:r w:rsidRPr="006D6A54">
        <w:rPr>
          <w:rFonts w:ascii="Times New Roman" w:hAnsi="Times New Roman"/>
          <w:sz w:val="24"/>
          <w:szCs w:val="24"/>
          <w:lang w:val="uk-UA"/>
        </w:rPr>
        <w:t xml:space="preserve"> </w:t>
      </w:r>
      <w:r w:rsidRPr="006D6A54">
        <w:rPr>
          <w:rFonts w:ascii="Times New Roman" w:hAnsi="Times New Roman"/>
          <w:sz w:val="24"/>
          <w:szCs w:val="24"/>
          <w:lang w:val="en-US"/>
        </w:rPr>
        <w:t>V</w:t>
      </w:r>
      <w:r w:rsidRPr="006D6A54">
        <w:rPr>
          <w:rFonts w:ascii="Times New Roman" w:hAnsi="Times New Roman"/>
          <w:sz w:val="24"/>
          <w:szCs w:val="24"/>
          <w:lang w:val="uk-UA"/>
        </w:rPr>
        <w:t>.</w:t>
      </w:r>
      <w:r w:rsidRPr="006D6A54">
        <w:rPr>
          <w:rFonts w:ascii="Times New Roman" w:hAnsi="Times New Roman"/>
          <w:sz w:val="24"/>
          <w:szCs w:val="24"/>
          <w:lang w:val="en-US"/>
        </w:rPr>
        <w:t>A</w:t>
      </w:r>
      <w:r w:rsidRPr="006D6A54">
        <w:rPr>
          <w:rFonts w:ascii="Times New Roman" w:hAnsi="Times New Roman"/>
          <w:sz w:val="24"/>
          <w:szCs w:val="24"/>
          <w:lang w:val="uk-UA"/>
        </w:rPr>
        <w:t xml:space="preserve">., </w:t>
      </w:r>
      <w:r w:rsidRPr="006D6A54">
        <w:rPr>
          <w:rFonts w:ascii="Times New Roman" w:hAnsi="Times New Roman"/>
          <w:sz w:val="24"/>
          <w:szCs w:val="24"/>
          <w:lang w:val="en-US"/>
        </w:rPr>
        <w:t>Zdybskaya</w:t>
      </w:r>
      <w:r w:rsidRPr="006D6A54">
        <w:rPr>
          <w:rFonts w:ascii="Times New Roman" w:hAnsi="Times New Roman"/>
          <w:sz w:val="24"/>
          <w:szCs w:val="24"/>
          <w:lang w:val="uk-UA"/>
        </w:rPr>
        <w:t xml:space="preserve"> </w:t>
      </w:r>
      <w:r w:rsidRPr="006D6A54">
        <w:rPr>
          <w:rFonts w:ascii="Times New Roman" w:hAnsi="Times New Roman"/>
          <w:sz w:val="24"/>
          <w:szCs w:val="24"/>
          <w:lang w:val="en-US"/>
        </w:rPr>
        <w:t>E</w:t>
      </w:r>
      <w:r w:rsidRPr="006D6A54">
        <w:rPr>
          <w:rFonts w:ascii="Times New Roman" w:hAnsi="Times New Roman"/>
          <w:sz w:val="24"/>
          <w:szCs w:val="24"/>
          <w:lang w:val="uk-UA"/>
        </w:rPr>
        <w:t>.</w:t>
      </w:r>
      <w:r w:rsidRPr="006D6A54">
        <w:rPr>
          <w:rFonts w:ascii="Times New Roman" w:hAnsi="Times New Roman"/>
          <w:sz w:val="24"/>
          <w:szCs w:val="24"/>
          <w:lang w:val="en-US"/>
        </w:rPr>
        <w:t>P</w:t>
      </w:r>
      <w:r w:rsidRPr="006D6A54">
        <w:rPr>
          <w:rFonts w:ascii="Times New Roman" w:hAnsi="Times New Roman"/>
          <w:sz w:val="24"/>
          <w:szCs w:val="24"/>
          <w:lang w:val="uk-UA"/>
        </w:rPr>
        <w:t xml:space="preserve">., </w:t>
      </w:r>
      <w:r w:rsidRPr="006D6A54">
        <w:rPr>
          <w:rFonts w:ascii="Times New Roman" w:hAnsi="Times New Roman"/>
          <w:sz w:val="24"/>
          <w:szCs w:val="24"/>
          <w:lang w:val="en-US"/>
        </w:rPr>
        <w:t>Sirenko</w:t>
      </w:r>
      <w:r w:rsidRPr="006D6A54">
        <w:rPr>
          <w:rFonts w:ascii="Times New Roman" w:hAnsi="Times New Roman"/>
          <w:sz w:val="24"/>
          <w:szCs w:val="24"/>
          <w:lang w:val="uk-UA"/>
        </w:rPr>
        <w:t xml:space="preserve"> </w:t>
      </w:r>
      <w:r w:rsidRPr="006D6A54">
        <w:rPr>
          <w:rFonts w:ascii="Times New Roman" w:hAnsi="Times New Roman"/>
          <w:sz w:val="24"/>
          <w:szCs w:val="24"/>
          <w:lang w:val="en-US"/>
        </w:rPr>
        <w:t>T</w:t>
      </w:r>
      <w:r w:rsidRPr="006D6A54">
        <w:rPr>
          <w:rFonts w:ascii="Times New Roman" w:hAnsi="Times New Roman"/>
          <w:sz w:val="24"/>
          <w:szCs w:val="24"/>
          <w:lang w:val="uk-UA"/>
        </w:rPr>
        <w:t>.</w:t>
      </w:r>
      <w:r w:rsidRPr="006D6A54">
        <w:rPr>
          <w:rFonts w:ascii="Times New Roman" w:hAnsi="Times New Roman"/>
          <w:sz w:val="24"/>
          <w:szCs w:val="24"/>
          <w:lang w:val="en-US"/>
        </w:rPr>
        <w:t>V</w:t>
      </w:r>
      <w:r w:rsidRPr="006D6A54">
        <w:rPr>
          <w:rFonts w:ascii="Times New Roman" w:hAnsi="Times New Roman"/>
          <w:sz w:val="24"/>
          <w:szCs w:val="24"/>
          <w:lang w:val="uk-UA"/>
        </w:rPr>
        <w:t xml:space="preserve">., </w:t>
      </w:r>
      <w:r w:rsidRPr="006D6A54">
        <w:rPr>
          <w:rFonts w:ascii="Times New Roman" w:hAnsi="Times New Roman"/>
          <w:sz w:val="24"/>
          <w:szCs w:val="24"/>
          <w:lang w:val="en-US"/>
        </w:rPr>
        <w:t>Plakhotnaya</w:t>
      </w:r>
      <w:r w:rsidRPr="006D6A54">
        <w:rPr>
          <w:rFonts w:ascii="Times New Roman" w:hAnsi="Times New Roman"/>
          <w:sz w:val="24"/>
          <w:szCs w:val="24"/>
          <w:lang w:val="uk-UA"/>
        </w:rPr>
        <w:t xml:space="preserve"> </w:t>
      </w:r>
      <w:r w:rsidRPr="006D6A54">
        <w:rPr>
          <w:rFonts w:ascii="Times New Roman" w:hAnsi="Times New Roman"/>
          <w:sz w:val="24"/>
          <w:szCs w:val="24"/>
          <w:lang w:val="en-US"/>
        </w:rPr>
        <w:t>O</w:t>
      </w:r>
      <w:r w:rsidRPr="006D6A54">
        <w:rPr>
          <w:rFonts w:ascii="Times New Roman" w:hAnsi="Times New Roman"/>
          <w:sz w:val="24"/>
          <w:szCs w:val="24"/>
          <w:lang w:val="uk-UA"/>
        </w:rPr>
        <w:t>.</w:t>
      </w:r>
      <w:r w:rsidRPr="006D6A54">
        <w:rPr>
          <w:rFonts w:ascii="Times New Roman" w:hAnsi="Times New Roman"/>
          <w:sz w:val="24"/>
          <w:szCs w:val="24"/>
          <w:lang w:val="en-US"/>
        </w:rPr>
        <w:t>N</w:t>
      </w:r>
      <w:r w:rsidRPr="006D6A54">
        <w:rPr>
          <w:rFonts w:ascii="Times New Roman" w:hAnsi="Times New Roman"/>
          <w:sz w:val="24"/>
          <w:szCs w:val="24"/>
          <w:lang w:val="uk-UA"/>
        </w:rPr>
        <w:t xml:space="preserve">., </w:t>
      </w:r>
      <w:r w:rsidRPr="006D6A54">
        <w:rPr>
          <w:rFonts w:ascii="Times New Roman" w:hAnsi="Times New Roman"/>
          <w:sz w:val="24"/>
          <w:szCs w:val="24"/>
          <w:lang w:val="en-US"/>
        </w:rPr>
        <w:t>Vyun</w:t>
      </w:r>
      <w:r w:rsidRPr="006D6A54">
        <w:rPr>
          <w:rFonts w:ascii="Times New Roman" w:hAnsi="Times New Roman"/>
          <w:sz w:val="24"/>
          <w:szCs w:val="24"/>
          <w:lang w:val="uk-UA"/>
        </w:rPr>
        <w:t xml:space="preserve"> </w:t>
      </w:r>
      <w:r w:rsidRPr="006D6A54">
        <w:rPr>
          <w:rFonts w:ascii="Times New Roman" w:hAnsi="Times New Roman"/>
          <w:sz w:val="24"/>
          <w:szCs w:val="24"/>
          <w:lang w:val="en-US"/>
        </w:rPr>
        <w:t>N</w:t>
      </w:r>
      <w:r w:rsidRPr="006D6A54">
        <w:rPr>
          <w:rFonts w:ascii="Times New Roman" w:hAnsi="Times New Roman"/>
          <w:sz w:val="24"/>
          <w:szCs w:val="24"/>
          <w:lang w:val="uk-UA"/>
        </w:rPr>
        <w:t>.</w:t>
      </w:r>
      <w:r w:rsidRPr="006D6A54">
        <w:rPr>
          <w:rFonts w:ascii="Times New Roman" w:hAnsi="Times New Roman"/>
          <w:sz w:val="24"/>
          <w:szCs w:val="24"/>
          <w:lang w:val="en-US"/>
        </w:rPr>
        <w:t>R</w:t>
      </w:r>
      <w:r w:rsidRPr="006D6A54">
        <w:rPr>
          <w:rFonts w:ascii="Times New Roman" w:hAnsi="Times New Roman"/>
          <w:sz w:val="24"/>
          <w:szCs w:val="24"/>
          <w:lang w:val="uk-UA"/>
        </w:rPr>
        <w:t>.</w:t>
      </w:r>
    </w:p>
    <w:p w:rsidR="00D61082" w:rsidRPr="006D6A54" w:rsidRDefault="00D61082" w:rsidP="006D6A54">
      <w:pPr>
        <w:spacing w:after="0" w:line="360" w:lineRule="auto"/>
        <w:jc w:val="both"/>
        <w:rPr>
          <w:rFonts w:ascii="Times New Roman" w:hAnsi="Times New Roman"/>
          <w:sz w:val="24"/>
          <w:szCs w:val="24"/>
          <w:lang w:val="en-US"/>
        </w:rPr>
      </w:pPr>
      <w:r w:rsidRPr="006D6A54">
        <w:rPr>
          <w:rFonts w:ascii="Times New Roman" w:hAnsi="Times New Roman"/>
          <w:sz w:val="24"/>
          <w:szCs w:val="24"/>
          <w:lang w:val="en-US"/>
        </w:rPr>
        <w:t>Kharkiv National Medical University</w:t>
      </w:r>
    </w:p>
    <w:p w:rsidR="00D61082" w:rsidRPr="006D6A54" w:rsidRDefault="00D61082" w:rsidP="006D6A54">
      <w:pPr>
        <w:spacing w:after="0" w:line="360" w:lineRule="auto"/>
        <w:jc w:val="both"/>
        <w:rPr>
          <w:rFonts w:ascii="Times New Roman" w:hAnsi="Times New Roman"/>
          <w:sz w:val="24"/>
          <w:szCs w:val="24"/>
          <w:lang w:val="en-US"/>
        </w:rPr>
      </w:pPr>
      <w:r w:rsidRPr="006D6A54">
        <w:rPr>
          <w:rFonts w:ascii="Times New Roman" w:hAnsi="Times New Roman"/>
          <w:sz w:val="24"/>
          <w:szCs w:val="24"/>
          <w:lang w:val="en-US"/>
        </w:rPr>
        <w:t>Municipal Health Care institution “Kharkiv Regional Pediatric Clinical Hospital 1, Kharkiv, Ukraine.</w:t>
      </w:r>
    </w:p>
    <w:p w:rsidR="00D61082" w:rsidRPr="001D4CB2" w:rsidRDefault="00D61082" w:rsidP="001D4CB2">
      <w:pPr>
        <w:spacing w:after="0" w:line="360" w:lineRule="auto"/>
        <w:jc w:val="both"/>
        <w:rPr>
          <w:rFonts w:ascii="Times New Roman" w:hAnsi="Times New Roman"/>
          <w:sz w:val="24"/>
          <w:szCs w:val="24"/>
          <w:lang w:val="en-US"/>
        </w:rPr>
      </w:pPr>
      <w:r w:rsidRPr="001D4CB2">
        <w:rPr>
          <w:rFonts w:ascii="Times New Roman" w:hAnsi="Times New Roman"/>
          <w:sz w:val="24"/>
          <w:szCs w:val="24"/>
          <w:lang w:val="en-US"/>
        </w:rPr>
        <w:t>Clinical observation of a child with Daun syndrome and the syndrome of glucose and galactose malabsorbtion.</w:t>
      </w:r>
    </w:p>
    <w:p w:rsidR="00D61082" w:rsidRPr="001D4CB2" w:rsidRDefault="00D61082" w:rsidP="001D4CB2">
      <w:pPr>
        <w:spacing w:after="0" w:line="360" w:lineRule="auto"/>
        <w:jc w:val="both"/>
        <w:rPr>
          <w:rFonts w:ascii="Times New Roman" w:hAnsi="Times New Roman"/>
          <w:sz w:val="24"/>
          <w:szCs w:val="24"/>
          <w:lang w:val="en-US"/>
        </w:rPr>
      </w:pPr>
      <w:r w:rsidRPr="001D4CB2">
        <w:rPr>
          <w:rFonts w:ascii="Times New Roman" w:hAnsi="Times New Roman"/>
          <w:sz w:val="24"/>
          <w:szCs w:val="24"/>
          <w:lang w:val="en-US"/>
        </w:rPr>
        <w:t>Summary: The article deals with the result of a child with a Daun syndrome and syndrome of the glucose and galactose malabsorbtion.</w:t>
      </w:r>
    </w:p>
    <w:p w:rsidR="00D61082" w:rsidRPr="001D4CB2" w:rsidRDefault="00D61082" w:rsidP="001D4CB2">
      <w:pPr>
        <w:spacing w:after="0" w:line="360" w:lineRule="auto"/>
        <w:jc w:val="both"/>
        <w:rPr>
          <w:rFonts w:ascii="Times New Roman" w:hAnsi="Times New Roman"/>
          <w:sz w:val="24"/>
          <w:szCs w:val="24"/>
          <w:lang w:val="en-US"/>
        </w:rPr>
      </w:pPr>
      <w:r w:rsidRPr="001D4CB2">
        <w:rPr>
          <w:rFonts w:ascii="Times New Roman" w:hAnsi="Times New Roman"/>
          <w:sz w:val="24"/>
          <w:szCs w:val="24"/>
          <w:lang w:val="en-US"/>
        </w:rPr>
        <w:t>Key words: Daun syndrome, syndrome of the glucose and galactose malabsorbtion, newborn, diagnosis.</w:t>
      </w:r>
    </w:p>
    <w:p w:rsidR="00D61082" w:rsidRDefault="00D61082" w:rsidP="00FF31DC">
      <w:pPr>
        <w:spacing w:after="0" w:line="360" w:lineRule="auto"/>
        <w:jc w:val="both"/>
        <w:rPr>
          <w:rFonts w:ascii="Times New Roman" w:hAnsi="Times New Roman"/>
          <w:sz w:val="24"/>
          <w:szCs w:val="24"/>
          <w:lang w:val="uk-UA"/>
        </w:rPr>
      </w:pPr>
    </w:p>
    <w:p w:rsidR="00D61082" w:rsidRDefault="00D61082" w:rsidP="006D6A54">
      <w:pPr>
        <w:spacing w:after="0" w:line="360" w:lineRule="auto"/>
        <w:rPr>
          <w:rFonts w:ascii="Times New Roman" w:hAnsi="Times New Roman"/>
          <w:sz w:val="24"/>
          <w:szCs w:val="24"/>
          <w:lang w:val="uk-UA"/>
        </w:rPr>
      </w:pPr>
      <w:r w:rsidRPr="00FF5F52">
        <w:rPr>
          <w:rFonts w:ascii="Times New Roman" w:hAnsi="Times New Roman"/>
          <w:sz w:val="24"/>
          <w:szCs w:val="24"/>
        </w:rPr>
        <w:t>Кожемяка А</w:t>
      </w:r>
      <w:r>
        <w:rPr>
          <w:rFonts w:ascii="Times New Roman" w:hAnsi="Times New Roman"/>
          <w:sz w:val="24"/>
          <w:szCs w:val="24"/>
          <w:lang w:val="uk-UA"/>
        </w:rPr>
        <w:t xml:space="preserve">натолий </w:t>
      </w:r>
      <w:r w:rsidRPr="00FF5F52">
        <w:rPr>
          <w:rFonts w:ascii="Times New Roman" w:hAnsi="Times New Roman"/>
          <w:sz w:val="24"/>
          <w:szCs w:val="24"/>
        </w:rPr>
        <w:t>И</w:t>
      </w:r>
      <w:r>
        <w:rPr>
          <w:rFonts w:ascii="Times New Roman" w:hAnsi="Times New Roman"/>
          <w:sz w:val="24"/>
          <w:szCs w:val="24"/>
          <w:lang w:val="uk-UA"/>
        </w:rPr>
        <w:t>ванович, доктор медицинских наук, професор, ХНМУ, кафедра пропедевтики педиатрии №2, пр. Ленина, 4, Харьков, 61022, (057) 338 20 69</w:t>
      </w:r>
    </w:p>
    <w:p w:rsidR="00D61082" w:rsidRPr="006D6A54" w:rsidRDefault="00D61082" w:rsidP="006D6A54">
      <w:pPr>
        <w:spacing w:after="0" w:line="360" w:lineRule="auto"/>
        <w:rPr>
          <w:rFonts w:ascii="Times New Roman" w:hAnsi="Times New Roman"/>
          <w:sz w:val="24"/>
          <w:szCs w:val="24"/>
          <w:lang w:val="uk-UA"/>
        </w:rPr>
      </w:pPr>
      <w:r w:rsidRPr="00FF5F52">
        <w:rPr>
          <w:rFonts w:ascii="Times New Roman" w:hAnsi="Times New Roman"/>
          <w:sz w:val="24"/>
          <w:szCs w:val="24"/>
        </w:rPr>
        <w:t xml:space="preserve">Здыбская </w:t>
      </w:r>
      <w:r>
        <w:rPr>
          <w:rFonts w:ascii="Times New Roman" w:hAnsi="Times New Roman"/>
          <w:sz w:val="24"/>
          <w:szCs w:val="24"/>
        </w:rPr>
        <w:t>Е</w:t>
      </w:r>
      <w:r>
        <w:rPr>
          <w:rFonts w:ascii="Times New Roman" w:hAnsi="Times New Roman"/>
          <w:sz w:val="24"/>
          <w:szCs w:val="24"/>
          <w:lang w:val="uk-UA"/>
        </w:rPr>
        <w:t xml:space="preserve">лена </w:t>
      </w:r>
      <w:r w:rsidRPr="00FF5F52">
        <w:rPr>
          <w:rFonts w:ascii="Times New Roman" w:hAnsi="Times New Roman"/>
          <w:sz w:val="24"/>
          <w:szCs w:val="24"/>
        </w:rPr>
        <w:t>П</w:t>
      </w:r>
      <w:r>
        <w:rPr>
          <w:rFonts w:ascii="Times New Roman" w:hAnsi="Times New Roman"/>
          <w:sz w:val="24"/>
          <w:szCs w:val="24"/>
          <w:lang w:val="uk-UA"/>
        </w:rPr>
        <w:t>етровна</w:t>
      </w:r>
      <w:r w:rsidRPr="00FF5F52">
        <w:rPr>
          <w:rFonts w:ascii="Times New Roman" w:hAnsi="Times New Roman"/>
          <w:sz w:val="24"/>
          <w:szCs w:val="24"/>
        </w:rPr>
        <w:t>,</w:t>
      </w:r>
      <w:r>
        <w:rPr>
          <w:rFonts w:ascii="Times New Roman" w:hAnsi="Times New Roman"/>
          <w:sz w:val="24"/>
          <w:szCs w:val="24"/>
          <w:lang w:val="uk-UA"/>
        </w:rPr>
        <w:t xml:space="preserve"> доктор медицинских наук, професор, ХНМУ, кафедра медицинской генетики, пр. Ленина, 4, Харьков, 61022, </w:t>
      </w:r>
    </w:p>
    <w:p w:rsidR="00D61082" w:rsidRDefault="00D61082" w:rsidP="00EF4311">
      <w:pPr>
        <w:spacing w:after="0" w:line="360" w:lineRule="auto"/>
        <w:rPr>
          <w:rFonts w:ascii="Times New Roman" w:hAnsi="Times New Roman"/>
          <w:sz w:val="24"/>
          <w:szCs w:val="24"/>
          <w:lang w:val="uk-UA"/>
        </w:rPr>
      </w:pPr>
      <w:r w:rsidRPr="00FF5F52">
        <w:rPr>
          <w:rFonts w:ascii="Times New Roman" w:hAnsi="Times New Roman"/>
          <w:sz w:val="24"/>
          <w:szCs w:val="24"/>
        </w:rPr>
        <w:t>Сиренко Т</w:t>
      </w:r>
      <w:r>
        <w:rPr>
          <w:rFonts w:ascii="Times New Roman" w:hAnsi="Times New Roman"/>
          <w:sz w:val="24"/>
          <w:szCs w:val="24"/>
          <w:lang w:val="uk-UA"/>
        </w:rPr>
        <w:t xml:space="preserve">атьяна </w:t>
      </w:r>
      <w:r w:rsidRPr="00FF5F52">
        <w:rPr>
          <w:rFonts w:ascii="Times New Roman" w:hAnsi="Times New Roman"/>
          <w:sz w:val="24"/>
          <w:szCs w:val="24"/>
        </w:rPr>
        <w:t>В</w:t>
      </w:r>
      <w:r>
        <w:rPr>
          <w:rFonts w:ascii="Times New Roman" w:hAnsi="Times New Roman"/>
          <w:sz w:val="24"/>
          <w:szCs w:val="24"/>
          <w:lang w:val="uk-UA"/>
        </w:rPr>
        <w:t>адимовна</w:t>
      </w:r>
      <w:r w:rsidRPr="00FF5F52">
        <w:rPr>
          <w:rFonts w:ascii="Times New Roman" w:hAnsi="Times New Roman"/>
          <w:sz w:val="24"/>
          <w:szCs w:val="24"/>
        </w:rPr>
        <w:t>,</w:t>
      </w:r>
      <w:r>
        <w:rPr>
          <w:rFonts w:ascii="Times New Roman" w:hAnsi="Times New Roman"/>
          <w:sz w:val="24"/>
          <w:szCs w:val="24"/>
          <w:lang w:val="uk-UA"/>
        </w:rPr>
        <w:t xml:space="preserve"> кандидат медицинских наук, доцент, ХНМУ, кафедра пропедевтики педиатрии №2, пр. Ленина, 4, Харьков, 61022</w:t>
      </w:r>
      <w:r w:rsidRPr="00FF5F52">
        <w:rPr>
          <w:rFonts w:ascii="Times New Roman" w:hAnsi="Times New Roman"/>
          <w:sz w:val="24"/>
          <w:szCs w:val="24"/>
        </w:rPr>
        <w:t>.</w:t>
      </w:r>
      <w:r w:rsidRPr="00EF4311">
        <w:rPr>
          <w:rFonts w:ascii="Times New Roman" w:hAnsi="Times New Roman"/>
          <w:sz w:val="24"/>
          <w:szCs w:val="24"/>
          <w:lang w:val="uk-UA"/>
        </w:rPr>
        <w:t xml:space="preserve"> </w:t>
      </w:r>
      <w:r>
        <w:rPr>
          <w:rFonts w:ascii="Times New Roman" w:hAnsi="Times New Roman"/>
          <w:sz w:val="24"/>
          <w:szCs w:val="24"/>
          <w:lang w:val="uk-UA"/>
        </w:rPr>
        <w:t>(057) 338 20 69</w:t>
      </w:r>
    </w:p>
    <w:p w:rsidR="00D61082" w:rsidRPr="00EF4311" w:rsidRDefault="00D61082" w:rsidP="00EF4311">
      <w:pPr>
        <w:spacing w:after="0" w:line="360" w:lineRule="auto"/>
        <w:rPr>
          <w:rFonts w:ascii="Times New Roman" w:hAnsi="Times New Roman"/>
          <w:sz w:val="24"/>
          <w:szCs w:val="24"/>
          <w:lang w:val="uk-UA"/>
        </w:rPr>
      </w:pPr>
      <w:r w:rsidRPr="00FF5F52">
        <w:rPr>
          <w:rFonts w:ascii="Times New Roman" w:hAnsi="Times New Roman"/>
          <w:sz w:val="24"/>
          <w:szCs w:val="24"/>
        </w:rPr>
        <w:t>Плахотная О</w:t>
      </w:r>
      <w:r>
        <w:rPr>
          <w:rFonts w:ascii="Times New Roman" w:hAnsi="Times New Roman"/>
          <w:sz w:val="24"/>
          <w:szCs w:val="24"/>
          <w:lang w:val="uk-UA"/>
        </w:rPr>
        <w:t xml:space="preserve">льга </w:t>
      </w:r>
      <w:r w:rsidRPr="00FF5F52">
        <w:rPr>
          <w:rFonts w:ascii="Times New Roman" w:hAnsi="Times New Roman"/>
          <w:sz w:val="24"/>
          <w:szCs w:val="24"/>
        </w:rPr>
        <w:t>Н</w:t>
      </w:r>
      <w:r>
        <w:rPr>
          <w:rFonts w:ascii="Times New Roman" w:hAnsi="Times New Roman"/>
          <w:sz w:val="24"/>
          <w:szCs w:val="24"/>
          <w:lang w:val="uk-UA"/>
        </w:rPr>
        <w:t>иколаевна, кандидат медицинских наук, доцент, ХНМУ, кафедра пропедевтики педиатрии №2, пр. Ленина, 4, Харьков, 61022</w:t>
      </w:r>
      <w:r w:rsidRPr="00FF5F52">
        <w:rPr>
          <w:rFonts w:ascii="Times New Roman" w:hAnsi="Times New Roman"/>
          <w:sz w:val="24"/>
          <w:szCs w:val="24"/>
        </w:rPr>
        <w:t>.</w:t>
      </w:r>
      <w:r w:rsidRPr="00EF4311">
        <w:rPr>
          <w:rFonts w:ascii="Times New Roman" w:hAnsi="Times New Roman"/>
          <w:sz w:val="24"/>
          <w:szCs w:val="24"/>
          <w:lang w:val="uk-UA"/>
        </w:rPr>
        <w:t xml:space="preserve"> </w:t>
      </w:r>
      <w:r>
        <w:rPr>
          <w:rFonts w:ascii="Times New Roman" w:hAnsi="Times New Roman"/>
          <w:sz w:val="24"/>
          <w:szCs w:val="24"/>
          <w:lang w:val="uk-UA"/>
        </w:rPr>
        <w:t>(057) 338 20 69</w:t>
      </w:r>
    </w:p>
    <w:p w:rsidR="00D61082" w:rsidRDefault="00D61082" w:rsidP="00EF4311">
      <w:pPr>
        <w:spacing w:after="0" w:line="360" w:lineRule="auto"/>
        <w:rPr>
          <w:rFonts w:ascii="Times New Roman" w:hAnsi="Times New Roman"/>
          <w:sz w:val="24"/>
          <w:szCs w:val="24"/>
          <w:lang w:val="uk-UA"/>
        </w:rPr>
      </w:pPr>
      <w:r w:rsidRPr="00FF5F52">
        <w:rPr>
          <w:rFonts w:ascii="Times New Roman" w:hAnsi="Times New Roman"/>
          <w:sz w:val="24"/>
          <w:szCs w:val="24"/>
        </w:rPr>
        <w:t>Вьюн Н</w:t>
      </w:r>
      <w:r>
        <w:rPr>
          <w:rFonts w:ascii="Times New Roman" w:hAnsi="Times New Roman"/>
          <w:sz w:val="24"/>
          <w:szCs w:val="24"/>
          <w:lang w:val="uk-UA"/>
        </w:rPr>
        <w:t xml:space="preserve">аталья </w:t>
      </w:r>
      <w:r w:rsidRPr="00FF5F52">
        <w:rPr>
          <w:rFonts w:ascii="Times New Roman" w:hAnsi="Times New Roman"/>
          <w:sz w:val="24"/>
          <w:szCs w:val="24"/>
        </w:rPr>
        <w:t>Р</w:t>
      </w:r>
      <w:r>
        <w:rPr>
          <w:rFonts w:ascii="Times New Roman" w:hAnsi="Times New Roman"/>
          <w:sz w:val="24"/>
          <w:szCs w:val="24"/>
          <w:lang w:val="uk-UA"/>
        </w:rPr>
        <w:t>омановна, без степени, отделение патологии новорожденн</w:t>
      </w:r>
      <w:r>
        <w:rPr>
          <w:rFonts w:ascii="Times New Roman" w:hAnsi="Times New Roman"/>
          <w:sz w:val="24"/>
          <w:szCs w:val="24"/>
        </w:rPr>
        <w:t xml:space="preserve">ых, КУОЗ </w:t>
      </w:r>
      <w:r w:rsidRPr="00FF5F52">
        <w:rPr>
          <w:rFonts w:ascii="Times New Roman" w:hAnsi="Times New Roman"/>
          <w:sz w:val="24"/>
          <w:szCs w:val="24"/>
        </w:rPr>
        <w:t>«Харьковская областная детская клиническая больница №1»</w:t>
      </w:r>
      <w:r>
        <w:rPr>
          <w:rFonts w:ascii="Times New Roman" w:hAnsi="Times New Roman"/>
          <w:sz w:val="24"/>
          <w:szCs w:val="24"/>
        </w:rPr>
        <w:t>, ул.Клочковская, 337-А, Харьков, 61051</w:t>
      </w:r>
      <w:r w:rsidRPr="00FF5F52">
        <w:rPr>
          <w:rFonts w:ascii="Times New Roman" w:hAnsi="Times New Roman"/>
          <w:sz w:val="24"/>
          <w:szCs w:val="24"/>
        </w:rPr>
        <w:t>.</w:t>
      </w:r>
      <w:r>
        <w:rPr>
          <w:rFonts w:ascii="Times New Roman" w:hAnsi="Times New Roman"/>
          <w:sz w:val="24"/>
          <w:szCs w:val="24"/>
        </w:rPr>
        <w:t xml:space="preserve"> (057) 338 17 98</w:t>
      </w:r>
    </w:p>
    <w:p w:rsidR="00D61082" w:rsidRDefault="00D61082" w:rsidP="006D6A54">
      <w:pPr>
        <w:spacing w:after="0" w:line="360" w:lineRule="auto"/>
        <w:rPr>
          <w:rFonts w:ascii="Times New Roman" w:hAnsi="Times New Roman"/>
          <w:sz w:val="24"/>
          <w:szCs w:val="24"/>
          <w:lang w:val="uk-UA"/>
        </w:rPr>
      </w:pPr>
    </w:p>
    <w:p w:rsidR="00D61082" w:rsidRDefault="00D61082" w:rsidP="006D6A54">
      <w:pPr>
        <w:spacing w:after="0" w:line="360" w:lineRule="auto"/>
        <w:rPr>
          <w:rFonts w:ascii="Times New Roman" w:hAnsi="Times New Roman"/>
          <w:sz w:val="24"/>
          <w:szCs w:val="24"/>
          <w:lang w:val="uk-UA"/>
        </w:rPr>
      </w:pPr>
    </w:p>
    <w:p w:rsidR="00D61082" w:rsidRPr="00FF5F52" w:rsidRDefault="00D61082" w:rsidP="00EF4311">
      <w:pPr>
        <w:spacing w:after="0" w:line="360" w:lineRule="auto"/>
        <w:rPr>
          <w:rFonts w:ascii="Times New Roman" w:hAnsi="Times New Roman"/>
          <w:sz w:val="24"/>
          <w:szCs w:val="24"/>
        </w:rPr>
      </w:pPr>
      <w:r w:rsidRPr="00FF5F52">
        <w:rPr>
          <w:rFonts w:ascii="Times New Roman" w:hAnsi="Times New Roman"/>
          <w:sz w:val="24"/>
          <w:szCs w:val="24"/>
        </w:rPr>
        <w:t xml:space="preserve">, </w:t>
      </w:r>
    </w:p>
    <w:p w:rsidR="00D61082" w:rsidRPr="006D6A54" w:rsidRDefault="00D61082" w:rsidP="00FF31DC">
      <w:pPr>
        <w:spacing w:after="0" w:line="360" w:lineRule="auto"/>
        <w:jc w:val="both"/>
        <w:rPr>
          <w:rFonts w:ascii="Times New Roman" w:hAnsi="Times New Roman"/>
          <w:sz w:val="24"/>
          <w:szCs w:val="24"/>
        </w:rPr>
      </w:pPr>
    </w:p>
    <w:sectPr w:rsidR="00D61082" w:rsidRPr="006D6A54" w:rsidSect="00FF5F52">
      <w:headerReference w:type="default" r:id="rId9"/>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82" w:rsidRDefault="00D61082" w:rsidP="00921794">
      <w:pPr>
        <w:spacing w:after="0" w:line="240" w:lineRule="auto"/>
      </w:pPr>
      <w:r>
        <w:separator/>
      </w:r>
    </w:p>
  </w:endnote>
  <w:endnote w:type="continuationSeparator" w:id="0">
    <w:p w:rsidR="00D61082" w:rsidRDefault="00D61082" w:rsidP="0092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82" w:rsidRDefault="00D61082" w:rsidP="00921794">
      <w:pPr>
        <w:spacing w:after="0" w:line="240" w:lineRule="auto"/>
      </w:pPr>
      <w:r>
        <w:separator/>
      </w:r>
    </w:p>
  </w:footnote>
  <w:footnote w:type="continuationSeparator" w:id="0">
    <w:p w:rsidR="00D61082" w:rsidRDefault="00D61082" w:rsidP="00921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82" w:rsidRDefault="00D61082">
    <w:pPr>
      <w:pStyle w:val="Header"/>
      <w:jc w:val="center"/>
    </w:pPr>
    <w:fldSimple w:instr="PAGE   \* MERGEFORMAT">
      <w:r>
        <w:rPr>
          <w:noProof/>
        </w:rPr>
        <w:t>5</w:t>
      </w:r>
    </w:fldSimple>
  </w:p>
  <w:p w:rsidR="00D61082" w:rsidRDefault="00D61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B07"/>
    <w:multiLevelType w:val="hybridMultilevel"/>
    <w:tmpl w:val="F416A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040794"/>
    <w:multiLevelType w:val="hybridMultilevel"/>
    <w:tmpl w:val="F7C4ACB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AF5FCF"/>
    <w:multiLevelType w:val="hybridMultilevel"/>
    <w:tmpl w:val="231E7B86"/>
    <w:lvl w:ilvl="0" w:tplc="3B4E8A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991568E"/>
    <w:multiLevelType w:val="hybridMultilevel"/>
    <w:tmpl w:val="296EE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7E9"/>
    <w:rsid w:val="00002FF1"/>
    <w:rsid w:val="00021E61"/>
    <w:rsid w:val="00022A3B"/>
    <w:rsid w:val="000326DD"/>
    <w:rsid w:val="0004025F"/>
    <w:rsid w:val="00040ABA"/>
    <w:rsid w:val="00042460"/>
    <w:rsid w:val="00061368"/>
    <w:rsid w:val="00066F76"/>
    <w:rsid w:val="00072DD1"/>
    <w:rsid w:val="0007633B"/>
    <w:rsid w:val="00083C4B"/>
    <w:rsid w:val="000A75F3"/>
    <w:rsid w:val="000B5400"/>
    <w:rsid w:val="000B7476"/>
    <w:rsid w:val="000C05F9"/>
    <w:rsid w:val="000D0154"/>
    <w:rsid w:val="000D6607"/>
    <w:rsid w:val="000D6D10"/>
    <w:rsid w:val="000E246A"/>
    <w:rsid w:val="000F0794"/>
    <w:rsid w:val="00102793"/>
    <w:rsid w:val="00115FD7"/>
    <w:rsid w:val="00135BC6"/>
    <w:rsid w:val="00136B89"/>
    <w:rsid w:val="00145318"/>
    <w:rsid w:val="001479B6"/>
    <w:rsid w:val="00165D7B"/>
    <w:rsid w:val="001A622B"/>
    <w:rsid w:val="001B3D76"/>
    <w:rsid w:val="001C1E35"/>
    <w:rsid w:val="001C24D7"/>
    <w:rsid w:val="001D4CB2"/>
    <w:rsid w:val="001F7FBE"/>
    <w:rsid w:val="00211392"/>
    <w:rsid w:val="00224CDC"/>
    <w:rsid w:val="0022659B"/>
    <w:rsid w:val="00230048"/>
    <w:rsid w:val="00247BB1"/>
    <w:rsid w:val="00256648"/>
    <w:rsid w:val="00267AE3"/>
    <w:rsid w:val="00270DD9"/>
    <w:rsid w:val="00290F77"/>
    <w:rsid w:val="00291790"/>
    <w:rsid w:val="00292D63"/>
    <w:rsid w:val="002A086C"/>
    <w:rsid w:val="002A5A5D"/>
    <w:rsid w:val="002C0F42"/>
    <w:rsid w:val="002C3B8D"/>
    <w:rsid w:val="002C730F"/>
    <w:rsid w:val="002D3A4E"/>
    <w:rsid w:val="002E3404"/>
    <w:rsid w:val="00302DB3"/>
    <w:rsid w:val="003071B9"/>
    <w:rsid w:val="0031529A"/>
    <w:rsid w:val="00320C6D"/>
    <w:rsid w:val="003266CE"/>
    <w:rsid w:val="00326BAD"/>
    <w:rsid w:val="00345496"/>
    <w:rsid w:val="003508FA"/>
    <w:rsid w:val="00353135"/>
    <w:rsid w:val="00366B6A"/>
    <w:rsid w:val="00376D02"/>
    <w:rsid w:val="0038200A"/>
    <w:rsid w:val="00393AC5"/>
    <w:rsid w:val="003B3C78"/>
    <w:rsid w:val="003C42DE"/>
    <w:rsid w:val="003D2CC6"/>
    <w:rsid w:val="003D520B"/>
    <w:rsid w:val="003E2E27"/>
    <w:rsid w:val="003E35BC"/>
    <w:rsid w:val="004006F3"/>
    <w:rsid w:val="004243BA"/>
    <w:rsid w:val="004630F0"/>
    <w:rsid w:val="00467EC4"/>
    <w:rsid w:val="00482A4C"/>
    <w:rsid w:val="00484F4F"/>
    <w:rsid w:val="004A28CE"/>
    <w:rsid w:val="004B1D43"/>
    <w:rsid w:val="004C54AB"/>
    <w:rsid w:val="004D0C4F"/>
    <w:rsid w:val="004D2E4C"/>
    <w:rsid w:val="004D43B7"/>
    <w:rsid w:val="004E5546"/>
    <w:rsid w:val="004E60EB"/>
    <w:rsid w:val="005116E2"/>
    <w:rsid w:val="00513CAE"/>
    <w:rsid w:val="00523497"/>
    <w:rsid w:val="00524EA5"/>
    <w:rsid w:val="00537681"/>
    <w:rsid w:val="00542AC4"/>
    <w:rsid w:val="0055053E"/>
    <w:rsid w:val="005550B0"/>
    <w:rsid w:val="00565E0F"/>
    <w:rsid w:val="00566DBF"/>
    <w:rsid w:val="00570372"/>
    <w:rsid w:val="0057495E"/>
    <w:rsid w:val="00591145"/>
    <w:rsid w:val="005A105B"/>
    <w:rsid w:val="005A5FB3"/>
    <w:rsid w:val="005A76AF"/>
    <w:rsid w:val="005D05FB"/>
    <w:rsid w:val="005D2172"/>
    <w:rsid w:val="005E0631"/>
    <w:rsid w:val="005E2D71"/>
    <w:rsid w:val="005E6760"/>
    <w:rsid w:val="005F08F8"/>
    <w:rsid w:val="005F74D3"/>
    <w:rsid w:val="00600DDC"/>
    <w:rsid w:val="00601155"/>
    <w:rsid w:val="00612F0E"/>
    <w:rsid w:val="0062253E"/>
    <w:rsid w:val="006232CE"/>
    <w:rsid w:val="00636039"/>
    <w:rsid w:val="006454AC"/>
    <w:rsid w:val="0065374E"/>
    <w:rsid w:val="00665D38"/>
    <w:rsid w:val="00670A48"/>
    <w:rsid w:val="00677F7C"/>
    <w:rsid w:val="00681E80"/>
    <w:rsid w:val="00683334"/>
    <w:rsid w:val="006953CA"/>
    <w:rsid w:val="006973DC"/>
    <w:rsid w:val="006B2DF3"/>
    <w:rsid w:val="006C14DD"/>
    <w:rsid w:val="006C380F"/>
    <w:rsid w:val="006C4855"/>
    <w:rsid w:val="006C5295"/>
    <w:rsid w:val="006C61F4"/>
    <w:rsid w:val="006D6A54"/>
    <w:rsid w:val="006E14F0"/>
    <w:rsid w:val="006E1E88"/>
    <w:rsid w:val="006E76F2"/>
    <w:rsid w:val="0070239D"/>
    <w:rsid w:val="0070333B"/>
    <w:rsid w:val="007122EA"/>
    <w:rsid w:val="00713CA9"/>
    <w:rsid w:val="00720B0C"/>
    <w:rsid w:val="00721D9E"/>
    <w:rsid w:val="0072270A"/>
    <w:rsid w:val="007232B9"/>
    <w:rsid w:val="007264F1"/>
    <w:rsid w:val="007419DB"/>
    <w:rsid w:val="007569F0"/>
    <w:rsid w:val="00756E96"/>
    <w:rsid w:val="00756FFB"/>
    <w:rsid w:val="00771DBA"/>
    <w:rsid w:val="00777134"/>
    <w:rsid w:val="00777657"/>
    <w:rsid w:val="007A2E1D"/>
    <w:rsid w:val="007A44CD"/>
    <w:rsid w:val="007A680E"/>
    <w:rsid w:val="007B09AB"/>
    <w:rsid w:val="007C29F1"/>
    <w:rsid w:val="007F358C"/>
    <w:rsid w:val="00813703"/>
    <w:rsid w:val="0082222E"/>
    <w:rsid w:val="0082730C"/>
    <w:rsid w:val="00837D87"/>
    <w:rsid w:val="00841F60"/>
    <w:rsid w:val="00854102"/>
    <w:rsid w:val="008860EA"/>
    <w:rsid w:val="0089493E"/>
    <w:rsid w:val="008A5786"/>
    <w:rsid w:val="008C3732"/>
    <w:rsid w:val="008C6910"/>
    <w:rsid w:val="008E03AF"/>
    <w:rsid w:val="00900636"/>
    <w:rsid w:val="00904B1A"/>
    <w:rsid w:val="00921794"/>
    <w:rsid w:val="009257B4"/>
    <w:rsid w:val="00930A72"/>
    <w:rsid w:val="00937C69"/>
    <w:rsid w:val="0094422D"/>
    <w:rsid w:val="00945BB7"/>
    <w:rsid w:val="00955E40"/>
    <w:rsid w:val="009A0265"/>
    <w:rsid w:val="009A5ADC"/>
    <w:rsid w:val="009A61B6"/>
    <w:rsid w:val="009A79A1"/>
    <w:rsid w:val="009B234F"/>
    <w:rsid w:val="009B262F"/>
    <w:rsid w:val="009B55A6"/>
    <w:rsid w:val="009B6074"/>
    <w:rsid w:val="009C6870"/>
    <w:rsid w:val="009F66DF"/>
    <w:rsid w:val="00A07664"/>
    <w:rsid w:val="00A07D1B"/>
    <w:rsid w:val="00A13078"/>
    <w:rsid w:val="00A35AF1"/>
    <w:rsid w:val="00A37172"/>
    <w:rsid w:val="00A401A7"/>
    <w:rsid w:val="00A449AD"/>
    <w:rsid w:val="00A47BA1"/>
    <w:rsid w:val="00A52A65"/>
    <w:rsid w:val="00A53591"/>
    <w:rsid w:val="00A65B55"/>
    <w:rsid w:val="00A808DC"/>
    <w:rsid w:val="00A87D32"/>
    <w:rsid w:val="00A94B20"/>
    <w:rsid w:val="00AA1E99"/>
    <w:rsid w:val="00AA2D8E"/>
    <w:rsid w:val="00AB3801"/>
    <w:rsid w:val="00AB71EA"/>
    <w:rsid w:val="00AB74C0"/>
    <w:rsid w:val="00AB7567"/>
    <w:rsid w:val="00AC68C2"/>
    <w:rsid w:val="00AE4A78"/>
    <w:rsid w:val="00B14E71"/>
    <w:rsid w:val="00B17996"/>
    <w:rsid w:val="00B2409B"/>
    <w:rsid w:val="00B47B0F"/>
    <w:rsid w:val="00B54C7B"/>
    <w:rsid w:val="00B65503"/>
    <w:rsid w:val="00B738EB"/>
    <w:rsid w:val="00B765F2"/>
    <w:rsid w:val="00B77DAB"/>
    <w:rsid w:val="00B80FB5"/>
    <w:rsid w:val="00BA3646"/>
    <w:rsid w:val="00BC68EC"/>
    <w:rsid w:val="00BD1383"/>
    <w:rsid w:val="00BD385B"/>
    <w:rsid w:val="00BE546F"/>
    <w:rsid w:val="00BE7A57"/>
    <w:rsid w:val="00C305B0"/>
    <w:rsid w:val="00C43326"/>
    <w:rsid w:val="00C548BA"/>
    <w:rsid w:val="00C76514"/>
    <w:rsid w:val="00C7749C"/>
    <w:rsid w:val="00C84AE7"/>
    <w:rsid w:val="00CA18EC"/>
    <w:rsid w:val="00CA3B31"/>
    <w:rsid w:val="00CA461F"/>
    <w:rsid w:val="00CB48B6"/>
    <w:rsid w:val="00CB4AAC"/>
    <w:rsid w:val="00CD3132"/>
    <w:rsid w:val="00CD3727"/>
    <w:rsid w:val="00CF0529"/>
    <w:rsid w:val="00CF7A6F"/>
    <w:rsid w:val="00D03660"/>
    <w:rsid w:val="00D449A0"/>
    <w:rsid w:val="00D50CD5"/>
    <w:rsid w:val="00D61082"/>
    <w:rsid w:val="00D651D8"/>
    <w:rsid w:val="00D658CD"/>
    <w:rsid w:val="00D67456"/>
    <w:rsid w:val="00D834B0"/>
    <w:rsid w:val="00D94DBA"/>
    <w:rsid w:val="00DB07A4"/>
    <w:rsid w:val="00DB4C9A"/>
    <w:rsid w:val="00DD3AEC"/>
    <w:rsid w:val="00DE7FD7"/>
    <w:rsid w:val="00E02A18"/>
    <w:rsid w:val="00E03C87"/>
    <w:rsid w:val="00E149EA"/>
    <w:rsid w:val="00E3303C"/>
    <w:rsid w:val="00E34F78"/>
    <w:rsid w:val="00E41CA6"/>
    <w:rsid w:val="00E42BFA"/>
    <w:rsid w:val="00E44A9D"/>
    <w:rsid w:val="00E4789D"/>
    <w:rsid w:val="00E57FC2"/>
    <w:rsid w:val="00E92B17"/>
    <w:rsid w:val="00EA25F5"/>
    <w:rsid w:val="00EA39F0"/>
    <w:rsid w:val="00ED05A1"/>
    <w:rsid w:val="00ED5249"/>
    <w:rsid w:val="00EE238D"/>
    <w:rsid w:val="00EE6E1A"/>
    <w:rsid w:val="00EF04CA"/>
    <w:rsid w:val="00EF27F4"/>
    <w:rsid w:val="00EF4311"/>
    <w:rsid w:val="00F21BEC"/>
    <w:rsid w:val="00F271AF"/>
    <w:rsid w:val="00F35A71"/>
    <w:rsid w:val="00F41545"/>
    <w:rsid w:val="00F6060B"/>
    <w:rsid w:val="00F707E9"/>
    <w:rsid w:val="00F8391C"/>
    <w:rsid w:val="00F9501B"/>
    <w:rsid w:val="00FA1B78"/>
    <w:rsid w:val="00FD52D8"/>
    <w:rsid w:val="00FD57C1"/>
    <w:rsid w:val="00FE3B19"/>
    <w:rsid w:val="00FF31DC"/>
    <w:rsid w:val="00FF5F52"/>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496"/>
    <w:pPr>
      <w:ind w:left="720"/>
      <w:contextualSpacing/>
    </w:pPr>
  </w:style>
  <w:style w:type="paragraph" w:styleId="BalloonText">
    <w:name w:val="Balloon Text"/>
    <w:basedOn w:val="Normal"/>
    <w:link w:val="BalloonTextChar"/>
    <w:uiPriority w:val="99"/>
    <w:semiHidden/>
    <w:rsid w:val="000A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5F3"/>
    <w:rPr>
      <w:rFonts w:ascii="Tahoma" w:hAnsi="Tahoma" w:cs="Tahoma"/>
      <w:sz w:val="16"/>
      <w:szCs w:val="16"/>
    </w:rPr>
  </w:style>
  <w:style w:type="paragraph" w:styleId="Header">
    <w:name w:val="header"/>
    <w:basedOn w:val="Normal"/>
    <w:link w:val="HeaderChar"/>
    <w:uiPriority w:val="99"/>
    <w:rsid w:val="009217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21794"/>
    <w:rPr>
      <w:rFonts w:cs="Times New Roman"/>
      <w:lang w:eastAsia="en-US"/>
    </w:rPr>
  </w:style>
  <w:style w:type="paragraph" w:styleId="Footer">
    <w:name w:val="footer"/>
    <w:basedOn w:val="Normal"/>
    <w:link w:val="FooterChar"/>
    <w:uiPriority w:val="99"/>
    <w:rsid w:val="009217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21794"/>
    <w:rPr>
      <w:rFonts w:cs="Times New Roman"/>
      <w:lang w:eastAsia="en-US"/>
    </w:rPr>
  </w:style>
  <w:style w:type="character" w:styleId="Hyperlink">
    <w:name w:val="Hyperlink"/>
    <w:basedOn w:val="DefaultParagraphFont"/>
    <w:uiPriority w:val="99"/>
    <w:rsid w:val="002A08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hotna@mail.ru" TargetMode="External"/><Relationship Id="rId3" Type="http://schemas.openxmlformats.org/officeDocument/2006/relationships/settings" Target="settings.xml"/><Relationship Id="rId7" Type="http://schemas.openxmlformats.org/officeDocument/2006/relationships/hyperlink" Target="mailto:lenazd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7</Pages>
  <Words>2360</Words>
  <Characters>13455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КЛИНИЧЕСКОЕ НАБЛЮДЕНИЕ РЕБЁНКА С СИНДРОМОМ ДАУНА И СИНДРОМОМ МАЛЬАБСОРБЦИИ ГЛЮКОЗЫ И ГАЛАКТОЗЫ</dc:title>
  <dc:subject/>
  <dc:creator>XP GAME 2010</dc:creator>
  <cp:keywords/>
  <dc:description/>
  <cp:lastModifiedBy>Admin</cp:lastModifiedBy>
  <cp:revision>27</cp:revision>
  <cp:lastPrinted>2015-03-04T10:45:00Z</cp:lastPrinted>
  <dcterms:created xsi:type="dcterms:W3CDTF">2015-02-18T08:14:00Z</dcterms:created>
  <dcterms:modified xsi:type="dcterms:W3CDTF">2015-11-26T11:11:00Z</dcterms:modified>
</cp:coreProperties>
</file>