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33" w:rsidRDefault="00E81F33" w:rsidP="00E81F33">
      <w:pPr>
        <w:pStyle w:val="a3"/>
        <w:shd w:val="clear" w:color="auto" w:fill="FFFFFF"/>
        <w:spacing w:before="120" w:beforeAutospacing="0" w:after="120" w:afterAutospacing="0" w:line="336" w:lineRule="atLeast"/>
        <w:ind w:firstLine="709"/>
        <w:jc w:val="center"/>
        <w:rPr>
          <w:sz w:val="28"/>
          <w:szCs w:val="28"/>
        </w:rPr>
      </w:pPr>
      <w:proofErr w:type="spellStart"/>
      <w:r w:rsidRPr="00E81F33">
        <w:rPr>
          <w:sz w:val="28"/>
          <w:szCs w:val="28"/>
        </w:rPr>
        <w:t>Jad</w:t>
      </w:r>
      <w:proofErr w:type="spellEnd"/>
      <w:r w:rsidRPr="00E81F33">
        <w:rPr>
          <w:sz w:val="28"/>
          <w:szCs w:val="28"/>
        </w:rPr>
        <w:t xml:space="preserve"> </w:t>
      </w:r>
      <w:proofErr w:type="spellStart"/>
      <w:r w:rsidRPr="00E81F33">
        <w:rPr>
          <w:sz w:val="28"/>
          <w:szCs w:val="28"/>
        </w:rPr>
        <w:t>malek</w:t>
      </w:r>
      <w:proofErr w:type="spellEnd"/>
      <w:r w:rsidRPr="00E81F33">
        <w:rPr>
          <w:sz w:val="28"/>
          <w:szCs w:val="28"/>
        </w:rPr>
        <w:t>, H</w:t>
      </w:r>
      <w:r w:rsidR="00E37524" w:rsidRPr="00E81F33">
        <w:rPr>
          <w:sz w:val="28"/>
          <w:szCs w:val="28"/>
        </w:rPr>
        <w:t xml:space="preserve">assan </w:t>
      </w:r>
      <w:proofErr w:type="spellStart"/>
      <w:r w:rsidRPr="00E81F33">
        <w:rPr>
          <w:sz w:val="28"/>
          <w:szCs w:val="28"/>
        </w:rPr>
        <w:t>A</w:t>
      </w:r>
      <w:r w:rsidR="00E37524" w:rsidRPr="00E81F33">
        <w:rPr>
          <w:sz w:val="28"/>
          <w:szCs w:val="28"/>
        </w:rPr>
        <w:t>yyoub</w:t>
      </w:r>
      <w:bookmarkStart w:id="0" w:name="_GoBack"/>
      <w:bookmarkEnd w:id="0"/>
      <w:proofErr w:type="spellEnd"/>
      <w:r w:rsidRPr="00E81F33">
        <w:rPr>
          <w:sz w:val="28"/>
          <w:szCs w:val="28"/>
        </w:rPr>
        <w:t xml:space="preserve">, </w:t>
      </w:r>
      <w:proofErr w:type="spellStart"/>
      <w:r w:rsidRPr="00E81F33">
        <w:rPr>
          <w:sz w:val="28"/>
          <w:szCs w:val="28"/>
        </w:rPr>
        <w:t>N.Gerasimcuk</w:t>
      </w:r>
      <w:proofErr w:type="spellEnd"/>
    </w:p>
    <w:p w:rsidR="00E81F33" w:rsidRPr="00BD506E" w:rsidRDefault="00BD506E" w:rsidP="00E81F33">
      <w:pPr>
        <w:pStyle w:val="a3"/>
        <w:shd w:val="clear" w:color="auto" w:fill="FFFFFF"/>
        <w:spacing w:before="120" w:beforeAutospacing="0" w:after="120" w:afterAutospacing="0" w:line="336" w:lineRule="atLeast"/>
        <w:ind w:firstLine="709"/>
        <w:jc w:val="center"/>
        <w:rPr>
          <w:sz w:val="28"/>
          <w:szCs w:val="28"/>
        </w:rPr>
      </w:pPr>
      <w:r>
        <w:rPr>
          <w:sz w:val="28"/>
          <w:szCs w:val="28"/>
        </w:rPr>
        <w:t>M</w:t>
      </w:r>
      <w:r w:rsidRPr="00BD506E">
        <w:rPr>
          <w:sz w:val="28"/>
          <w:szCs w:val="28"/>
        </w:rPr>
        <w:t>oral principles of medical ethics</w:t>
      </w:r>
    </w:p>
    <w:p w:rsidR="00E37524" w:rsidRPr="00E81F33" w:rsidRDefault="00E81F33" w:rsidP="00E81F33">
      <w:pPr>
        <w:shd w:val="clear" w:color="auto" w:fill="FFFFFF"/>
        <w:spacing w:before="100" w:beforeAutospacing="1" w:after="24" w:line="20" w:lineRule="atLeast"/>
        <w:ind w:firstLine="709"/>
        <w:contextualSpacing/>
        <w:jc w:val="both"/>
        <w:rPr>
          <w:rFonts w:ascii="Times New Roman" w:eastAsia="Times New Roman" w:hAnsi="Times New Roman" w:cs="Times New Roman"/>
          <w:sz w:val="28"/>
          <w:szCs w:val="28"/>
        </w:rPr>
      </w:pPr>
      <w:r w:rsidRPr="00E81F33">
        <w:rPr>
          <w:rFonts w:ascii="Times New Roman" w:hAnsi="Times New Roman" w:cs="Times New Roman"/>
          <w:bCs/>
          <w:sz w:val="28"/>
          <w:szCs w:val="28"/>
        </w:rPr>
        <w:t>M</w:t>
      </w:r>
      <w:r w:rsidR="00E37524" w:rsidRPr="00E81F33">
        <w:rPr>
          <w:rFonts w:ascii="Times New Roman" w:hAnsi="Times New Roman" w:cs="Times New Roman"/>
          <w:bCs/>
          <w:sz w:val="28"/>
          <w:szCs w:val="28"/>
        </w:rPr>
        <w:t>edical ethics:</w:t>
      </w:r>
      <w:r w:rsidRPr="00E81F33">
        <w:rPr>
          <w:sz w:val="28"/>
          <w:szCs w:val="28"/>
        </w:rPr>
        <w:t xml:space="preserve"> </w:t>
      </w:r>
      <w:r w:rsidR="00E37524" w:rsidRPr="00E81F33">
        <w:rPr>
          <w:rFonts w:ascii="Times New Roman" w:hAnsi="Times New Roman" w:cs="Times New Roman"/>
          <w:sz w:val="28"/>
          <w:szCs w:val="28"/>
        </w:rPr>
        <w:t xml:space="preserve">is a system of moral principles that apply values and judgments to the practice of medicine. As a scholarly discipline, medical ethics encompasses its practical application in clinical settings as well as work on its </w:t>
      </w:r>
      <w:r w:rsidR="00E37524" w:rsidRPr="00E81F33">
        <w:rPr>
          <w:rFonts w:ascii="Times New Roman" w:eastAsia="Times New Roman" w:hAnsi="Times New Roman" w:cs="Times New Roman"/>
          <w:sz w:val="28"/>
          <w:szCs w:val="28"/>
        </w:rPr>
        <w:t>history, philosophy, theology, and sociology. Six of the values that commonly apply to medical ethics discussions are:</w:t>
      </w:r>
    </w:p>
    <w:p w:rsidR="00E37524" w:rsidRPr="00E81F33" w:rsidRDefault="00EB1BDB" w:rsidP="00E81F33">
      <w:pPr>
        <w:numPr>
          <w:ilvl w:val="0"/>
          <w:numId w:val="2"/>
        </w:numPr>
        <w:shd w:val="clear" w:color="auto" w:fill="FFFFFF"/>
        <w:spacing w:before="100" w:beforeAutospacing="1" w:after="24" w:line="20" w:lineRule="atLeast"/>
        <w:ind w:left="384" w:firstLine="709"/>
        <w:contextualSpacing/>
        <w:jc w:val="both"/>
        <w:rPr>
          <w:rFonts w:ascii="Times New Roman" w:eastAsia="Times New Roman" w:hAnsi="Times New Roman" w:cs="Times New Roman"/>
          <w:sz w:val="28"/>
          <w:szCs w:val="28"/>
        </w:rPr>
      </w:pPr>
      <w:hyperlink r:id="rId5" w:anchor="Medicine" w:tooltip="Autonomy" w:history="1">
        <w:proofErr w:type="gramStart"/>
        <w:r w:rsidR="00E37524" w:rsidRPr="00E81F33">
          <w:rPr>
            <w:rFonts w:ascii="Times New Roman" w:eastAsia="Times New Roman" w:hAnsi="Times New Roman" w:cs="Times New Roman"/>
            <w:sz w:val="28"/>
            <w:szCs w:val="28"/>
          </w:rPr>
          <w:t>autonomy</w:t>
        </w:r>
        <w:proofErr w:type="gramEnd"/>
      </w:hyperlink>
      <w:r w:rsidR="00E81F33">
        <w:rPr>
          <w:rFonts w:ascii="Times New Roman" w:eastAsia="Times New Roman" w:hAnsi="Times New Roman" w:cs="Times New Roman"/>
          <w:sz w:val="28"/>
          <w:szCs w:val="28"/>
        </w:rPr>
        <w:t xml:space="preserve"> </w:t>
      </w:r>
      <w:r w:rsidR="00E37524" w:rsidRPr="00E81F33">
        <w:rPr>
          <w:rFonts w:ascii="Times New Roman" w:eastAsia="Times New Roman" w:hAnsi="Times New Roman" w:cs="Times New Roman"/>
          <w:sz w:val="28"/>
          <w:szCs w:val="28"/>
        </w:rPr>
        <w:t xml:space="preserve">- the patient has the right to refuse or choose their treatment. </w:t>
      </w:r>
      <w:proofErr w:type="spellStart"/>
      <w:proofErr w:type="gramStart"/>
      <w:r w:rsidR="00E37524" w:rsidRPr="00E81F33">
        <w:rPr>
          <w:rFonts w:ascii="Times New Roman" w:eastAsia="Times New Roman" w:hAnsi="Times New Roman" w:cs="Times New Roman"/>
          <w:sz w:val="28"/>
          <w:szCs w:val="28"/>
        </w:rPr>
        <w:t>suprema</w:t>
      </w:r>
      <w:proofErr w:type="spellEnd"/>
      <w:proofErr w:type="gramEnd"/>
      <w:r w:rsidR="00E37524" w:rsidRPr="00E81F33">
        <w:rPr>
          <w:rFonts w:ascii="Times New Roman" w:eastAsia="Times New Roman" w:hAnsi="Times New Roman" w:cs="Times New Roman"/>
          <w:sz w:val="28"/>
          <w:szCs w:val="28"/>
        </w:rPr>
        <w:t xml:space="preserve"> </w:t>
      </w:r>
      <w:proofErr w:type="spellStart"/>
      <w:r w:rsidR="00E37524" w:rsidRPr="00E81F33">
        <w:rPr>
          <w:rFonts w:ascii="Times New Roman" w:eastAsia="Times New Roman" w:hAnsi="Times New Roman" w:cs="Times New Roman"/>
          <w:sz w:val="28"/>
          <w:szCs w:val="28"/>
        </w:rPr>
        <w:t>lex</w:t>
      </w:r>
      <w:proofErr w:type="spellEnd"/>
      <w:r w:rsidR="00E37524" w:rsidRPr="00E81F33">
        <w:rPr>
          <w:rFonts w:ascii="Times New Roman" w:eastAsia="Times New Roman" w:hAnsi="Times New Roman" w:cs="Times New Roman"/>
          <w:sz w:val="28"/>
          <w:szCs w:val="28"/>
        </w:rPr>
        <w:t>.)</w:t>
      </w:r>
    </w:p>
    <w:p w:rsidR="00156273" w:rsidRDefault="00EB1BDB" w:rsidP="00E81F33">
      <w:pPr>
        <w:numPr>
          <w:ilvl w:val="0"/>
          <w:numId w:val="2"/>
        </w:numPr>
        <w:shd w:val="clear" w:color="auto" w:fill="FFFFFF"/>
        <w:spacing w:before="100" w:beforeAutospacing="1" w:after="24" w:line="20" w:lineRule="atLeast"/>
        <w:ind w:left="384" w:firstLine="709"/>
        <w:contextualSpacing/>
        <w:jc w:val="both"/>
        <w:rPr>
          <w:rFonts w:ascii="Times New Roman" w:eastAsia="Times New Roman" w:hAnsi="Times New Roman" w:cs="Times New Roman"/>
          <w:sz w:val="28"/>
          <w:szCs w:val="28"/>
        </w:rPr>
      </w:pPr>
      <w:hyperlink r:id="rId6" w:tooltip="Beneficence (ethics)" w:history="1">
        <w:proofErr w:type="gramStart"/>
        <w:r w:rsidR="00E37524" w:rsidRPr="00E81F33">
          <w:rPr>
            <w:rFonts w:ascii="Times New Roman" w:eastAsia="Times New Roman" w:hAnsi="Times New Roman" w:cs="Times New Roman"/>
            <w:sz w:val="28"/>
            <w:szCs w:val="28"/>
          </w:rPr>
          <w:t>beneficence</w:t>
        </w:r>
        <w:proofErr w:type="gramEnd"/>
      </w:hyperlink>
      <w:r w:rsidR="00E81F33">
        <w:rPr>
          <w:rFonts w:ascii="Times New Roman" w:eastAsia="Times New Roman" w:hAnsi="Times New Roman" w:cs="Times New Roman"/>
          <w:sz w:val="28"/>
          <w:szCs w:val="28"/>
        </w:rPr>
        <w:t xml:space="preserve"> </w:t>
      </w:r>
      <w:r w:rsidR="00E37524" w:rsidRPr="00E81F33">
        <w:rPr>
          <w:rFonts w:ascii="Times New Roman" w:eastAsia="Times New Roman" w:hAnsi="Times New Roman" w:cs="Times New Roman"/>
          <w:sz w:val="28"/>
          <w:szCs w:val="28"/>
        </w:rPr>
        <w:t xml:space="preserve">- a practitioner should act in the best interest of the patient. </w:t>
      </w:r>
    </w:p>
    <w:p w:rsidR="00E37524" w:rsidRPr="00E81F33" w:rsidRDefault="00EB1BDB" w:rsidP="00E81F33">
      <w:pPr>
        <w:numPr>
          <w:ilvl w:val="0"/>
          <w:numId w:val="2"/>
        </w:numPr>
        <w:shd w:val="clear" w:color="auto" w:fill="FFFFFF"/>
        <w:spacing w:before="100" w:beforeAutospacing="1" w:after="24" w:line="20" w:lineRule="atLeast"/>
        <w:ind w:left="384" w:firstLine="709"/>
        <w:contextualSpacing/>
        <w:jc w:val="both"/>
        <w:rPr>
          <w:rFonts w:ascii="Times New Roman" w:eastAsia="Times New Roman" w:hAnsi="Times New Roman" w:cs="Times New Roman"/>
          <w:sz w:val="28"/>
          <w:szCs w:val="28"/>
        </w:rPr>
      </w:pPr>
      <w:hyperlink r:id="rId7" w:tooltip="Justice (ethics)" w:history="1">
        <w:proofErr w:type="gramStart"/>
        <w:r w:rsidR="00E37524" w:rsidRPr="00E81F33">
          <w:rPr>
            <w:rFonts w:ascii="Times New Roman" w:eastAsia="Times New Roman" w:hAnsi="Times New Roman" w:cs="Times New Roman"/>
            <w:sz w:val="28"/>
            <w:szCs w:val="28"/>
          </w:rPr>
          <w:t>justice</w:t>
        </w:r>
        <w:proofErr w:type="gramEnd"/>
      </w:hyperlink>
      <w:r w:rsidR="00E81F33">
        <w:rPr>
          <w:rFonts w:ascii="Times New Roman" w:eastAsia="Times New Roman" w:hAnsi="Times New Roman" w:cs="Times New Roman"/>
          <w:sz w:val="28"/>
          <w:szCs w:val="28"/>
        </w:rPr>
        <w:t xml:space="preserve"> </w:t>
      </w:r>
      <w:r w:rsidR="00E37524" w:rsidRPr="00E81F33">
        <w:rPr>
          <w:rFonts w:ascii="Times New Roman" w:eastAsia="Times New Roman" w:hAnsi="Times New Roman" w:cs="Times New Roman"/>
          <w:sz w:val="28"/>
          <w:szCs w:val="28"/>
        </w:rPr>
        <w:t>- concerns the distribution of scarce health resources, and the decision of who gets what treatment (fairness and equality).</w:t>
      </w:r>
    </w:p>
    <w:p w:rsidR="00E37524" w:rsidRPr="00E81F33" w:rsidRDefault="00EB1BDB" w:rsidP="00E81F33">
      <w:pPr>
        <w:numPr>
          <w:ilvl w:val="0"/>
          <w:numId w:val="2"/>
        </w:numPr>
        <w:shd w:val="clear" w:color="auto" w:fill="FFFFFF"/>
        <w:spacing w:before="100" w:beforeAutospacing="1" w:after="24" w:line="20" w:lineRule="atLeast"/>
        <w:ind w:left="384" w:firstLine="709"/>
        <w:contextualSpacing/>
        <w:jc w:val="both"/>
        <w:rPr>
          <w:rFonts w:ascii="Times New Roman" w:eastAsia="Times New Roman" w:hAnsi="Times New Roman" w:cs="Times New Roman"/>
          <w:sz w:val="28"/>
          <w:szCs w:val="28"/>
        </w:rPr>
      </w:pPr>
      <w:hyperlink r:id="rId8" w:tooltip="Primum non nocere" w:history="1">
        <w:proofErr w:type="gramStart"/>
        <w:r w:rsidR="00E37524" w:rsidRPr="00E81F33">
          <w:rPr>
            <w:rFonts w:ascii="Times New Roman" w:eastAsia="Times New Roman" w:hAnsi="Times New Roman" w:cs="Times New Roman"/>
            <w:sz w:val="28"/>
            <w:szCs w:val="28"/>
          </w:rPr>
          <w:t>non-</w:t>
        </w:r>
        <w:proofErr w:type="spellStart"/>
        <w:r w:rsidR="00E37524" w:rsidRPr="00E81F33">
          <w:rPr>
            <w:rFonts w:ascii="Times New Roman" w:eastAsia="Times New Roman" w:hAnsi="Times New Roman" w:cs="Times New Roman"/>
            <w:sz w:val="28"/>
            <w:szCs w:val="28"/>
          </w:rPr>
          <w:t>maleficence</w:t>
        </w:r>
        <w:proofErr w:type="spellEnd"/>
        <w:proofErr w:type="gramEnd"/>
      </w:hyperlink>
      <w:r w:rsidR="00E81F33">
        <w:rPr>
          <w:rFonts w:ascii="Times New Roman" w:eastAsia="Times New Roman" w:hAnsi="Times New Roman" w:cs="Times New Roman"/>
          <w:sz w:val="28"/>
          <w:szCs w:val="28"/>
        </w:rPr>
        <w:t xml:space="preserve"> </w:t>
      </w:r>
      <w:r w:rsidR="00E37524" w:rsidRPr="00E81F33">
        <w:rPr>
          <w:rFonts w:ascii="Times New Roman" w:eastAsia="Times New Roman" w:hAnsi="Times New Roman" w:cs="Times New Roman"/>
          <w:sz w:val="28"/>
          <w:szCs w:val="28"/>
        </w:rPr>
        <w:t xml:space="preserve">- "first, do no harm" </w:t>
      </w:r>
      <w:hyperlink r:id="rId9" w:tooltip="Respect for persons" w:history="1">
        <w:r w:rsidR="00E37524" w:rsidRPr="00E81F33">
          <w:rPr>
            <w:rFonts w:ascii="Times New Roman" w:eastAsia="Times New Roman" w:hAnsi="Times New Roman" w:cs="Times New Roman"/>
            <w:sz w:val="28"/>
            <w:szCs w:val="28"/>
          </w:rPr>
          <w:t>respect for persons</w:t>
        </w:r>
      </w:hyperlink>
      <w:r w:rsidR="00E81F33">
        <w:rPr>
          <w:rFonts w:ascii="Times New Roman" w:eastAsia="Times New Roman" w:hAnsi="Times New Roman" w:cs="Times New Roman"/>
          <w:sz w:val="28"/>
          <w:szCs w:val="28"/>
        </w:rPr>
        <w:t xml:space="preserve"> </w:t>
      </w:r>
      <w:r w:rsidR="00E37524" w:rsidRPr="00E81F33">
        <w:rPr>
          <w:rFonts w:ascii="Times New Roman" w:eastAsia="Times New Roman" w:hAnsi="Times New Roman" w:cs="Times New Roman"/>
          <w:sz w:val="28"/>
          <w:szCs w:val="28"/>
        </w:rPr>
        <w:t>- the patient (and the person treating the patient) have the right to be treated with dignity.</w:t>
      </w:r>
    </w:p>
    <w:p w:rsidR="00E37524" w:rsidRPr="00E81F33" w:rsidRDefault="00EB1BDB" w:rsidP="00E81F33">
      <w:pPr>
        <w:numPr>
          <w:ilvl w:val="0"/>
          <w:numId w:val="2"/>
        </w:numPr>
        <w:shd w:val="clear" w:color="auto" w:fill="FFFFFF"/>
        <w:spacing w:before="100" w:beforeAutospacing="1" w:after="24" w:line="20" w:lineRule="atLeast"/>
        <w:ind w:left="384" w:firstLine="709"/>
        <w:contextualSpacing/>
        <w:jc w:val="both"/>
        <w:rPr>
          <w:rFonts w:ascii="Times New Roman" w:eastAsia="Times New Roman" w:hAnsi="Times New Roman" w:cs="Times New Roman"/>
          <w:sz w:val="28"/>
          <w:szCs w:val="28"/>
        </w:rPr>
      </w:pPr>
      <w:hyperlink r:id="rId10" w:tooltip="Truth" w:history="1">
        <w:r w:rsidR="00E37524" w:rsidRPr="00E81F33">
          <w:rPr>
            <w:rFonts w:ascii="Times New Roman" w:eastAsia="Times New Roman" w:hAnsi="Times New Roman" w:cs="Times New Roman"/>
            <w:sz w:val="28"/>
            <w:szCs w:val="28"/>
          </w:rPr>
          <w:t>truthfulness</w:t>
        </w:r>
      </w:hyperlink>
      <w:r w:rsidR="00E81F33">
        <w:rPr>
          <w:rFonts w:ascii="Times New Roman" w:eastAsia="Times New Roman" w:hAnsi="Times New Roman" w:cs="Times New Roman"/>
          <w:sz w:val="28"/>
          <w:szCs w:val="28"/>
        </w:rPr>
        <w:t xml:space="preserve"> </w:t>
      </w:r>
      <w:r w:rsidR="00E37524" w:rsidRPr="00E81F33">
        <w:rPr>
          <w:rFonts w:ascii="Times New Roman" w:eastAsia="Times New Roman" w:hAnsi="Times New Roman" w:cs="Times New Roman"/>
          <w:sz w:val="28"/>
          <w:szCs w:val="28"/>
        </w:rPr>
        <w:t>and</w:t>
      </w:r>
      <w:r w:rsidR="00E81F33">
        <w:rPr>
          <w:rFonts w:ascii="Times New Roman" w:eastAsia="Times New Roman" w:hAnsi="Times New Roman" w:cs="Times New Roman"/>
          <w:sz w:val="28"/>
          <w:szCs w:val="28"/>
        </w:rPr>
        <w:t xml:space="preserve"> </w:t>
      </w:r>
      <w:hyperlink r:id="rId11" w:tooltip="Honesty" w:history="1">
        <w:r w:rsidR="00E37524" w:rsidRPr="00E81F33">
          <w:rPr>
            <w:rFonts w:ascii="Times New Roman" w:eastAsia="Times New Roman" w:hAnsi="Times New Roman" w:cs="Times New Roman"/>
            <w:sz w:val="28"/>
            <w:szCs w:val="28"/>
          </w:rPr>
          <w:t>honesty</w:t>
        </w:r>
      </w:hyperlink>
      <w:r w:rsidR="00E81F33">
        <w:rPr>
          <w:rFonts w:ascii="Times New Roman" w:eastAsia="Times New Roman" w:hAnsi="Times New Roman" w:cs="Times New Roman"/>
          <w:sz w:val="28"/>
          <w:szCs w:val="28"/>
        </w:rPr>
        <w:t xml:space="preserve"> </w:t>
      </w:r>
      <w:r w:rsidR="00E37524" w:rsidRPr="00E81F33">
        <w:rPr>
          <w:rFonts w:ascii="Times New Roman" w:eastAsia="Times New Roman" w:hAnsi="Times New Roman" w:cs="Times New Roman"/>
          <w:sz w:val="28"/>
          <w:szCs w:val="28"/>
        </w:rPr>
        <w:t>- the concept of</w:t>
      </w:r>
      <w:r w:rsidR="00E81F33">
        <w:rPr>
          <w:rFonts w:ascii="Times New Roman" w:eastAsia="Times New Roman" w:hAnsi="Times New Roman" w:cs="Times New Roman"/>
          <w:sz w:val="28"/>
          <w:szCs w:val="28"/>
        </w:rPr>
        <w:t xml:space="preserve"> </w:t>
      </w:r>
      <w:hyperlink r:id="rId12" w:tooltip="Informed consent" w:history="1">
        <w:r w:rsidR="00E37524" w:rsidRPr="00E81F33">
          <w:rPr>
            <w:rFonts w:ascii="Times New Roman" w:eastAsia="Times New Roman" w:hAnsi="Times New Roman" w:cs="Times New Roman"/>
            <w:sz w:val="28"/>
            <w:szCs w:val="28"/>
          </w:rPr>
          <w:t>informed consent</w:t>
        </w:r>
      </w:hyperlink>
      <w:r w:rsidR="00E81F33">
        <w:rPr>
          <w:rFonts w:ascii="Times New Roman" w:eastAsia="Times New Roman" w:hAnsi="Times New Roman" w:cs="Times New Roman"/>
          <w:sz w:val="28"/>
          <w:szCs w:val="28"/>
        </w:rPr>
        <w:t xml:space="preserve"> </w:t>
      </w:r>
      <w:r w:rsidR="00E37524" w:rsidRPr="00E81F33">
        <w:rPr>
          <w:rFonts w:ascii="Times New Roman" w:eastAsia="Times New Roman" w:hAnsi="Times New Roman" w:cs="Times New Roman"/>
          <w:sz w:val="28"/>
          <w:szCs w:val="28"/>
        </w:rPr>
        <w:t>has increased in importance since the historical events of the</w:t>
      </w:r>
      <w:r w:rsidR="00E81F33">
        <w:rPr>
          <w:rFonts w:ascii="Times New Roman" w:eastAsia="Times New Roman" w:hAnsi="Times New Roman" w:cs="Times New Roman"/>
          <w:sz w:val="28"/>
          <w:szCs w:val="28"/>
        </w:rPr>
        <w:t xml:space="preserve"> </w:t>
      </w:r>
      <w:hyperlink r:id="rId13" w:tooltip="Doctors' Trial" w:history="1">
        <w:r w:rsidR="00E37524" w:rsidRPr="00E81F33">
          <w:rPr>
            <w:rFonts w:ascii="Times New Roman" w:eastAsia="Times New Roman" w:hAnsi="Times New Roman" w:cs="Times New Roman"/>
            <w:sz w:val="28"/>
            <w:szCs w:val="28"/>
          </w:rPr>
          <w:t xml:space="preserve">Doctors' </w:t>
        </w:r>
        <w:proofErr w:type="spellStart"/>
        <w:r w:rsidR="00E37524" w:rsidRPr="00E81F33">
          <w:rPr>
            <w:rFonts w:ascii="Times New Roman" w:eastAsia="Times New Roman" w:hAnsi="Times New Roman" w:cs="Times New Roman"/>
            <w:sz w:val="28"/>
            <w:szCs w:val="28"/>
          </w:rPr>
          <w:t>Trial</w:t>
        </w:r>
      </w:hyperlink>
      <w:r w:rsidR="00E37524" w:rsidRPr="00E81F33">
        <w:rPr>
          <w:rFonts w:ascii="Times New Roman" w:eastAsia="Times New Roman" w:hAnsi="Times New Roman" w:cs="Times New Roman"/>
          <w:sz w:val="28"/>
          <w:szCs w:val="28"/>
        </w:rPr>
        <w:t>of</w:t>
      </w:r>
      <w:proofErr w:type="spellEnd"/>
      <w:r w:rsidR="00E37524" w:rsidRPr="00E81F33">
        <w:rPr>
          <w:rFonts w:ascii="Times New Roman" w:eastAsia="Times New Roman" w:hAnsi="Times New Roman" w:cs="Times New Roman"/>
          <w:sz w:val="28"/>
          <w:szCs w:val="28"/>
        </w:rPr>
        <w:t xml:space="preserve"> the Nuremberg trials,</w:t>
      </w:r>
      <w:r w:rsidR="00E81F33">
        <w:rPr>
          <w:rFonts w:ascii="Times New Roman" w:eastAsia="Times New Roman" w:hAnsi="Times New Roman" w:cs="Times New Roman"/>
          <w:sz w:val="28"/>
          <w:szCs w:val="28"/>
        </w:rPr>
        <w:t xml:space="preserve"> </w:t>
      </w:r>
      <w:hyperlink r:id="rId14" w:tooltip="Tuskegee syphilis experiment" w:history="1">
        <w:r w:rsidR="00E37524" w:rsidRPr="00E81F33">
          <w:rPr>
            <w:rFonts w:ascii="Times New Roman" w:eastAsia="Times New Roman" w:hAnsi="Times New Roman" w:cs="Times New Roman"/>
            <w:sz w:val="28"/>
            <w:szCs w:val="28"/>
          </w:rPr>
          <w:t>Tuskegee syphilis experiment</w:t>
        </w:r>
      </w:hyperlink>
      <w:r w:rsidR="00E37524" w:rsidRPr="00E81F33">
        <w:rPr>
          <w:rFonts w:ascii="Times New Roman" w:eastAsia="Times New Roman" w:hAnsi="Times New Roman" w:cs="Times New Roman"/>
          <w:sz w:val="28"/>
          <w:szCs w:val="28"/>
        </w:rPr>
        <w:t>, and others.</w:t>
      </w:r>
    </w:p>
    <w:p w:rsidR="00E37524" w:rsidRPr="00E81F33" w:rsidRDefault="00E37524" w:rsidP="00E81F33">
      <w:pPr>
        <w:shd w:val="clear" w:color="auto" w:fill="FFFFFF"/>
        <w:spacing w:before="120" w:after="120" w:line="20" w:lineRule="atLeast"/>
        <w:ind w:firstLine="709"/>
        <w:contextualSpacing/>
        <w:jc w:val="both"/>
        <w:rPr>
          <w:rFonts w:ascii="Times New Roman" w:eastAsia="Times New Roman" w:hAnsi="Times New Roman" w:cs="Times New Roman"/>
          <w:sz w:val="28"/>
          <w:szCs w:val="28"/>
        </w:rPr>
      </w:pPr>
      <w:r w:rsidRPr="00E81F33">
        <w:rPr>
          <w:rFonts w:ascii="Times New Roman" w:eastAsia="Times New Roman" w:hAnsi="Times New Roman" w:cs="Times New Roman"/>
          <w:sz w:val="28"/>
          <w:szCs w:val="28"/>
        </w:rPr>
        <w:t>Values such as these do not give answers as to how to handle a particular situation, but provide a useful framework for understanding conflicts. When moral values are in conflict, the result may be an ethical</w:t>
      </w:r>
      <w:r w:rsidR="00E81F33">
        <w:rPr>
          <w:rFonts w:ascii="Times New Roman" w:eastAsia="Times New Roman" w:hAnsi="Times New Roman" w:cs="Times New Roman"/>
          <w:sz w:val="28"/>
          <w:szCs w:val="28"/>
        </w:rPr>
        <w:t xml:space="preserve"> </w:t>
      </w:r>
      <w:hyperlink r:id="rId15" w:tooltip="Dilemma" w:history="1">
        <w:r w:rsidRPr="00E81F33">
          <w:rPr>
            <w:rFonts w:ascii="Times New Roman" w:eastAsia="Times New Roman" w:hAnsi="Times New Roman" w:cs="Times New Roman"/>
            <w:sz w:val="28"/>
            <w:szCs w:val="28"/>
          </w:rPr>
          <w:t>dilemma</w:t>
        </w:r>
      </w:hyperlink>
      <w:r w:rsidR="00E81F33">
        <w:rPr>
          <w:rFonts w:ascii="Times New Roman" w:eastAsia="Times New Roman" w:hAnsi="Times New Roman" w:cs="Times New Roman"/>
          <w:sz w:val="28"/>
          <w:szCs w:val="28"/>
        </w:rPr>
        <w:t xml:space="preserve"> </w:t>
      </w:r>
      <w:r w:rsidRPr="00E81F33">
        <w:rPr>
          <w:rFonts w:ascii="Times New Roman" w:eastAsia="Times New Roman" w:hAnsi="Times New Roman" w:cs="Times New Roman"/>
          <w:sz w:val="28"/>
          <w:szCs w:val="28"/>
        </w:rPr>
        <w:t>or crisis. Sometimes, no good solution to a dilemma in medical ethics exists, and occasionally, the values of the medical community (i.e., the hospital and its staff) conflict with the values of the individual patient, family, or larger non-medical community. Conflicts can also arise between health care providers, or among family members. For example, some argue that the principles of autonomy and beneficence clash when patients refuse</w:t>
      </w:r>
      <w:r w:rsidR="00E81F33">
        <w:rPr>
          <w:rFonts w:ascii="Times New Roman" w:eastAsia="Times New Roman" w:hAnsi="Times New Roman" w:cs="Times New Roman"/>
          <w:sz w:val="28"/>
          <w:szCs w:val="28"/>
        </w:rPr>
        <w:t xml:space="preserve"> </w:t>
      </w:r>
      <w:hyperlink r:id="rId16" w:tooltip="Blood transfusions" w:history="1">
        <w:r w:rsidRPr="00E81F33">
          <w:rPr>
            <w:rFonts w:ascii="Times New Roman" w:eastAsia="Times New Roman" w:hAnsi="Times New Roman" w:cs="Times New Roman"/>
            <w:sz w:val="28"/>
            <w:szCs w:val="28"/>
          </w:rPr>
          <w:t>blood transfusions</w:t>
        </w:r>
      </w:hyperlink>
      <w:r w:rsidRPr="00E81F33">
        <w:rPr>
          <w:rFonts w:ascii="Times New Roman" w:eastAsia="Times New Roman" w:hAnsi="Times New Roman" w:cs="Times New Roman"/>
          <w:sz w:val="28"/>
          <w:szCs w:val="28"/>
        </w:rPr>
        <w:t>, considering them life-saving; and truth-telling was not emphasized to a large extent before the HIV era.</w:t>
      </w:r>
    </w:p>
    <w:p w:rsidR="004F2053" w:rsidRPr="00E81F33" w:rsidRDefault="004F2053" w:rsidP="00E81F33">
      <w:pPr>
        <w:spacing w:line="20" w:lineRule="atLeast"/>
        <w:ind w:firstLine="709"/>
        <w:contextualSpacing/>
        <w:jc w:val="both"/>
        <w:rPr>
          <w:rFonts w:ascii="Times New Roman" w:hAnsi="Times New Roman" w:cs="Times New Roman"/>
          <w:sz w:val="28"/>
          <w:szCs w:val="28"/>
        </w:rPr>
      </w:pPr>
    </w:p>
    <w:sectPr w:rsidR="004F2053" w:rsidRPr="00E81F33" w:rsidSect="009F3E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D26B4"/>
    <w:multiLevelType w:val="multilevel"/>
    <w:tmpl w:val="1176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48867F7"/>
    <w:multiLevelType w:val="multilevel"/>
    <w:tmpl w:val="9D02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2003E"/>
    <w:rsid w:val="0002003E"/>
    <w:rsid w:val="00156273"/>
    <w:rsid w:val="004F2053"/>
    <w:rsid w:val="009F3E99"/>
    <w:rsid w:val="00BD506E"/>
    <w:rsid w:val="00E37524"/>
    <w:rsid w:val="00E81F33"/>
    <w:rsid w:val="00EB1B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E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75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37524"/>
    <w:rPr>
      <w:color w:val="0000FF"/>
      <w:u w:val="single"/>
    </w:rPr>
  </w:style>
  <w:style w:type="character" w:customStyle="1" w:styleId="apple-converted-space">
    <w:name w:val="apple-converted-space"/>
    <w:basedOn w:val="a0"/>
    <w:rsid w:val="00E375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75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7524"/>
    <w:rPr>
      <w:color w:val="0000FF"/>
      <w:u w:val="single"/>
    </w:rPr>
  </w:style>
  <w:style w:type="character" w:customStyle="1" w:styleId="apple-converted-space">
    <w:name w:val="apple-converted-space"/>
    <w:basedOn w:val="DefaultParagraphFont"/>
    <w:rsid w:val="00E37524"/>
  </w:style>
</w:styles>
</file>

<file path=word/webSettings.xml><?xml version="1.0" encoding="utf-8"?>
<w:webSettings xmlns:r="http://schemas.openxmlformats.org/officeDocument/2006/relationships" xmlns:w="http://schemas.openxmlformats.org/wordprocessingml/2006/main">
  <w:divs>
    <w:div w:id="770782912">
      <w:bodyDiv w:val="1"/>
      <w:marLeft w:val="0"/>
      <w:marRight w:val="0"/>
      <w:marTop w:val="0"/>
      <w:marBottom w:val="0"/>
      <w:divBdr>
        <w:top w:val="none" w:sz="0" w:space="0" w:color="auto"/>
        <w:left w:val="none" w:sz="0" w:space="0" w:color="auto"/>
        <w:bottom w:val="none" w:sz="0" w:space="0" w:color="auto"/>
        <w:right w:val="none" w:sz="0" w:space="0" w:color="auto"/>
      </w:divBdr>
    </w:div>
    <w:div w:id="95120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imum_non_nocere" TargetMode="External"/><Relationship Id="rId13" Type="http://schemas.openxmlformats.org/officeDocument/2006/relationships/hyperlink" Target="https://en.wikipedia.org/wiki/Doctors%27_Tria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Justice_(ethics)" TargetMode="External"/><Relationship Id="rId12" Type="http://schemas.openxmlformats.org/officeDocument/2006/relationships/hyperlink" Target="https://en.wikipedia.org/wiki/Informed_cons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Blood_transfusions" TargetMode="External"/><Relationship Id="rId1" Type="http://schemas.openxmlformats.org/officeDocument/2006/relationships/numbering" Target="numbering.xml"/><Relationship Id="rId6" Type="http://schemas.openxmlformats.org/officeDocument/2006/relationships/hyperlink" Target="https://en.wikipedia.org/wiki/Beneficence_(ethics)" TargetMode="External"/><Relationship Id="rId11" Type="http://schemas.openxmlformats.org/officeDocument/2006/relationships/hyperlink" Target="https://en.wikipedia.org/wiki/Honesty" TargetMode="External"/><Relationship Id="rId5" Type="http://schemas.openxmlformats.org/officeDocument/2006/relationships/hyperlink" Target="https://en.wikipedia.org/wiki/Autonomy" TargetMode="External"/><Relationship Id="rId15" Type="http://schemas.openxmlformats.org/officeDocument/2006/relationships/hyperlink" Target="https://en.wikipedia.org/wiki/Dilemma" TargetMode="External"/><Relationship Id="rId10" Type="http://schemas.openxmlformats.org/officeDocument/2006/relationships/hyperlink" Target="https://en.wikipedia.org/wiki/Truth"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en.wikipedia.org/wiki/Respect_for_persons" TargetMode="External"/><Relationship Id="rId14" Type="http://schemas.openxmlformats.org/officeDocument/2006/relationships/hyperlink" Target="https://en.wikipedia.org/wiki/Tuskegee_syphilis_experi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424</Words>
  <Characters>2418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Enjoy My Fine Releases.</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Ульяна</cp:lastModifiedBy>
  <cp:revision>6</cp:revision>
  <dcterms:created xsi:type="dcterms:W3CDTF">2015-11-04T13:49:00Z</dcterms:created>
  <dcterms:modified xsi:type="dcterms:W3CDTF">2015-11-15T11:28:00Z</dcterms:modified>
</cp:coreProperties>
</file>