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BA" w:rsidRPr="00806CBA" w:rsidRDefault="00806CBA" w:rsidP="00806CBA">
      <w:pPr>
        <w:pStyle w:val="Pa2"/>
        <w:spacing w:line="276" w:lineRule="auto"/>
        <w:ind w:left="100" w:right="100"/>
        <w:jc w:val="center"/>
        <w:rPr>
          <w:color w:val="000000"/>
          <w:sz w:val="28"/>
          <w:szCs w:val="28"/>
          <w:lang w:val="uk-UA"/>
        </w:rPr>
      </w:pPr>
      <w:r w:rsidRPr="00806CBA">
        <w:rPr>
          <w:b/>
          <w:bCs/>
          <w:color w:val="000000"/>
          <w:sz w:val="28"/>
          <w:szCs w:val="28"/>
          <w:lang w:val="uk-UA"/>
        </w:rPr>
        <w:t>УДК: 618.3-018.74-06:616.61-002.3</w:t>
      </w:r>
    </w:p>
    <w:p w:rsidR="00806CBA" w:rsidRPr="00806CBA" w:rsidRDefault="00806CBA" w:rsidP="00806CBA">
      <w:pPr>
        <w:pStyle w:val="Pa2"/>
        <w:spacing w:line="276" w:lineRule="auto"/>
        <w:ind w:left="100" w:right="100"/>
        <w:jc w:val="center"/>
        <w:rPr>
          <w:color w:val="000000"/>
          <w:sz w:val="28"/>
          <w:szCs w:val="28"/>
          <w:lang w:val="uk-UA"/>
        </w:rPr>
      </w:pPr>
      <w:r w:rsidRPr="00806CBA">
        <w:rPr>
          <w:rStyle w:val="A13"/>
          <w:sz w:val="28"/>
          <w:szCs w:val="28"/>
          <w:lang w:val="uk-UA"/>
        </w:rPr>
        <w:t>Ю.С. Паращук, Т.В. Горбач,</w:t>
      </w:r>
    </w:p>
    <w:p w:rsidR="00806CBA" w:rsidRPr="00806CBA" w:rsidRDefault="00806CBA" w:rsidP="00806CBA">
      <w:pPr>
        <w:pStyle w:val="Pa2"/>
        <w:spacing w:line="276" w:lineRule="auto"/>
        <w:ind w:left="100" w:right="100"/>
        <w:jc w:val="center"/>
        <w:rPr>
          <w:color w:val="000000"/>
          <w:sz w:val="28"/>
          <w:szCs w:val="28"/>
          <w:lang w:val="uk-UA"/>
        </w:rPr>
      </w:pPr>
      <w:r w:rsidRPr="00806CBA">
        <w:rPr>
          <w:rStyle w:val="A13"/>
          <w:sz w:val="28"/>
          <w:szCs w:val="28"/>
          <w:lang w:val="uk-UA"/>
        </w:rPr>
        <w:t>О.В. Ганчева, С.М. Мартинова</w:t>
      </w:r>
    </w:p>
    <w:p w:rsidR="00806CBA" w:rsidRPr="00806CBA" w:rsidRDefault="00806CBA" w:rsidP="00806CBA">
      <w:pPr>
        <w:pStyle w:val="Pa2"/>
        <w:spacing w:line="276" w:lineRule="auto"/>
        <w:ind w:left="100" w:right="100"/>
        <w:jc w:val="center"/>
        <w:rPr>
          <w:color w:val="000000"/>
          <w:sz w:val="28"/>
          <w:szCs w:val="28"/>
          <w:lang w:val="uk-UA"/>
        </w:rPr>
      </w:pPr>
      <w:r w:rsidRPr="00806CBA">
        <w:rPr>
          <w:rStyle w:val="A5"/>
          <w:sz w:val="28"/>
          <w:szCs w:val="28"/>
          <w:lang w:val="uk-UA"/>
        </w:rPr>
        <w:t xml:space="preserve">Харківський національний медичний </w:t>
      </w:r>
      <w:r w:rsidRPr="00806CBA">
        <w:rPr>
          <w:rStyle w:val="A5"/>
          <w:sz w:val="28"/>
          <w:szCs w:val="28"/>
          <w:lang w:val="uk-UA"/>
        </w:rPr>
        <w:t xml:space="preserve"> </w:t>
      </w:r>
      <w:r w:rsidRPr="00806CBA">
        <w:rPr>
          <w:rStyle w:val="A5"/>
          <w:sz w:val="28"/>
          <w:szCs w:val="28"/>
          <w:lang w:val="uk-UA"/>
        </w:rPr>
        <w:t>університет МОЗ України</w:t>
      </w:r>
    </w:p>
    <w:p w:rsidR="0012314C" w:rsidRPr="00806CBA" w:rsidRDefault="00806CBA" w:rsidP="00806CBA">
      <w:pPr>
        <w:jc w:val="center"/>
        <w:rPr>
          <w:rStyle w:val="A5"/>
          <w:rFonts w:ascii="Times New Roman" w:hAnsi="Times New Roman" w:cs="Times New Roman"/>
          <w:sz w:val="28"/>
          <w:szCs w:val="28"/>
          <w:lang w:val="uk-UA"/>
        </w:rPr>
      </w:pPr>
      <w:r w:rsidRPr="00806CBA">
        <w:rPr>
          <w:rStyle w:val="A5"/>
          <w:rFonts w:ascii="Times New Roman" w:hAnsi="Times New Roman" w:cs="Times New Roman"/>
          <w:sz w:val="28"/>
          <w:szCs w:val="28"/>
          <w:lang w:val="uk-UA"/>
        </w:rPr>
        <w:t>(м. Харків, Україна)</w:t>
      </w:r>
    </w:p>
    <w:p w:rsidR="00806CBA" w:rsidRPr="00806CBA" w:rsidRDefault="00806CBA" w:rsidP="00806CBA">
      <w:pPr>
        <w:pStyle w:val="Pa10"/>
        <w:spacing w:line="276" w:lineRule="auto"/>
        <w:ind w:left="100" w:right="100"/>
        <w:jc w:val="center"/>
        <w:rPr>
          <w:rStyle w:val="A20"/>
          <w:rFonts w:ascii="Times New Roman" w:hAnsi="Times New Roman" w:cs="Times New Roman"/>
          <w:b/>
          <w:sz w:val="28"/>
          <w:szCs w:val="28"/>
          <w:lang w:val="uk-UA"/>
        </w:rPr>
      </w:pPr>
      <w:r w:rsidRPr="00806CBA">
        <w:rPr>
          <w:rStyle w:val="A20"/>
          <w:rFonts w:ascii="Times New Roman" w:hAnsi="Times New Roman" w:cs="Times New Roman"/>
          <w:b/>
          <w:sz w:val="28"/>
          <w:szCs w:val="28"/>
          <w:lang w:val="uk-UA"/>
        </w:rPr>
        <w:t>ПОКАЗНИКИ ФУНКЦІЇ ЕНДОТЕЛІЮ У ВАГІТНИХ З ПІЄЛОНЕФРИТОМ</w:t>
      </w:r>
    </w:p>
    <w:p w:rsidR="00806CBA" w:rsidRPr="00806CBA" w:rsidRDefault="00806CBA" w:rsidP="00806CBA">
      <w:pPr>
        <w:jc w:val="both"/>
        <w:rPr>
          <w:rStyle w:val="A11"/>
          <w:rFonts w:ascii="Times New Roman" w:hAnsi="Times New Roman" w:cs="Times New Roman"/>
          <w:sz w:val="28"/>
          <w:szCs w:val="28"/>
          <w:lang w:val="uk-UA"/>
        </w:rPr>
      </w:pPr>
      <w:r w:rsidRPr="00806CBA">
        <w:rPr>
          <w:rStyle w:val="A11"/>
          <w:rFonts w:ascii="Times New Roman" w:hAnsi="Times New Roman" w:cs="Times New Roman"/>
          <w:b/>
          <w:bCs/>
          <w:sz w:val="28"/>
          <w:szCs w:val="28"/>
          <w:lang w:val="uk-UA"/>
        </w:rPr>
        <w:t xml:space="preserve">Резюме. </w:t>
      </w:r>
      <w:r w:rsidRPr="00806CBA">
        <w:rPr>
          <w:rStyle w:val="A11"/>
          <w:rFonts w:ascii="Times New Roman" w:hAnsi="Times New Roman" w:cs="Times New Roman"/>
          <w:sz w:val="28"/>
          <w:szCs w:val="28"/>
          <w:lang w:val="uk-UA"/>
        </w:rPr>
        <w:t>У зв'язку з високим рівнем гестаційних ускладнень під час вагітності у жінок з пієлонефритом актуальним є вивчення особливостей системи мати-плацента-плід. Ви</w:t>
      </w:r>
      <w:r w:rsidRPr="00806CBA">
        <w:rPr>
          <w:rStyle w:val="A11"/>
          <w:rFonts w:ascii="Times New Roman" w:hAnsi="Times New Roman" w:cs="Times New Roman"/>
          <w:sz w:val="28"/>
          <w:szCs w:val="28"/>
          <w:lang w:val="uk-UA"/>
        </w:rPr>
        <w:softHyphen/>
        <w:t>явленно, що при хронічному пієлонефриті вагітних, який не супроводжується збільшенням прозапальних інтерлей</w:t>
      </w:r>
      <w:r w:rsidRPr="00806CBA">
        <w:rPr>
          <w:rStyle w:val="A11"/>
          <w:rFonts w:ascii="Times New Roman" w:hAnsi="Times New Roman" w:cs="Times New Roman"/>
          <w:sz w:val="28"/>
          <w:szCs w:val="28"/>
          <w:lang w:val="uk-UA"/>
        </w:rPr>
        <w:softHyphen/>
        <w:t>кінів і порушенням проникності мембран нефроцитів, від</w:t>
      </w:r>
      <w:r w:rsidRPr="00806CBA">
        <w:rPr>
          <w:rStyle w:val="A11"/>
          <w:rFonts w:ascii="Times New Roman" w:hAnsi="Times New Roman" w:cs="Times New Roman"/>
          <w:sz w:val="28"/>
          <w:szCs w:val="28"/>
          <w:lang w:val="uk-UA"/>
        </w:rPr>
        <w:softHyphen/>
        <w:t>сутні прояви ендотеліальної дисфункції як у матері, так і у новонароджених. При хронічному пієлонефриті вагітних, у разі появи в сироватці крові трансамідинази і підвищен</w:t>
      </w:r>
      <w:r w:rsidRPr="00806CBA">
        <w:rPr>
          <w:rStyle w:val="A11"/>
          <w:rFonts w:ascii="Times New Roman" w:hAnsi="Times New Roman" w:cs="Times New Roman"/>
          <w:sz w:val="28"/>
          <w:szCs w:val="28"/>
          <w:lang w:val="uk-UA"/>
        </w:rPr>
        <w:softHyphen/>
        <w:t>ні вмісту інтерлейкіну 1β (ІЛ 1β), має місце ендотеліальна дисфункція, з'являється ризик багатоводдя, пошкоджуєть</w:t>
      </w:r>
      <w:r w:rsidRPr="00806CBA">
        <w:rPr>
          <w:rStyle w:val="A11"/>
          <w:rFonts w:ascii="Times New Roman" w:hAnsi="Times New Roman" w:cs="Times New Roman"/>
          <w:sz w:val="28"/>
          <w:szCs w:val="28"/>
          <w:lang w:val="uk-UA"/>
        </w:rPr>
        <w:softHyphen/>
        <w:t>ся ендотелій судин у системі мати-плацента-плід. При гес</w:t>
      </w:r>
      <w:r w:rsidRPr="00806CBA">
        <w:rPr>
          <w:rStyle w:val="A11"/>
          <w:rFonts w:ascii="Times New Roman" w:hAnsi="Times New Roman" w:cs="Times New Roman"/>
          <w:sz w:val="28"/>
          <w:szCs w:val="28"/>
          <w:lang w:val="uk-UA"/>
        </w:rPr>
        <w:softHyphen/>
        <w:t>таційному пієлонефриті вагітних є дисфункція ендотелію, підвищений ризик затримки внутрішньоутробного розвитку плоду, порушується функціональний стан ендотелію судин у новонародженого. Отримані результати обгрунтовують необхідність для прогнозування стану плоду та можливих профілактичних заходів, проводити дослідження трансамі</w:t>
      </w:r>
      <w:r w:rsidRPr="00806CBA">
        <w:rPr>
          <w:rStyle w:val="A11"/>
          <w:rFonts w:ascii="Times New Roman" w:hAnsi="Times New Roman" w:cs="Times New Roman"/>
          <w:sz w:val="28"/>
          <w:szCs w:val="28"/>
          <w:lang w:val="uk-UA"/>
        </w:rPr>
        <w:softHyphen/>
        <w:t>динази в сироватці крові вагітних з пієлонефритом.</w:t>
      </w:r>
    </w:p>
    <w:p w:rsidR="00806CBA" w:rsidRPr="00806CBA" w:rsidRDefault="00806CBA" w:rsidP="00806CBA">
      <w:pPr>
        <w:rPr>
          <w:rStyle w:val="A11"/>
          <w:rFonts w:ascii="Times New Roman" w:hAnsi="Times New Roman" w:cs="Times New Roman"/>
          <w:sz w:val="28"/>
          <w:szCs w:val="28"/>
          <w:lang w:val="uk-UA"/>
        </w:rPr>
      </w:pPr>
      <w:r w:rsidRPr="00806CBA">
        <w:rPr>
          <w:rStyle w:val="A11"/>
          <w:rFonts w:ascii="Times New Roman" w:hAnsi="Times New Roman" w:cs="Times New Roman"/>
          <w:b/>
          <w:bCs/>
          <w:sz w:val="28"/>
          <w:szCs w:val="28"/>
          <w:lang w:val="uk-UA"/>
        </w:rPr>
        <w:t xml:space="preserve">Ключові слова: </w:t>
      </w:r>
      <w:r w:rsidRPr="00806CBA">
        <w:rPr>
          <w:rStyle w:val="A11"/>
          <w:rFonts w:ascii="Times New Roman" w:hAnsi="Times New Roman" w:cs="Times New Roman"/>
          <w:sz w:val="28"/>
          <w:szCs w:val="28"/>
          <w:lang w:val="uk-UA"/>
        </w:rPr>
        <w:t>пієлонефрит, вагітність, ендо</w:t>
      </w:r>
      <w:bookmarkStart w:id="0" w:name="_GoBack"/>
      <w:bookmarkEnd w:id="0"/>
      <w:r w:rsidRPr="00806CBA">
        <w:rPr>
          <w:rStyle w:val="A11"/>
          <w:rFonts w:ascii="Times New Roman" w:hAnsi="Times New Roman" w:cs="Times New Roman"/>
          <w:sz w:val="28"/>
          <w:szCs w:val="28"/>
          <w:lang w:val="uk-UA"/>
        </w:rPr>
        <w:t>теліальна дисфункція, трансамідиназа, VEGF, ендотелін-1.</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lang w:val="uk-UA"/>
        </w:rPr>
      </w:pPr>
      <w:r w:rsidRPr="00806CBA">
        <w:rPr>
          <w:rFonts w:ascii="Times New Roman" w:hAnsi="Times New Roman" w:cs="Times New Roman"/>
          <w:b/>
          <w:bCs/>
          <w:color w:val="000000"/>
          <w:sz w:val="28"/>
          <w:szCs w:val="28"/>
          <w:lang w:val="uk-UA"/>
        </w:rPr>
        <w:t>Вступ</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Проблема зниження перинатальної захворюва</w:t>
      </w:r>
      <w:r w:rsidRPr="00806CBA">
        <w:rPr>
          <w:rFonts w:ascii="Times New Roman" w:hAnsi="Times New Roman" w:cs="Times New Roman"/>
          <w:color w:val="000000"/>
          <w:sz w:val="28"/>
          <w:szCs w:val="28"/>
          <w:lang w:val="uk-UA"/>
        </w:rPr>
        <w:softHyphen/>
        <w:t>ності та смертності є актуальною в усіх країнах світу. У зв'язку з високим рівнем ускладнень під час вагітності, пологів, у післяпологовому періоді у жінок з пієлонефритом останнім часом багато уваги приділяється вивченню особливостей мета</w:t>
      </w:r>
      <w:r w:rsidRPr="00806CBA">
        <w:rPr>
          <w:rFonts w:ascii="Times New Roman" w:hAnsi="Times New Roman" w:cs="Times New Roman"/>
          <w:color w:val="000000"/>
          <w:sz w:val="28"/>
          <w:szCs w:val="28"/>
          <w:lang w:val="uk-UA"/>
        </w:rPr>
        <w:softHyphen/>
        <w:t>болічних процесів, які є основою функціонуван</w:t>
      </w:r>
      <w:r w:rsidRPr="00806CBA">
        <w:rPr>
          <w:rFonts w:ascii="Times New Roman" w:hAnsi="Times New Roman" w:cs="Times New Roman"/>
          <w:color w:val="000000"/>
          <w:sz w:val="28"/>
          <w:szCs w:val="28"/>
          <w:lang w:val="uk-UA"/>
        </w:rPr>
        <w:softHyphen/>
        <w:t>ня системи мати - плацента - плід, при розвитку запального процесу в безпосередній близькості до матки. Встановлено, що пієлонефрит під час вагітності може стати причиною хоріоамніоніту, багатоводдя, маловоддя, перинатальної захворю</w:t>
      </w:r>
      <w:r w:rsidRPr="00806CBA">
        <w:rPr>
          <w:rFonts w:ascii="Times New Roman" w:hAnsi="Times New Roman" w:cs="Times New Roman"/>
          <w:color w:val="000000"/>
          <w:sz w:val="28"/>
          <w:szCs w:val="28"/>
          <w:lang w:val="uk-UA"/>
        </w:rPr>
        <w:softHyphen/>
        <w:t>ваності, плацентарної дисфункції, внутрішньоу</w:t>
      </w:r>
      <w:r w:rsidRPr="00806CBA">
        <w:rPr>
          <w:rFonts w:ascii="Times New Roman" w:hAnsi="Times New Roman" w:cs="Times New Roman"/>
          <w:color w:val="000000"/>
          <w:sz w:val="28"/>
          <w:szCs w:val="28"/>
          <w:lang w:val="uk-UA"/>
        </w:rPr>
        <w:softHyphen/>
        <w:t>тробного інфікування плода [6].</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lastRenderedPageBreak/>
        <w:t>Перебіг вагітності за наявності пієлонефриту характеризується високою частотою виникнен</w:t>
      </w:r>
      <w:r w:rsidRPr="00806CBA">
        <w:rPr>
          <w:rFonts w:ascii="Times New Roman" w:hAnsi="Times New Roman" w:cs="Times New Roman"/>
          <w:color w:val="000000"/>
          <w:sz w:val="28"/>
          <w:szCs w:val="28"/>
          <w:lang w:val="uk-UA"/>
        </w:rPr>
        <w:softHyphen/>
        <w:t>ня плацентарної дисфункції [7]. Згідно сучасним уявленням, провідне значення в розвитку дис</w:t>
      </w:r>
      <w:r w:rsidRPr="00806CBA">
        <w:rPr>
          <w:rFonts w:ascii="Times New Roman" w:hAnsi="Times New Roman" w:cs="Times New Roman"/>
          <w:color w:val="000000"/>
          <w:sz w:val="28"/>
          <w:szCs w:val="28"/>
          <w:lang w:val="uk-UA"/>
        </w:rPr>
        <w:softHyphen/>
        <w:t>функції плаценти відіграють патологічні зміни в системі гемостазу і дисфункції ендотеліальних клітин, що призводить до змін матково-плацен</w:t>
      </w:r>
      <w:r w:rsidRPr="00806CBA">
        <w:rPr>
          <w:rFonts w:ascii="Times New Roman" w:hAnsi="Times New Roman" w:cs="Times New Roman"/>
          <w:color w:val="000000"/>
          <w:sz w:val="28"/>
          <w:szCs w:val="28"/>
          <w:lang w:val="uk-UA"/>
        </w:rPr>
        <w:softHyphen/>
        <w:t>тарного кровотоку, проникності плаценти, пору</w:t>
      </w:r>
      <w:r w:rsidRPr="00806CBA">
        <w:rPr>
          <w:rFonts w:ascii="Times New Roman" w:hAnsi="Times New Roman" w:cs="Times New Roman"/>
          <w:color w:val="000000"/>
          <w:sz w:val="28"/>
          <w:szCs w:val="28"/>
          <w:lang w:val="uk-UA"/>
        </w:rPr>
        <w:softHyphen/>
        <w:t>шення стану плода [5]. При пієлонефриті ділянки плацентарних судин, які зберегли ендотеліальні і гладком'язові елементи, стають мішенню для дії медіаторів і ендотоксинів, які циркулюють в кро</w:t>
      </w:r>
      <w:r w:rsidRPr="00806CBA">
        <w:rPr>
          <w:rFonts w:ascii="Times New Roman" w:hAnsi="Times New Roman" w:cs="Times New Roman"/>
          <w:color w:val="000000"/>
          <w:sz w:val="28"/>
          <w:szCs w:val="28"/>
          <w:lang w:val="uk-UA"/>
        </w:rPr>
        <w:softHyphen/>
        <w:t xml:space="preserve">ві, що призводить до пошкодження ендотелію [2]. </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Одним із факторів регуляції тонусу плацен</w:t>
      </w:r>
      <w:r w:rsidRPr="00806CBA">
        <w:rPr>
          <w:rFonts w:ascii="Times New Roman" w:hAnsi="Times New Roman" w:cs="Times New Roman"/>
          <w:color w:val="000000"/>
          <w:sz w:val="28"/>
          <w:szCs w:val="28"/>
          <w:lang w:val="uk-UA"/>
        </w:rPr>
        <w:softHyphen/>
        <w:t>тарних судин є стан ендотелію, а саме - ендоте</w:t>
      </w:r>
      <w:r w:rsidRPr="00806CBA">
        <w:rPr>
          <w:rFonts w:ascii="Times New Roman" w:hAnsi="Times New Roman" w:cs="Times New Roman"/>
          <w:color w:val="000000"/>
          <w:sz w:val="28"/>
          <w:szCs w:val="28"/>
          <w:lang w:val="uk-UA"/>
        </w:rPr>
        <w:softHyphen/>
        <w:t>ліальної продукцією вазоконстрікторних і вазо</w:t>
      </w:r>
      <w:r w:rsidRPr="00806CBA">
        <w:rPr>
          <w:rFonts w:ascii="Times New Roman" w:hAnsi="Times New Roman" w:cs="Times New Roman"/>
          <w:color w:val="000000"/>
          <w:sz w:val="28"/>
          <w:szCs w:val="28"/>
          <w:lang w:val="uk-UA"/>
        </w:rPr>
        <w:softHyphen/>
        <w:t>ділятаторних факторів. Вираженість клінічних проявів плацентарної недостатності корегує з по</w:t>
      </w:r>
      <w:r w:rsidRPr="00806CBA">
        <w:rPr>
          <w:rFonts w:ascii="Times New Roman" w:hAnsi="Times New Roman" w:cs="Times New Roman"/>
          <w:color w:val="000000"/>
          <w:sz w:val="28"/>
          <w:szCs w:val="28"/>
          <w:lang w:val="uk-UA"/>
        </w:rPr>
        <w:softHyphen/>
        <w:t>рушенням продукції факторів, що забезпечують ділятацію плацентарних судин (оксид азоту) [4]. Тому, для удосконалення тактики прогнозування виникнення плацентарної дисфункції у жінок з пієлонефритом на ранніх етапах вагітності, необ</w:t>
      </w:r>
      <w:r w:rsidRPr="00806CBA">
        <w:rPr>
          <w:rFonts w:ascii="Times New Roman" w:hAnsi="Times New Roman" w:cs="Times New Roman"/>
          <w:color w:val="000000"/>
          <w:sz w:val="28"/>
          <w:szCs w:val="28"/>
          <w:lang w:val="uk-UA"/>
        </w:rPr>
        <w:softHyphen/>
        <w:t>хідно вивчити особливості змісту вазоконстрик</w:t>
      </w:r>
      <w:r w:rsidRPr="00806CBA">
        <w:rPr>
          <w:rFonts w:ascii="Times New Roman" w:hAnsi="Times New Roman" w:cs="Times New Roman"/>
          <w:color w:val="000000"/>
          <w:sz w:val="28"/>
          <w:szCs w:val="28"/>
          <w:lang w:val="uk-UA"/>
        </w:rPr>
        <w:softHyphen/>
        <w:t>торних і вазоділятаторних факторів, що проду</w:t>
      </w:r>
      <w:r w:rsidRPr="00806CBA">
        <w:rPr>
          <w:rFonts w:ascii="Times New Roman" w:hAnsi="Times New Roman" w:cs="Times New Roman"/>
          <w:color w:val="000000"/>
          <w:sz w:val="28"/>
          <w:szCs w:val="28"/>
          <w:lang w:val="uk-UA"/>
        </w:rPr>
        <w:softHyphen/>
        <w:t>куються ендотелієм. Важливим представляється також вивчення особливостей змісту ендотеліаль</w:t>
      </w:r>
      <w:r w:rsidRPr="00806CBA">
        <w:rPr>
          <w:rFonts w:ascii="Times New Roman" w:hAnsi="Times New Roman" w:cs="Times New Roman"/>
          <w:color w:val="000000"/>
          <w:sz w:val="28"/>
          <w:szCs w:val="28"/>
          <w:lang w:val="uk-UA"/>
        </w:rPr>
        <w:softHyphen/>
        <w:t>ного фактору росту судин, який забезпечує про</w:t>
      </w:r>
      <w:r w:rsidRPr="00806CBA">
        <w:rPr>
          <w:rFonts w:ascii="Times New Roman" w:hAnsi="Times New Roman" w:cs="Times New Roman"/>
          <w:color w:val="000000"/>
          <w:sz w:val="28"/>
          <w:szCs w:val="28"/>
          <w:lang w:val="uk-UA"/>
        </w:rPr>
        <w:softHyphen/>
        <w:t>ліферацію ендотеліоцитів у вагітної жінки, плода і плаценти [11].</w:t>
      </w:r>
    </w:p>
    <w:p w:rsidR="00806CBA" w:rsidRPr="00806CBA" w:rsidRDefault="00806CBA" w:rsidP="00806CBA">
      <w:pPr>
        <w:pStyle w:val="Pa6"/>
        <w:spacing w:line="276" w:lineRule="auto"/>
        <w:ind w:left="100" w:right="100"/>
        <w:jc w:val="both"/>
        <w:rPr>
          <w:rFonts w:ascii="Times New Roman" w:hAnsi="Times New Roman" w:cs="Times New Roman"/>
          <w:color w:val="000000"/>
          <w:sz w:val="28"/>
          <w:szCs w:val="28"/>
          <w:lang w:val="uk-UA"/>
        </w:rPr>
      </w:pPr>
      <w:r w:rsidRPr="00806CBA">
        <w:rPr>
          <w:rFonts w:ascii="Times New Roman" w:hAnsi="Times New Roman" w:cs="Times New Roman"/>
          <w:b/>
          <w:bCs/>
          <w:color w:val="000000"/>
          <w:sz w:val="28"/>
          <w:szCs w:val="28"/>
          <w:lang w:val="uk-UA"/>
        </w:rPr>
        <w:t xml:space="preserve">Мета роботи </w:t>
      </w:r>
      <w:r w:rsidRPr="00806CBA">
        <w:rPr>
          <w:rFonts w:ascii="Times New Roman" w:hAnsi="Times New Roman" w:cs="Times New Roman"/>
          <w:color w:val="000000"/>
          <w:sz w:val="28"/>
          <w:szCs w:val="28"/>
          <w:lang w:val="uk-UA"/>
        </w:rPr>
        <w:t>- поліпшення діагностики пла</w:t>
      </w:r>
      <w:r w:rsidRPr="00806CBA">
        <w:rPr>
          <w:rFonts w:ascii="Times New Roman" w:hAnsi="Times New Roman" w:cs="Times New Roman"/>
          <w:color w:val="000000"/>
          <w:sz w:val="28"/>
          <w:szCs w:val="28"/>
          <w:lang w:val="uk-UA"/>
        </w:rPr>
        <w:softHyphen/>
        <w:t>центарної дисфункції за рахунок вивчення зв'язку між активністю запального процесу в нирках та вмістом ендотеліну-1, нітрозотіолів (s-NO) та ен</w:t>
      </w:r>
      <w:r w:rsidRPr="00806CBA">
        <w:rPr>
          <w:rFonts w:ascii="Times New Roman" w:hAnsi="Times New Roman" w:cs="Times New Roman"/>
          <w:color w:val="000000"/>
          <w:sz w:val="28"/>
          <w:szCs w:val="28"/>
          <w:lang w:val="uk-UA"/>
        </w:rPr>
        <w:softHyphen/>
        <w:t>дотеліального фактору росту судин (VEGF) у си</w:t>
      </w:r>
      <w:r w:rsidRPr="00806CBA">
        <w:rPr>
          <w:rFonts w:ascii="Times New Roman" w:hAnsi="Times New Roman" w:cs="Times New Roman"/>
          <w:color w:val="000000"/>
          <w:sz w:val="28"/>
          <w:szCs w:val="28"/>
          <w:lang w:val="uk-UA"/>
        </w:rPr>
        <w:softHyphen/>
        <w:t>роватці крові вагітних з пієлонефритом та у пупо</w:t>
      </w:r>
      <w:r w:rsidRPr="00806CBA">
        <w:rPr>
          <w:rFonts w:ascii="Times New Roman" w:hAnsi="Times New Roman" w:cs="Times New Roman"/>
          <w:color w:val="000000"/>
          <w:sz w:val="28"/>
          <w:szCs w:val="28"/>
          <w:lang w:val="uk-UA"/>
        </w:rPr>
        <w:softHyphen/>
        <w:t>винній крові.</w:t>
      </w:r>
    </w:p>
    <w:p w:rsidR="00806CBA" w:rsidRPr="00806CBA" w:rsidRDefault="00806CBA" w:rsidP="00806CBA">
      <w:pPr>
        <w:pStyle w:val="Pa6"/>
        <w:spacing w:line="276" w:lineRule="auto"/>
        <w:ind w:left="100" w:right="100"/>
        <w:jc w:val="both"/>
        <w:rPr>
          <w:rFonts w:ascii="Times New Roman" w:hAnsi="Times New Roman" w:cs="Times New Roman"/>
          <w:color w:val="000000"/>
          <w:sz w:val="28"/>
          <w:szCs w:val="28"/>
          <w:lang w:val="uk-UA"/>
        </w:rPr>
      </w:pPr>
      <w:r w:rsidRPr="00806CBA">
        <w:rPr>
          <w:rFonts w:ascii="Times New Roman" w:hAnsi="Times New Roman" w:cs="Times New Roman"/>
          <w:b/>
          <w:bCs/>
          <w:color w:val="000000"/>
          <w:sz w:val="28"/>
          <w:szCs w:val="28"/>
          <w:lang w:val="uk-UA"/>
        </w:rPr>
        <w:t>Матеріали і методи дослідження</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Для досягнення поставленої мети обстежено 78 вагітних, госпіталізованих у Харківський регі</w:t>
      </w:r>
      <w:r w:rsidRPr="00806CBA">
        <w:rPr>
          <w:rFonts w:ascii="Times New Roman" w:hAnsi="Times New Roman" w:cs="Times New Roman"/>
          <w:color w:val="000000"/>
          <w:sz w:val="28"/>
          <w:szCs w:val="28"/>
          <w:lang w:val="uk-UA"/>
        </w:rPr>
        <w:softHyphen/>
        <w:t>ональний перинатальний центр КЗОЗ «ОКЛ ЦЕМД та МК». Забір крові у вагітних проводився з ку</w:t>
      </w:r>
      <w:r w:rsidRPr="00806CBA">
        <w:rPr>
          <w:rFonts w:ascii="Times New Roman" w:hAnsi="Times New Roman" w:cs="Times New Roman"/>
          <w:color w:val="000000"/>
          <w:sz w:val="28"/>
          <w:szCs w:val="28"/>
          <w:lang w:val="uk-UA"/>
        </w:rPr>
        <w:softHyphen/>
        <w:t>бітальної вени при поступленні в стаціонар і пу</w:t>
      </w:r>
      <w:r w:rsidRPr="00806CBA">
        <w:rPr>
          <w:rFonts w:ascii="Times New Roman" w:hAnsi="Times New Roman" w:cs="Times New Roman"/>
          <w:color w:val="000000"/>
          <w:sz w:val="28"/>
          <w:szCs w:val="28"/>
          <w:lang w:val="uk-UA"/>
        </w:rPr>
        <w:softHyphen/>
        <w:t>повинної крові в пологах. Обстежені розподілені на 3 групи: контрольна (18 здорових жінок, віком 23-35 років), вагітні із хронічним пієлонефритом (32 жінок, віком 23-30 років), вагітні з гестаційним</w:t>
      </w:r>
      <w:r w:rsidRPr="00806CBA">
        <w:rPr>
          <w:rFonts w:ascii="Times New Roman" w:hAnsi="Times New Roman" w:cs="Times New Roman"/>
          <w:color w:val="000000"/>
          <w:sz w:val="28"/>
          <w:szCs w:val="28"/>
          <w:lang w:val="uk-UA"/>
        </w:rPr>
        <w:t xml:space="preserve"> пієлонефритом (28 жінок, віком 25-36 років). </w:t>
      </w:r>
    </w:p>
    <w:p w:rsidR="00806CBA" w:rsidRPr="00806CBA" w:rsidRDefault="00806CBA" w:rsidP="00806CBA">
      <w:pPr>
        <w:autoSpaceDE w:val="0"/>
        <w:autoSpaceDN w:val="0"/>
        <w:adjustRightInd w:val="0"/>
        <w:spacing w:after="0"/>
        <w:ind w:left="100" w:right="100" w:firstLine="28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Для оцінки ступеня активності запального проце</w:t>
      </w:r>
      <w:r w:rsidRPr="00806CBA">
        <w:rPr>
          <w:rFonts w:ascii="Times New Roman" w:hAnsi="Times New Roman" w:cs="Times New Roman"/>
          <w:color w:val="000000"/>
          <w:sz w:val="28"/>
          <w:szCs w:val="28"/>
          <w:lang w:val="uk-UA"/>
        </w:rPr>
        <w:softHyphen/>
        <w:t>су в нирках усім обстеженим визначали активність органоспецифічного «ниркового» ферменту - тран</w:t>
      </w:r>
      <w:r w:rsidRPr="00806CBA">
        <w:rPr>
          <w:rFonts w:ascii="Times New Roman" w:hAnsi="Times New Roman" w:cs="Times New Roman"/>
          <w:color w:val="000000"/>
          <w:sz w:val="28"/>
          <w:szCs w:val="28"/>
          <w:lang w:val="uk-UA"/>
        </w:rPr>
        <w:softHyphen/>
        <w:t>самідинази спектрофотометричним методом [8], а також вміст інтерлейкіну 1β (ІЛ-1β) - імунофермент</w:t>
      </w:r>
      <w:r w:rsidRPr="00806CBA">
        <w:rPr>
          <w:rFonts w:ascii="Times New Roman" w:hAnsi="Times New Roman" w:cs="Times New Roman"/>
          <w:color w:val="000000"/>
          <w:sz w:val="28"/>
          <w:szCs w:val="28"/>
          <w:lang w:val="uk-UA"/>
        </w:rPr>
        <w:softHyphen/>
        <w:t>ним методом за допомогою набору реактивів фірми Вектор Бест (Росія). Концентрацію ендотеліну-1 ви</w:t>
      </w:r>
      <w:r w:rsidRPr="00806CBA">
        <w:rPr>
          <w:rFonts w:ascii="Times New Roman" w:hAnsi="Times New Roman" w:cs="Times New Roman"/>
          <w:color w:val="000000"/>
          <w:sz w:val="28"/>
          <w:szCs w:val="28"/>
          <w:lang w:val="uk-UA"/>
        </w:rPr>
        <w:softHyphen/>
        <w:t xml:space="preserve">значали імуноферментним методом за допомогою наборів реагентів </w:t>
      </w:r>
      <w:r w:rsidRPr="00806CBA">
        <w:rPr>
          <w:rFonts w:ascii="Times New Roman" w:hAnsi="Times New Roman" w:cs="Times New Roman"/>
          <w:color w:val="000000"/>
          <w:sz w:val="28"/>
          <w:szCs w:val="28"/>
          <w:lang w:val="uk-UA"/>
        </w:rPr>
        <w:lastRenderedPageBreak/>
        <w:t>фірми DRG (Німеччина). Вміст стабільного метаболіту оксиду азоту-S-нітрозотіолів визначали спектрофлюориметричним методом [3]. Концентрацію VEGF визначали імуноферментним методом за допомогою наборів реагентів фірми «Вектор – Бест» (Росія).</w:t>
      </w:r>
    </w:p>
    <w:p w:rsidR="00806CBA" w:rsidRPr="00806CBA" w:rsidRDefault="00806CBA" w:rsidP="00806CBA">
      <w:pPr>
        <w:autoSpaceDE w:val="0"/>
        <w:autoSpaceDN w:val="0"/>
        <w:adjustRightInd w:val="0"/>
        <w:spacing w:after="0"/>
        <w:ind w:left="100" w:right="100"/>
        <w:jc w:val="both"/>
        <w:rPr>
          <w:rFonts w:ascii="Times New Roman" w:hAnsi="Times New Roman" w:cs="Times New Roman"/>
          <w:color w:val="000000"/>
          <w:sz w:val="28"/>
          <w:szCs w:val="28"/>
          <w:lang w:val="uk-UA"/>
        </w:rPr>
      </w:pPr>
      <w:r w:rsidRPr="00806CBA">
        <w:rPr>
          <w:rFonts w:ascii="Times New Roman" w:hAnsi="Times New Roman" w:cs="Times New Roman"/>
          <w:b/>
          <w:bCs/>
          <w:color w:val="000000"/>
          <w:sz w:val="28"/>
          <w:szCs w:val="28"/>
          <w:lang w:val="uk-UA"/>
        </w:rPr>
        <w:t>Результати та їх обговорення</w:t>
      </w:r>
    </w:p>
    <w:p w:rsidR="00806CBA" w:rsidRPr="00806CBA" w:rsidRDefault="00806CBA" w:rsidP="00806CBA">
      <w:pPr>
        <w:autoSpaceDE w:val="0"/>
        <w:autoSpaceDN w:val="0"/>
        <w:adjustRightInd w:val="0"/>
        <w:spacing w:after="0"/>
        <w:ind w:left="100" w:right="100" w:firstLine="28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Отриманні дані з вивчення показників функ</w:t>
      </w:r>
      <w:r w:rsidRPr="00806CBA">
        <w:rPr>
          <w:rFonts w:ascii="Times New Roman" w:hAnsi="Times New Roman" w:cs="Times New Roman"/>
          <w:color w:val="000000"/>
          <w:sz w:val="28"/>
          <w:szCs w:val="28"/>
          <w:lang w:val="uk-UA"/>
        </w:rPr>
        <w:softHyphen/>
        <w:t xml:space="preserve">ції ендотелію у обстежених жінок представлено в табл. 1. </w:t>
      </w:r>
    </w:p>
    <w:p w:rsidR="00806CBA" w:rsidRPr="00806CBA" w:rsidRDefault="00806CBA" w:rsidP="00806CBA">
      <w:pPr>
        <w:autoSpaceDE w:val="0"/>
        <w:autoSpaceDN w:val="0"/>
        <w:adjustRightInd w:val="0"/>
        <w:spacing w:after="0"/>
        <w:ind w:left="100" w:right="100" w:firstLine="28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Як видно з отриманих даних, при хронічному пієлонефриті вагітних у разі відсутності актив</w:t>
      </w:r>
      <w:r w:rsidRPr="00806CBA">
        <w:rPr>
          <w:rFonts w:ascii="Times New Roman" w:hAnsi="Times New Roman" w:cs="Times New Roman"/>
          <w:color w:val="000000"/>
          <w:sz w:val="28"/>
          <w:szCs w:val="28"/>
          <w:lang w:val="uk-UA"/>
        </w:rPr>
        <w:softHyphen/>
        <w:t>ності трансамідинази (що свідчить про функ</w:t>
      </w:r>
      <w:r w:rsidRPr="00806CBA">
        <w:rPr>
          <w:rFonts w:ascii="Times New Roman" w:hAnsi="Times New Roman" w:cs="Times New Roman"/>
          <w:color w:val="000000"/>
          <w:sz w:val="28"/>
          <w:szCs w:val="28"/>
          <w:lang w:val="uk-UA"/>
        </w:rPr>
        <w:softHyphen/>
        <w:t>ції мембран нефроцитів), активність ендотелі</w:t>
      </w:r>
      <w:r w:rsidRPr="00806CBA">
        <w:rPr>
          <w:rFonts w:ascii="Times New Roman" w:hAnsi="Times New Roman" w:cs="Times New Roman"/>
          <w:color w:val="000000"/>
          <w:sz w:val="28"/>
          <w:szCs w:val="28"/>
          <w:lang w:val="uk-UA"/>
        </w:rPr>
        <w:softHyphen/>
        <w:t>ну-1 незначно (але достовірно) була вищою, ніж у контрольній групі, а вміст s-NO практично не відрізнявся від рівня в контрольній групі. Тоб</w:t>
      </w:r>
      <w:r w:rsidRPr="00806CBA">
        <w:rPr>
          <w:rFonts w:ascii="Times New Roman" w:hAnsi="Times New Roman" w:cs="Times New Roman"/>
          <w:color w:val="000000"/>
          <w:sz w:val="28"/>
          <w:szCs w:val="28"/>
          <w:lang w:val="uk-UA"/>
        </w:rPr>
        <w:softHyphen/>
        <w:t>то, можна говорити лише про незначний дисба</w:t>
      </w:r>
      <w:r w:rsidRPr="00806CBA">
        <w:rPr>
          <w:rFonts w:ascii="Times New Roman" w:hAnsi="Times New Roman" w:cs="Times New Roman"/>
          <w:color w:val="000000"/>
          <w:sz w:val="28"/>
          <w:szCs w:val="28"/>
          <w:lang w:val="uk-UA"/>
        </w:rPr>
        <w:softHyphen/>
        <w:t>ланс між вазоконстрікторними (ендотелін-1) та вазоділятаторними (s-NO) факторами ендотелію. При цьому вміст ІЛ-1β та VEGF не відрізнявся від рівня у контрольній групі. Отже, при відсутнос</w:t>
      </w:r>
      <w:r w:rsidRPr="00806CBA">
        <w:rPr>
          <w:rFonts w:ascii="Times New Roman" w:hAnsi="Times New Roman" w:cs="Times New Roman"/>
          <w:color w:val="000000"/>
          <w:sz w:val="28"/>
          <w:szCs w:val="28"/>
          <w:lang w:val="uk-UA"/>
        </w:rPr>
        <w:softHyphen/>
        <w:t>ті прозапального ефекту ІЛ-1β (а це свідчить про наявність латентної фази пієлонефриту) існують лише мінімальні зміни у функціональному стані ендотелію, продукція VEGF не порушена. При вираженому збільшенні вмісту ІЛ-1β, визначаєть</w:t>
      </w:r>
      <w:r w:rsidRPr="00806CBA">
        <w:rPr>
          <w:rFonts w:ascii="Times New Roman" w:hAnsi="Times New Roman" w:cs="Times New Roman"/>
          <w:color w:val="000000"/>
          <w:sz w:val="28"/>
          <w:szCs w:val="28"/>
          <w:lang w:val="uk-UA"/>
        </w:rPr>
        <w:softHyphen/>
        <w:t>ся активність трансамідинази, що свідчить про дестабілізацію мембран нефроцитів (і, внаслідок цього, «витоку» ферменту з клітин). Як видно з табл. 1, у цьому випадку хронічний пієлонефрит у вагітних супроводжується значним (майже в 4 рази) збільшенням продукції ендотеліну-1, а та</w:t>
      </w:r>
      <w:r w:rsidRPr="00806CBA">
        <w:rPr>
          <w:rFonts w:ascii="Times New Roman" w:hAnsi="Times New Roman" w:cs="Times New Roman"/>
          <w:color w:val="000000"/>
          <w:sz w:val="28"/>
          <w:szCs w:val="28"/>
          <w:lang w:val="uk-UA"/>
        </w:rPr>
        <w:softHyphen/>
        <w:t>кож достовірним зниженням вмісту нітрозотіолів. Виражений дисбаланс між вазоконстрікторними і вазоділятаторними факторами свідчать про наяв</w:t>
      </w:r>
      <w:r w:rsidRPr="00806CBA">
        <w:rPr>
          <w:rFonts w:ascii="Times New Roman" w:hAnsi="Times New Roman" w:cs="Times New Roman"/>
          <w:color w:val="000000"/>
          <w:sz w:val="28"/>
          <w:szCs w:val="28"/>
          <w:lang w:val="uk-UA"/>
        </w:rPr>
        <w:softHyphen/>
        <w:t>ність ендотеліальної дисфункції. Можливою при</w:t>
      </w:r>
      <w:r w:rsidRPr="00806CBA">
        <w:rPr>
          <w:rFonts w:ascii="Times New Roman" w:hAnsi="Times New Roman" w:cs="Times New Roman"/>
          <w:color w:val="000000"/>
          <w:sz w:val="28"/>
          <w:szCs w:val="28"/>
          <w:lang w:val="uk-UA"/>
        </w:rPr>
        <w:softHyphen/>
        <w:t>чиною низької продукції s-NO при хронічному пієлонефриті є дефіцит субстрату для NO-синтаз - L-аргініну та підвищена концентрація ендоген</w:t>
      </w:r>
      <w:r w:rsidRPr="00806CBA">
        <w:rPr>
          <w:rFonts w:ascii="Times New Roman" w:hAnsi="Times New Roman" w:cs="Times New Roman"/>
          <w:color w:val="000000"/>
          <w:sz w:val="28"/>
          <w:szCs w:val="28"/>
          <w:lang w:val="uk-UA"/>
        </w:rPr>
        <w:softHyphen/>
        <w:t>ного інгібітору NO-синтаз - асиметричного ді</w:t>
      </w:r>
      <w:r w:rsidRPr="00806CBA">
        <w:rPr>
          <w:rFonts w:ascii="Times New Roman" w:hAnsi="Times New Roman" w:cs="Times New Roman"/>
          <w:color w:val="000000"/>
          <w:sz w:val="28"/>
          <w:szCs w:val="28"/>
          <w:lang w:val="uk-UA"/>
        </w:rPr>
        <w:softHyphen/>
        <w:t>метіларгініна [1]. Крім цього, у хворих на хро</w:t>
      </w:r>
      <w:r w:rsidRPr="00806CBA">
        <w:rPr>
          <w:rFonts w:ascii="Times New Roman" w:hAnsi="Times New Roman" w:cs="Times New Roman"/>
          <w:color w:val="000000"/>
          <w:sz w:val="28"/>
          <w:szCs w:val="28"/>
          <w:lang w:val="uk-UA"/>
        </w:rPr>
        <w:softHyphen/>
        <w:t>нічний пієлонефрит знижена біодоступність NO внаслідок оксидативного стресу та утворення пе</w:t>
      </w:r>
      <w:r w:rsidRPr="00806CBA">
        <w:rPr>
          <w:rFonts w:ascii="Times New Roman" w:hAnsi="Times New Roman" w:cs="Times New Roman"/>
          <w:color w:val="000000"/>
          <w:sz w:val="28"/>
          <w:szCs w:val="28"/>
          <w:lang w:val="uk-UA"/>
        </w:rPr>
        <w:softHyphen/>
        <w:t>роксинітриту [9]. Очевидно, що реальний дефіцит NO вищий, ніж зазначений в таблиці. Зміни такої спрямованості призводять до зниження матково - плацентарного кровотоку та розвитку плацентар</w:t>
      </w:r>
      <w:r w:rsidRPr="00806CBA">
        <w:rPr>
          <w:rFonts w:ascii="Times New Roman" w:hAnsi="Times New Roman" w:cs="Times New Roman"/>
          <w:color w:val="000000"/>
          <w:sz w:val="28"/>
          <w:szCs w:val="28"/>
          <w:lang w:val="uk-UA"/>
        </w:rPr>
        <w:softHyphen/>
        <w:t>ної недостатності. Надходження кисню до плоду знижується, трофобласт компенсує власні метабо</w:t>
      </w:r>
      <w:r w:rsidRPr="00806CBA">
        <w:rPr>
          <w:rFonts w:ascii="Times New Roman" w:hAnsi="Times New Roman" w:cs="Times New Roman"/>
          <w:color w:val="000000"/>
          <w:sz w:val="28"/>
          <w:szCs w:val="28"/>
          <w:lang w:val="uk-UA"/>
        </w:rPr>
        <w:softHyphen/>
        <w:t>лічні потреби за рахунок збільшення площі капі</w:t>
      </w:r>
      <w:r w:rsidRPr="00806CBA">
        <w:rPr>
          <w:rFonts w:ascii="Times New Roman" w:hAnsi="Times New Roman" w:cs="Times New Roman"/>
          <w:color w:val="000000"/>
          <w:sz w:val="28"/>
          <w:szCs w:val="28"/>
          <w:lang w:val="uk-UA"/>
        </w:rPr>
        <w:softHyphen/>
        <w:t>лярної мережі плодової частини плаценти, що стає можливим завдяки продукції VEGF (табл.1) [10]. Він стимулює ангіогенез, проліферацію клітин ен</w:t>
      </w:r>
      <w:r w:rsidRPr="00806CBA">
        <w:rPr>
          <w:rFonts w:ascii="Times New Roman" w:hAnsi="Times New Roman" w:cs="Times New Roman"/>
          <w:color w:val="000000"/>
          <w:sz w:val="28"/>
          <w:szCs w:val="28"/>
          <w:lang w:val="uk-UA"/>
        </w:rPr>
        <w:softHyphen/>
        <w:t xml:space="preserve">дотелію та їх міграцію, гальмує апоптоз і підвищує проникність судин, збільшує ділянку трофобласту [12]. Тобто, збільшення VEGF - це компенсаторна зміна, пов'язана з дисфункцією ендотелію. </w:t>
      </w:r>
    </w:p>
    <w:p w:rsidR="00806CBA" w:rsidRPr="00806CBA" w:rsidRDefault="00806CBA" w:rsidP="00806CBA">
      <w:pPr>
        <w:autoSpaceDE w:val="0"/>
        <w:autoSpaceDN w:val="0"/>
        <w:adjustRightInd w:val="0"/>
        <w:spacing w:after="0"/>
        <w:ind w:left="100" w:right="10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lastRenderedPageBreak/>
        <w:t>Як видно із отриманих даних, при гестаційно</w:t>
      </w:r>
      <w:r w:rsidRPr="00806CBA">
        <w:rPr>
          <w:rFonts w:ascii="Times New Roman" w:hAnsi="Times New Roman" w:cs="Times New Roman"/>
          <w:color w:val="000000"/>
          <w:sz w:val="28"/>
          <w:szCs w:val="28"/>
          <w:lang w:val="uk-UA"/>
        </w:rPr>
        <w:softHyphen/>
        <w:t>му пієлонефриті значно (майже в 3 рази) підви</w:t>
      </w:r>
      <w:r w:rsidRPr="00806CBA">
        <w:rPr>
          <w:rFonts w:ascii="Times New Roman" w:hAnsi="Times New Roman" w:cs="Times New Roman"/>
          <w:color w:val="000000"/>
          <w:sz w:val="28"/>
          <w:szCs w:val="28"/>
          <w:lang w:val="uk-UA"/>
        </w:rPr>
        <w:softHyphen/>
        <w:t>щується вміст ІЛ-1 у сироватці крові, у всіх ви</w:t>
      </w:r>
      <w:r w:rsidRPr="00806CBA">
        <w:rPr>
          <w:rFonts w:ascii="Times New Roman" w:hAnsi="Times New Roman" w:cs="Times New Roman"/>
          <w:color w:val="000000"/>
          <w:sz w:val="28"/>
          <w:szCs w:val="28"/>
          <w:lang w:val="uk-UA"/>
        </w:rPr>
        <w:softHyphen/>
        <w:t>падках визначається трансамідиназа, що свідчить про порушення проникності мембран нефроцитів. Продукція запальних цитокінів, циркулюючих ендотоксинів призводять до пошкодження ендо</w:t>
      </w:r>
      <w:r w:rsidRPr="00806CBA">
        <w:rPr>
          <w:rFonts w:ascii="Times New Roman" w:hAnsi="Times New Roman" w:cs="Times New Roman"/>
          <w:color w:val="000000"/>
          <w:sz w:val="28"/>
          <w:szCs w:val="28"/>
          <w:lang w:val="uk-UA"/>
        </w:rPr>
        <w:softHyphen/>
        <w:t>телію. Як наслідок, продукція ендотеліну-1 під</w:t>
      </w:r>
      <w:r w:rsidRPr="00806CBA">
        <w:rPr>
          <w:rFonts w:ascii="Times New Roman" w:hAnsi="Times New Roman" w:cs="Times New Roman"/>
          <w:color w:val="000000"/>
          <w:sz w:val="28"/>
          <w:szCs w:val="28"/>
          <w:lang w:val="uk-UA"/>
        </w:rPr>
        <w:softHyphen/>
        <w:t>вищується у 4.9 рази, а оксиду азоту - знижується в 1,5 рази. Співвідношення вазоконстрікторних і вазоділятаторних факторів свідчить про наявність дисфункції ендотелію. Однак, продукція VEGF достовірно знижується, порівняно з рівнем у здо</w:t>
      </w:r>
      <w:r w:rsidRPr="00806CBA">
        <w:rPr>
          <w:rFonts w:ascii="Times New Roman" w:hAnsi="Times New Roman" w:cs="Times New Roman"/>
          <w:color w:val="000000"/>
          <w:sz w:val="28"/>
          <w:szCs w:val="28"/>
          <w:lang w:val="uk-UA"/>
        </w:rPr>
        <w:softHyphen/>
        <w:t>рових вагітних і вагітних із хронічним пієлонеф</w:t>
      </w:r>
      <w:r w:rsidRPr="00806CBA">
        <w:rPr>
          <w:rFonts w:ascii="Times New Roman" w:hAnsi="Times New Roman" w:cs="Times New Roman"/>
          <w:color w:val="000000"/>
          <w:sz w:val="28"/>
          <w:szCs w:val="28"/>
          <w:lang w:val="uk-UA"/>
        </w:rPr>
        <w:t>ритом</w:t>
      </w:r>
      <w:r>
        <w:rPr>
          <w:rFonts w:ascii="Times New Roman" w:hAnsi="Times New Roman" w:cs="Times New Roman"/>
          <w:color w:val="000000"/>
          <w:sz w:val="28"/>
          <w:szCs w:val="28"/>
          <w:lang w:val="uk-UA"/>
        </w:rPr>
        <w:t>.</w:t>
      </w:r>
    </w:p>
    <w:p w:rsidR="00806CBA" w:rsidRPr="00806CBA" w:rsidRDefault="00806CBA" w:rsidP="00806CBA">
      <w:pPr>
        <w:autoSpaceDE w:val="0"/>
        <w:autoSpaceDN w:val="0"/>
        <w:adjustRightInd w:val="0"/>
        <w:spacing w:after="0"/>
        <w:ind w:left="100" w:right="100"/>
        <w:jc w:val="right"/>
        <w:rPr>
          <w:rFonts w:ascii="Times New Roman" w:hAnsi="Times New Roman" w:cs="Times New Roman"/>
          <w:color w:val="000000"/>
          <w:sz w:val="28"/>
          <w:szCs w:val="28"/>
          <w:lang w:val="uk-UA"/>
        </w:rPr>
      </w:pPr>
      <w:r w:rsidRPr="00806CBA">
        <w:rPr>
          <w:rFonts w:ascii="Times New Roman" w:hAnsi="Times New Roman" w:cs="Times New Roman"/>
          <w:b/>
          <w:bCs/>
          <w:color w:val="000000"/>
          <w:sz w:val="28"/>
          <w:szCs w:val="28"/>
          <w:lang w:val="uk-UA"/>
        </w:rPr>
        <w:t>Таблиця 1</w:t>
      </w:r>
    </w:p>
    <w:p w:rsidR="00806CBA" w:rsidRDefault="00806CBA" w:rsidP="00806CBA">
      <w:pPr>
        <w:autoSpaceDE w:val="0"/>
        <w:autoSpaceDN w:val="0"/>
        <w:adjustRightInd w:val="0"/>
        <w:spacing w:after="0"/>
        <w:ind w:left="100" w:right="100" w:firstLine="280"/>
        <w:jc w:val="center"/>
        <w:rPr>
          <w:rFonts w:ascii="Times New Roman" w:hAnsi="Times New Roman" w:cs="Times New Roman"/>
          <w:b/>
          <w:bCs/>
          <w:color w:val="000000"/>
          <w:sz w:val="28"/>
          <w:szCs w:val="28"/>
          <w:lang w:val="uk-UA"/>
        </w:rPr>
      </w:pPr>
      <w:r w:rsidRPr="00806CBA">
        <w:rPr>
          <w:rFonts w:ascii="Times New Roman" w:hAnsi="Times New Roman" w:cs="Times New Roman"/>
          <w:b/>
          <w:bCs/>
          <w:color w:val="000000"/>
          <w:sz w:val="28"/>
          <w:szCs w:val="28"/>
          <w:lang w:val="uk-UA"/>
        </w:rPr>
        <w:t>Показники функції ендотелію, вміст ІЛ-1β та активність трансамідинази в сироватці крові здорових вагітних і при пієлонефриті</w:t>
      </w:r>
    </w:p>
    <w:tbl>
      <w:tblPr>
        <w:tblStyle w:val="a3"/>
        <w:tblW w:w="0" w:type="auto"/>
        <w:tblInd w:w="100" w:type="dxa"/>
        <w:tblLook w:val="04A0" w:firstRow="1" w:lastRow="0" w:firstColumn="1" w:lastColumn="0" w:noHBand="0" w:noVBand="1"/>
      </w:tblPr>
      <w:tblGrid>
        <w:gridCol w:w="1520"/>
        <w:gridCol w:w="1801"/>
        <w:gridCol w:w="1468"/>
        <w:gridCol w:w="1638"/>
        <w:gridCol w:w="1475"/>
        <w:gridCol w:w="1569"/>
      </w:tblGrid>
      <w:tr w:rsidR="00884109" w:rsidRPr="00884109" w:rsidTr="00806CBA">
        <w:tc>
          <w:tcPr>
            <w:tcW w:w="1595" w:type="dxa"/>
          </w:tcPr>
          <w:p w:rsidR="00806CBA" w:rsidRPr="00806CBA" w:rsidRDefault="00806CBA" w:rsidP="00806CBA">
            <w:pPr>
              <w:autoSpaceDE w:val="0"/>
              <w:autoSpaceDN w:val="0"/>
              <w:adjustRightInd w:val="0"/>
              <w:spacing w:line="276" w:lineRule="auto"/>
              <w:jc w:val="center"/>
              <w:rPr>
                <w:rFonts w:ascii="Times New Roman" w:hAnsi="Times New Roman" w:cs="Times New Roman"/>
                <w:color w:val="000000"/>
                <w:lang w:val="uk-UA"/>
              </w:rPr>
            </w:pPr>
            <w:r w:rsidRPr="00884109">
              <w:rPr>
                <w:rFonts w:ascii="Times New Roman" w:hAnsi="Times New Roman" w:cs="Times New Roman"/>
                <w:color w:val="000000"/>
                <w:lang w:val="uk-UA"/>
              </w:rPr>
              <w:t xml:space="preserve">Групи </w:t>
            </w:r>
          </w:p>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обстежених</w:t>
            </w:r>
          </w:p>
        </w:tc>
        <w:tc>
          <w:tcPr>
            <w:tcW w:w="1595" w:type="dxa"/>
          </w:tcPr>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Трансамідиназа ммоль/ л</w:t>
            </w:r>
          </w:p>
        </w:tc>
        <w:tc>
          <w:tcPr>
            <w:tcW w:w="1595" w:type="dxa"/>
          </w:tcPr>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ИЛ -1β нг/мл</w:t>
            </w:r>
          </w:p>
        </w:tc>
        <w:tc>
          <w:tcPr>
            <w:tcW w:w="1595" w:type="dxa"/>
          </w:tcPr>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Эндотелін-1 фентамоль/мл</w:t>
            </w:r>
          </w:p>
        </w:tc>
        <w:tc>
          <w:tcPr>
            <w:tcW w:w="1595" w:type="dxa"/>
          </w:tcPr>
          <w:p w:rsidR="00806CBA" w:rsidRPr="00806CBA" w:rsidRDefault="00806CBA" w:rsidP="00806CBA">
            <w:pPr>
              <w:autoSpaceDE w:val="0"/>
              <w:autoSpaceDN w:val="0"/>
              <w:adjustRightInd w:val="0"/>
              <w:spacing w:line="276" w:lineRule="auto"/>
              <w:jc w:val="center"/>
              <w:rPr>
                <w:rFonts w:ascii="Times New Roman" w:hAnsi="Times New Roman" w:cs="Times New Roman"/>
                <w:color w:val="000000"/>
                <w:lang w:val="uk-UA"/>
              </w:rPr>
            </w:pPr>
            <w:r w:rsidRPr="00884109">
              <w:rPr>
                <w:rFonts w:ascii="Times New Roman" w:hAnsi="Times New Roman" w:cs="Times New Roman"/>
                <w:color w:val="000000"/>
                <w:lang w:val="uk-UA"/>
              </w:rPr>
              <w:t xml:space="preserve">s-NO </w:t>
            </w:r>
          </w:p>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мкмоль/мл</w:t>
            </w:r>
          </w:p>
        </w:tc>
        <w:tc>
          <w:tcPr>
            <w:tcW w:w="1596" w:type="dxa"/>
          </w:tcPr>
          <w:p w:rsidR="00806CBA" w:rsidRPr="00806CBA" w:rsidRDefault="00806CBA" w:rsidP="00806CBA">
            <w:pPr>
              <w:autoSpaceDE w:val="0"/>
              <w:autoSpaceDN w:val="0"/>
              <w:adjustRightInd w:val="0"/>
              <w:spacing w:line="276" w:lineRule="auto"/>
              <w:jc w:val="center"/>
              <w:rPr>
                <w:rFonts w:ascii="Times New Roman" w:hAnsi="Times New Roman" w:cs="Times New Roman"/>
                <w:color w:val="000000"/>
                <w:lang w:val="uk-UA"/>
              </w:rPr>
            </w:pPr>
            <w:r w:rsidRPr="00884109">
              <w:rPr>
                <w:rFonts w:ascii="Times New Roman" w:hAnsi="Times New Roman" w:cs="Times New Roman"/>
                <w:color w:val="000000"/>
                <w:lang w:val="uk-UA"/>
              </w:rPr>
              <w:t xml:space="preserve">VEGF </w:t>
            </w:r>
          </w:p>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мкг/мл</w:t>
            </w:r>
          </w:p>
        </w:tc>
      </w:tr>
      <w:tr w:rsidR="00884109" w:rsidRPr="00884109" w:rsidTr="00806CBA">
        <w:tc>
          <w:tcPr>
            <w:tcW w:w="1595" w:type="dxa"/>
          </w:tcPr>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Контрольна група (n-18)</w:t>
            </w:r>
          </w:p>
        </w:tc>
        <w:tc>
          <w:tcPr>
            <w:tcW w:w="1595" w:type="dxa"/>
          </w:tcPr>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Не виявлено</w:t>
            </w:r>
          </w:p>
        </w:tc>
        <w:tc>
          <w:tcPr>
            <w:tcW w:w="1595" w:type="dxa"/>
          </w:tcPr>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11.25±1,00</w:t>
            </w:r>
          </w:p>
        </w:tc>
        <w:tc>
          <w:tcPr>
            <w:tcW w:w="1595" w:type="dxa"/>
          </w:tcPr>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1.32 ± 0.08</w:t>
            </w:r>
          </w:p>
        </w:tc>
        <w:tc>
          <w:tcPr>
            <w:tcW w:w="1595" w:type="dxa"/>
          </w:tcPr>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0.48 ±0.03</w:t>
            </w:r>
          </w:p>
        </w:tc>
        <w:tc>
          <w:tcPr>
            <w:tcW w:w="1596" w:type="dxa"/>
          </w:tcPr>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558,64±22,11</w:t>
            </w:r>
          </w:p>
        </w:tc>
      </w:tr>
      <w:tr w:rsidR="00884109" w:rsidRPr="00884109" w:rsidTr="00806CBA">
        <w:tc>
          <w:tcPr>
            <w:tcW w:w="1595" w:type="dxa"/>
          </w:tcPr>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Хронічний піе</w:t>
            </w:r>
            <w:r w:rsidRPr="00884109">
              <w:rPr>
                <w:rFonts w:ascii="Times New Roman" w:hAnsi="Times New Roman" w:cs="Times New Roman"/>
                <w:color w:val="000000"/>
                <w:lang w:val="uk-UA"/>
              </w:rPr>
              <w:softHyphen/>
              <w:t>лонефрит (n-32)</w:t>
            </w:r>
          </w:p>
        </w:tc>
        <w:tc>
          <w:tcPr>
            <w:tcW w:w="1595" w:type="dxa"/>
          </w:tcPr>
          <w:p w:rsidR="00806CBA" w:rsidRPr="00884109" w:rsidRDefault="00884109"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А)Не виявлено Б)2,33 ± 0.11</w:t>
            </w:r>
          </w:p>
        </w:tc>
        <w:tc>
          <w:tcPr>
            <w:tcW w:w="1595" w:type="dxa"/>
          </w:tcPr>
          <w:p w:rsidR="00806CBA" w:rsidRPr="00884109" w:rsidRDefault="00884109"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12.03±1.12 Р&gt;0.05 18.43±1.22 Р&lt;0.001</w:t>
            </w:r>
          </w:p>
        </w:tc>
        <w:tc>
          <w:tcPr>
            <w:tcW w:w="1595" w:type="dxa"/>
          </w:tcPr>
          <w:p w:rsidR="00806CBA" w:rsidRPr="00884109" w:rsidRDefault="00884109"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1.65±0.11 Р&lt;0,02 5.83±0.18 Р&lt; 0.001</w:t>
            </w:r>
          </w:p>
        </w:tc>
        <w:tc>
          <w:tcPr>
            <w:tcW w:w="1595" w:type="dxa"/>
          </w:tcPr>
          <w:p w:rsidR="00806CBA" w:rsidRPr="00884109" w:rsidRDefault="00884109" w:rsidP="00806CBA">
            <w:pPr>
              <w:autoSpaceDE w:val="0"/>
              <w:autoSpaceDN w:val="0"/>
              <w:adjustRightInd w:val="0"/>
              <w:ind w:right="100"/>
              <w:jc w:val="center"/>
              <w:rPr>
                <w:rFonts w:ascii="Times New Roman" w:hAnsi="Times New Roman" w:cs="Times New Roman"/>
                <w:color w:val="000000"/>
                <w:lang w:val="uk-UA"/>
              </w:rPr>
            </w:pPr>
            <w:r w:rsidRPr="00884109">
              <w:rPr>
                <w:rFonts w:ascii="Times New Roman" w:hAnsi="Times New Roman" w:cs="Times New Roman"/>
                <w:color w:val="000000"/>
                <w:lang w:val="uk-UA"/>
              </w:rPr>
              <w:t>0.56±0.04 Р&gt;0.05 0.27±0.02 Р&lt;0.05</w:t>
            </w:r>
          </w:p>
        </w:tc>
        <w:tc>
          <w:tcPr>
            <w:tcW w:w="1596" w:type="dxa"/>
          </w:tcPr>
          <w:p w:rsidR="00884109" w:rsidRPr="00884109" w:rsidRDefault="00884109" w:rsidP="00884109">
            <w:pPr>
              <w:pStyle w:val="Pa4"/>
              <w:jc w:val="center"/>
              <w:rPr>
                <w:color w:val="000000"/>
                <w:sz w:val="22"/>
                <w:szCs w:val="22"/>
              </w:rPr>
            </w:pPr>
            <w:r w:rsidRPr="00884109">
              <w:rPr>
                <w:rStyle w:val="A5"/>
                <w:sz w:val="22"/>
                <w:szCs w:val="22"/>
              </w:rPr>
              <w:t xml:space="preserve">573.24±24.11 </w:t>
            </w:r>
            <w:proofErr w:type="gramStart"/>
            <w:r w:rsidRPr="00884109">
              <w:rPr>
                <w:rStyle w:val="A5"/>
                <w:sz w:val="22"/>
                <w:szCs w:val="22"/>
              </w:rPr>
              <w:t>Р</w:t>
            </w:r>
            <w:proofErr w:type="gramEnd"/>
            <w:r w:rsidRPr="00884109">
              <w:rPr>
                <w:rStyle w:val="A5"/>
                <w:sz w:val="22"/>
                <w:szCs w:val="22"/>
              </w:rPr>
              <w:t>&gt;0.05 748.25±0.53 Р&lt;0,001</w:t>
            </w:r>
          </w:p>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p>
        </w:tc>
      </w:tr>
      <w:tr w:rsidR="00884109" w:rsidRPr="00884109" w:rsidTr="00806CBA">
        <w:tc>
          <w:tcPr>
            <w:tcW w:w="1595" w:type="dxa"/>
          </w:tcPr>
          <w:p w:rsidR="00806CBA" w:rsidRPr="00884109" w:rsidRDefault="00884109" w:rsidP="00884109">
            <w:pPr>
              <w:pStyle w:val="Pa4"/>
              <w:jc w:val="center"/>
              <w:rPr>
                <w:color w:val="000000"/>
                <w:sz w:val="22"/>
                <w:szCs w:val="22"/>
                <w:lang w:val="uk-UA"/>
              </w:rPr>
            </w:pPr>
            <w:r w:rsidRPr="00884109">
              <w:rPr>
                <w:rStyle w:val="A5"/>
                <w:sz w:val="22"/>
                <w:szCs w:val="22"/>
              </w:rPr>
              <w:t xml:space="preserve">Гестаційний </w:t>
            </w:r>
            <w:proofErr w:type="gramStart"/>
            <w:r w:rsidRPr="00884109">
              <w:rPr>
                <w:rStyle w:val="A5"/>
                <w:sz w:val="22"/>
                <w:szCs w:val="22"/>
              </w:rPr>
              <w:t>п</w:t>
            </w:r>
            <w:proofErr w:type="gramEnd"/>
            <w:r w:rsidRPr="00884109">
              <w:rPr>
                <w:rStyle w:val="A5"/>
                <w:sz w:val="22"/>
                <w:szCs w:val="22"/>
              </w:rPr>
              <w:t>іелонефрит (n-28)</w:t>
            </w:r>
          </w:p>
        </w:tc>
        <w:tc>
          <w:tcPr>
            <w:tcW w:w="1595" w:type="dxa"/>
          </w:tcPr>
          <w:p w:rsidR="00884109" w:rsidRPr="00884109" w:rsidRDefault="00884109" w:rsidP="00884109">
            <w:pPr>
              <w:pStyle w:val="Pa4"/>
              <w:jc w:val="center"/>
              <w:rPr>
                <w:color w:val="000000"/>
                <w:sz w:val="22"/>
                <w:szCs w:val="22"/>
              </w:rPr>
            </w:pPr>
            <w:r w:rsidRPr="00884109">
              <w:rPr>
                <w:rStyle w:val="A5"/>
                <w:sz w:val="22"/>
                <w:szCs w:val="22"/>
              </w:rPr>
              <w:t>1,68±0.12</w:t>
            </w:r>
          </w:p>
          <w:p w:rsidR="00806CBA" w:rsidRPr="00884109" w:rsidRDefault="00806CBA" w:rsidP="00806CBA">
            <w:pPr>
              <w:autoSpaceDE w:val="0"/>
              <w:autoSpaceDN w:val="0"/>
              <w:adjustRightInd w:val="0"/>
              <w:ind w:right="100"/>
              <w:jc w:val="center"/>
              <w:rPr>
                <w:rFonts w:ascii="Times New Roman" w:hAnsi="Times New Roman" w:cs="Times New Roman"/>
                <w:color w:val="000000"/>
                <w:lang w:val="uk-UA"/>
              </w:rPr>
            </w:pPr>
          </w:p>
        </w:tc>
        <w:tc>
          <w:tcPr>
            <w:tcW w:w="1595" w:type="dxa"/>
          </w:tcPr>
          <w:p w:rsidR="00806CBA" w:rsidRPr="00884109" w:rsidRDefault="00884109" w:rsidP="00884109">
            <w:pPr>
              <w:pStyle w:val="Pa4"/>
              <w:jc w:val="center"/>
              <w:rPr>
                <w:color w:val="000000"/>
                <w:sz w:val="22"/>
                <w:szCs w:val="22"/>
                <w:lang w:val="uk-UA"/>
              </w:rPr>
            </w:pPr>
            <w:r w:rsidRPr="00884109">
              <w:rPr>
                <w:rStyle w:val="A5"/>
                <w:sz w:val="22"/>
                <w:szCs w:val="22"/>
              </w:rPr>
              <w:t xml:space="preserve">30.11±2.34 </w:t>
            </w:r>
            <w:proofErr w:type="gramStart"/>
            <w:r w:rsidRPr="00884109">
              <w:rPr>
                <w:rStyle w:val="A5"/>
                <w:sz w:val="22"/>
                <w:szCs w:val="22"/>
              </w:rPr>
              <w:t>Р</w:t>
            </w:r>
            <w:proofErr w:type="gramEnd"/>
            <w:r w:rsidRPr="00884109">
              <w:rPr>
                <w:rStyle w:val="A5"/>
                <w:sz w:val="22"/>
                <w:szCs w:val="22"/>
              </w:rPr>
              <w:t>&lt;0.001</w:t>
            </w:r>
          </w:p>
        </w:tc>
        <w:tc>
          <w:tcPr>
            <w:tcW w:w="1595" w:type="dxa"/>
          </w:tcPr>
          <w:p w:rsidR="00806CBA" w:rsidRPr="00884109" w:rsidRDefault="00884109" w:rsidP="00884109">
            <w:pPr>
              <w:pStyle w:val="Pa4"/>
              <w:jc w:val="center"/>
              <w:rPr>
                <w:color w:val="000000"/>
                <w:sz w:val="22"/>
                <w:szCs w:val="22"/>
                <w:lang w:val="uk-UA"/>
              </w:rPr>
            </w:pPr>
            <w:r w:rsidRPr="00884109">
              <w:rPr>
                <w:rStyle w:val="A5"/>
                <w:sz w:val="22"/>
                <w:szCs w:val="22"/>
              </w:rPr>
              <w:t xml:space="preserve">6.08±0.42 </w:t>
            </w:r>
            <w:proofErr w:type="gramStart"/>
            <w:r w:rsidRPr="00884109">
              <w:rPr>
                <w:rStyle w:val="A5"/>
                <w:sz w:val="22"/>
                <w:szCs w:val="22"/>
              </w:rPr>
              <w:t>Р</w:t>
            </w:r>
            <w:proofErr w:type="gramEnd"/>
            <w:r w:rsidRPr="00884109">
              <w:rPr>
                <w:rStyle w:val="A5"/>
                <w:sz w:val="22"/>
                <w:szCs w:val="22"/>
              </w:rPr>
              <w:t>&lt;0.001</w:t>
            </w:r>
          </w:p>
        </w:tc>
        <w:tc>
          <w:tcPr>
            <w:tcW w:w="1595" w:type="dxa"/>
          </w:tcPr>
          <w:p w:rsidR="00806CBA" w:rsidRPr="00884109" w:rsidRDefault="00884109" w:rsidP="00884109">
            <w:pPr>
              <w:pStyle w:val="Pa4"/>
              <w:jc w:val="center"/>
              <w:rPr>
                <w:color w:val="000000"/>
                <w:sz w:val="22"/>
                <w:szCs w:val="22"/>
                <w:lang w:val="uk-UA"/>
              </w:rPr>
            </w:pPr>
            <w:r w:rsidRPr="00884109">
              <w:rPr>
                <w:rStyle w:val="A5"/>
                <w:sz w:val="22"/>
                <w:szCs w:val="22"/>
              </w:rPr>
              <w:t xml:space="preserve">0.32±0.01 </w:t>
            </w:r>
            <w:proofErr w:type="gramStart"/>
            <w:r w:rsidRPr="00884109">
              <w:rPr>
                <w:rStyle w:val="A5"/>
                <w:sz w:val="22"/>
                <w:szCs w:val="22"/>
              </w:rPr>
              <w:t>Р</w:t>
            </w:r>
            <w:proofErr w:type="gramEnd"/>
            <w:r w:rsidRPr="00884109">
              <w:rPr>
                <w:rStyle w:val="A5"/>
                <w:sz w:val="22"/>
                <w:szCs w:val="22"/>
              </w:rPr>
              <w:t>&gt;0.05</w:t>
            </w:r>
          </w:p>
        </w:tc>
        <w:tc>
          <w:tcPr>
            <w:tcW w:w="1596" w:type="dxa"/>
          </w:tcPr>
          <w:p w:rsidR="00806CBA" w:rsidRPr="00884109" w:rsidRDefault="00884109" w:rsidP="00884109">
            <w:pPr>
              <w:pStyle w:val="Pa4"/>
              <w:jc w:val="center"/>
              <w:rPr>
                <w:color w:val="000000"/>
                <w:sz w:val="22"/>
                <w:szCs w:val="22"/>
                <w:lang w:val="uk-UA"/>
              </w:rPr>
            </w:pPr>
            <w:r w:rsidRPr="00884109">
              <w:rPr>
                <w:rStyle w:val="A5"/>
                <w:sz w:val="22"/>
                <w:szCs w:val="22"/>
              </w:rPr>
              <w:t xml:space="preserve">326,14±20.05 </w:t>
            </w:r>
            <w:proofErr w:type="gramStart"/>
            <w:r w:rsidRPr="00884109">
              <w:rPr>
                <w:rStyle w:val="A5"/>
                <w:sz w:val="22"/>
                <w:szCs w:val="22"/>
              </w:rPr>
              <w:t>Р</w:t>
            </w:r>
            <w:proofErr w:type="gramEnd"/>
            <w:r w:rsidRPr="00884109">
              <w:rPr>
                <w:rStyle w:val="A5"/>
                <w:sz w:val="22"/>
                <w:szCs w:val="22"/>
              </w:rPr>
              <w:t>&lt;0.001</w:t>
            </w:r>
          </w:p>
        </w:tc>
      </w:tr>
    </w:tbl>
    <w:p w:rsidR="00806CBA" w:rsidRPr="00806CBA" w:rsidRDefault="00806CBA" w:rsidP="00806CBA">
      <w:pPr>
        <w:autoSpaceDE w:val="0"/>
        <w:autoSpaceDN w:val="0"/>
        <w:adjustRightInd w:val="0"/>
        <w:spacing w:after="0"/>
        <w:ind w:left="100" w:right="100" w:firstLine="280"/>
        <w:jc w:val="center"/>
        <w:rPr>
          <w:rFonts w:ascii="Times New Roman" w:hAnsi="Times New Roman" w:cs="Times New Roman"/>
          <w:color w:val="000000"/>
          <w:sz w:val="28"/>
          <w:szCs w:val="28"/>
          <w:lang w:val="uk-UA"/>
        </w:rPr>
      </w:pPr>
    </w:p>
    <w:p w:rsidR="0060151E" w:rsidRPr="0060151E" w:rsidRDefault="0060151E" w:rsidP="0060151E">
      <w:pPr>
        <w:autoSpaceDE w:val="0"/>
        <w:autoSpaceDN w:val="0"/>
        <w:adjustRightInd w:val="0"/>
        <w:spacing w:after="0"/>
        <w:ind w:left="40" w:right="100" w:firstLine="100"/>
        <w:rPr>
          <w:rFonts w:ascii="Arial" w:hAnsi="Arial" w:cs="Arial"/>
          <w:color w:val="000000"/>
          <w:sz w:val="16"/>
          <w:szCs w:val="16"/>
        </w:rPr>
      </w:pPr>
      <w:r w:rsidRPr="0060151E">
        <w:rPr>
          <w:rFonts w:ascii="Arial" w:hAnsi="Arial" w:cs="Arial"/>
          <w:b/>
          <w:bCs/>
          <w:i/>
          <w:iCs/>
          <w:color w:val="000000"/>
          <w:sz w:val="18"/>
          <w:szCs w:val="18"/>
        </w:rPr>
        <w:t xml:space="preserve">Примітка: </w:t>
      </w:r>
      <w:proofErr w:type="gramStart"/>
      <w:r w:rsidRPr="0060151E">
        <w:rPr>
          <w:rFonts w:ascii="Arial" w:hAnsi="Arial" w:cs="Arial"/>
          <w:i/>
          <w:iCs/>
          <w:color w:val="000000"/>
          <w:sz w:val="16"/>
          <w:szCs w:val="16"/>
        </w:rPr>
        <w:t>Р</w:t>
      </w:r>
      <w:proofErr w:type="gramEnd"/>
      <w:r w:rsidRPr="0060151E">
        <w:rPr>
          <w:rFonts w:ascii="Arial" w:hAnsi="Arial" w:cs="Arial"/>
          <w:i/>
          <w:iCs/>
          <w:color w:val="000000"/>
          <w:sz w:val="16"/>
          <w:szCs w:val="16"/>
        </w:rPr>
        <w:t xml:space="preserve"> - достовірність відмінностей з контрольною групою. </w:t>
      </w:r>
    </w:p>
    <w:p w:rsidR="0060151E" w:rsidRPr="0060151E" w:rsidRDefault="0060151E" w:rsidP="0060151E">
      <w:pPr>
        <w:autoSpaceDE w:val="0"/>
        <w:autoSpaceDN w:val="0"/>
        <w:adjustRightInd w:val="0"/>
        <w:spacing w:after="0"/>
        <w:ind w:left="40" w:right="100" w:firstLine="100"/>
        <w:rPr>
          <w:rFonts w:ascii="Arial" w:hAnsi="Arial" w:cs="Arial"/>
          <w:color w:val="000000"/>
          <w:sz w:val="16"/>
          <w:szCs w:val="16"/>
        </w:rPr>
      </w:pPr>
      <w:r w:rsidRPr="0060151E">
        <w:rPr>
          <w:rFonts w:ascii="Arial" w:hAnsi="Arial" w:cs="Arial"/>
          <w:i/>
          <w:iCs/>
          <w:color w:val="000000"/>
          <w:sz w:val="16"/>
          <w:szCs w:val="16"/>
        </w:rPr>
        <w:t xml:space="preserve">А) хронічний </w:t>
      </w:r>
      <w:proofErr w:type="gramStart"/>
      <w:r w:rsidRPr="0060151E">
        <w:rPr>
          <w:rFonts w:ascii="Arial" w:hAnsi="Arial" w:cs="Arial"/>
          <w:i/>
          <w:iCs/>
          <w:color w:val="000000"/>
          <w:sz w:val="16"/>
          <w:szCs w:val="16"/>
        </w:rPr>
        <w:t>п</w:t>
      </w:r>
      <w:proofErr w:type="gramEnd"/>
      <w:r w:rsidRPr="0060151E">
        <w:rPr>
          <w:rFonts w:ascii="Arial" w:hAnsi="Arial" w:cs="Arial"/>
          <w:i/>
          <w:iCs/>
          <w:color w:val="000000"/>
          <w:sz w:val="16"/>
          <w:szCs w:val="16"/>
        </w:rPr>
        <w:t xml:space="preserve">іелонефрит без дестабілізації мембран нефроцитів </w:t>
      </w:r>
    </w:p>
    <w:p w:rsidR="0060151E" w:rsidRDefault="0060151E" w:rsidP="0060151E">
      <w:pPr>
        <w:autoSpaceDE w:val="0"/>
        <w:autoSpaceDN w:val="0"/>
        <w:adjustRightInd w:val="0"/>
        <w:spacing w:after="0"/>
        <w:ind w:left="100" w:right="100" w:firstLine="280"/>
        <w:jc w:val="both"/>
        <w:rPr>
          <w:rFonts w:ascii="Times New Roman" w:hAnsi="Times New Roman" w:cs="Times New Roman"/>
          <w:color w:val="000000"/>
          <w:sz w:val="28"/>
          <w:szCs w:val="28"/>
          <w:lang w:val="uk-UA"/>
        </w:rPr>
      </w:pPr>
      <w:r w:rsidRPr="0060151E">
        <w:rPr>
          <w:rFonts w:ascii="Arial" w:hAnsi="Arial" w:cs="Arial"/>
          <w:i/>
          <w:iCs/>
          <w:color w:val="000000"/>
          <w:sz w:val="16"/>
          <w:szCs w:val="16"/>
        </w:rPr>
        <w:t xml:space="preserve">Б) хронічний </w:t>
      </w:r>
      <w:proofErr w:type="gramStart"/>
      <w:r w:rsidRPr="0060151E">
        <w:rPr>
          <w:rFonts w:ascii="Arial" w:hAnsi="Arial" w:cs="Arial"/>
          <w:i/>
          <w:iCs/>
          <w:color w:val="000000"/>
          <w:sz w:val="16"/>
          <w:szCs w:val="16"/>
        </w:rPr>
        <w:t>п</w:t>
      </w:r>
      <w:proofErr w:type="gramEnd"/>
      <w:r w:rsidRPr="0060151E">
        <w:rPr>
          <w:rFonts w:ascii="Arial" w:hAnsi="Arial" w:cs="Arial"/>
          <w:i/>
          <w:iCs/>
          <w:color w:val="000000"/>
          <w:sz w:val="16"/>
          <w:szCs w:val="16"/>
        </w:rPr>
        <w:t>іелонефрит з дестабілізацією мембран нефроцитів</w:t>
      </w:r>
    </w:p>
    <w:p w:rsidR="00806CBA" w:rsidRPr="00806CBA" w:rsidRDefault="00806CBA" w:rsidP="00806CBA">
      <w:pPr>
        <w:autoSpaceDE w:val="0"/>
        <w:autoSpaceDN w:val="0"/>
        <w:adjustRightInd w:val="0"/>
        <w:spacing w:after="0"/>
        <w:ind w:left="100" w:right="100" w:firstLine="28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Зниження VEGF призводить до затримки ан</w:t>
      </w:r>
      <w:r w:rsidRPr="00806CBA">
        <w:rPr>
          <w:rFonts w:ascii="Times New Roman" w:hAnsi="Times New Roman" w:cs="Times New Roman"/>
          <w:color w:val="000000"/>
          <w:sz w:val="28"/>
          <w:szCs w:val="28"/>
          <w:lang w:val="uk-UA"/>
        </w:rPr>
        <w:softHyphen/>
        <w:t>гіогенезу, зменшенню ділянки трофобласту, що може супроводжуватися затримкою внутрішньоутробного розвитку плода. Можна припустити, що при геста</w:t>
      </w:r>
      <w:r w:rsidRPr="00806CBA">
        <w:rPr>
          <w:rFonts w:ascii="Times New Roman" w:hAnsi="Times New Roman" w:cs="Times New Roman"/>
          <w:color w:val="000000"/>
          <w:sz w:val="28"/>
          <w:szCs w:val="28"/>
          <w:lang w:val="uk-UA"/>
        </w:rPr>
        <w:softHyphen/>
        <w:t>ційному пієлонефриті компенсаторна гіперплазія ен</w:t>
      </w:r>
      <w:r w:rsidRPr="00806CBA">
        <w:rPr>
          <w:rFonts w:ascii="Times New Roman" w:hAnsi="Times New Roman" w:cs="Times New Roman"/>
          <w:color w:val="000000"/>
          <w:sz w:val="28"/>
          <w:szCs w:val="28"/>
          <w:lang w:val="uk-UA"/>
        </w:rPr>
        <w:softHyphen/>
        <w:t>дотелію в організмі вагітної жінки не розвивається.</w:t>
      </w:r>
    </w:p>
    <w:p w:rsidR="00806CBA" w:rsidRDefault="00806CBA" w:rsidP="00806CBA">
      <w:pPr>
        <w:autoSpaceDE w:val="0"/>
        <w:autoSpaceDN w:val="0"/>
        <w:adjustRightInd w:val="0"/>
        <w:spacing w:after="0"/>
        <w:ind w:left="100" w:right="100" w:firstLine="28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Вивчення вмісту ендотеліальних факторів у пуповинній крові показало, що при хронічному пієлонефриті вагітних за відсутності достовірних змін вмісту ІЛ-1β та невиявленої активності тран</w:t>
      </w:r>
      <w:r w:rsidRPr="00806CBA">
        <w:rPr>
          <w:rFonts w:ascii="Times New Roman" w:hAnsi="Times New Roman" w:cs="Times New Roman"/>
          <w:color w:val="000000"/>
          <w:sz w:val="28"/>
          <w:szCs w:val="28"/>
          <w:lang w:val="uk-UA"/>
        </w:rPr>
        <w:softHyphen/>
        <w:t>самідинази в сироватці крові жінок, у пуповинній крові показники функції ендотелію відповідають фізіологічній нормі (не відрізняються від рівнів показників у контрольній групі). Тобто, ризик по</w:t>
      </w:r>
      <w:r w:rsidRPr="00806CBA">
        <w:rPr>
          <w:rFonts w:ascii="Times New Roman" w:hAnsi="Times New Roman" w:cs="Times New Roman"/>
          <w:color w:val="000000"/>
          <w:sz w:val="28"/>
          <w:szCs w:val="28"/>
          <w:lang w:val="uk-UA"/>
        </w:rPr>
        <w:softHyphen/>
        <w:t>рушення розвитку плоду відсутній. У цій же групі обстежуваних, але при підвищеному рівні ІЛ-1β та виявленої активності трансамідинази у жінок в пуповинній крові збільшений вміст ендотеліну-1 при рівні оксиду азоту, що відповідає фізіологіч</w:t>
      </w:r>
      <w:r w:rsidRPr="00806CBA">
        <w:rPr>
          <w:rFonts w:ascii="Times New Roman" w:hAnsi="Times New Roman" w:cs="Times New Roman"/>
          <w:color w:val="000000"/>
          <w:sz w:val="28"/>
          <w:szCs w:val="28"/>
          <w:lang w:val="uk-UA"/>
        </w:rPr>
        <w:softHyphen/>
        <w:t xml:space="preserve">ній нормі та свідчить про </w:t>
      </w:r>
      <w:r w:rsidRPr="00806CBA">
        <w:rPr>
          <w:rFonts w:ascii="Times New Roman" w:hAnsi="Times New Roman" w:cs="Times New Roman"/>
          <w:color w:val="000000"/>
          <w:sz w:val="28"/>
          <w:szCs w:val="28"/>
          <w:lang w:val="uk-UA"/>
        </w:rPr>
        <w:lastRenderedPageBreak/>
        <w:t xml:space="preserve">дисфункцію ендотелію. У той же час, вміст VEGF достовірно нижче, ніж в контрольній групі (табл. 2). </w:t>
      </w:r>
    </w:p>
    <w:p w:rsidR="0060151E" w:rsidRPr="0060151E" w:rsidRDefault="0060151E" w:rsidP="0060151E">
      <w:pPr>
        <w:autoSpaceDE w:val="0"/>
        <w:autoSpaceDN w:val="0"/>
        <w:adjustRightInd w:val="0"/>
        <w:spacing w:after="0"/>
        <w:ind w:left="100" w:right="100"/>
        <w:jc w:val="right"/>
        <w:rPr>
          <w:rFonts w:ascii="Times New Roman" w:hAnsi="Times New Roman" w:cs="Times New Roman"/>
          <w:color w:val="000000"/>
          <w:sz w:val="28"/>
          <w:szCs w:val="28"/>
        </w:rPr>
      </w:pPr>
      <w:r w:rsidRPr="0060151E">
        <w:rPr>
          <w:rFonts w:ascii="Times New Roman" w:hAnsi="Times New Roman" w:cs="Times New Roman"/>
          <w:b/>
          <w:bCs/>
          <w:color w:val="000000"/>
          <w:sz w:val="28"/>
          <w:szCs w:val="28"/>
        </w:rPr>
        <w:t>Таблиця 2</w:t>
      </w:r>
    </w:p>
    <w:p w:rsidR="0060151E" w:rsidRDefault="0060151E" w:rsidP="0060151E">
      <w:pPr>
        <w:autoSpaceDE w:val="0"/>
        <w:autoSpaceDN w:val="0"/>
        <w:adjustRightInd w:val="0"/>
        <w:spacing w:after="0"/>
        <w:ind w:left="100" w:right="100" w:firstLine="280"/>
        <w:jc w:val="center"/>
        <w:rPr>
          <w:rFonts w:ascii="Times New Roman" w:hAnsi="Times New Roman" w:cs="Times New Roman"/>
          <w:b/>
          <w:bCs/>
          <w:color w:val="000000"/>
          <w:sz w:val="28"/>
          <w:szCs w:val="28"/>
          <w:lang w:val="uk-UA"/>
        </w:rPr>
      </w:pPr>
      <w:r w:rsidRPr="0060151E">
        <w:rPr>
          <w:rFonts w:ascii="Times New Roman" w:hAnsi="Times New Roman" w:cs="Times New Roman"/>
          <w:b/>
          <w:bCs/>
          <w:color w:val="000000"/>
          <w:sz w:val="28"/>
          <w:szCs w:val="28"/>
        </w:rPr>
        <w:t>Показники функції ендотелію у пуповиної крові</w:t>
      </w:r>
    </w:p>
    <w:tbl>
      <w:tblPr>
        <w:tblStyle w:val="a3"/>
        <w:tblW w:w="0" w:type="auto"/>
        <w:tblInd w:w="100" w:type="dxa"/>
        <w:tblLook w:val="04A0" w:firstRow="1" w:lastRow="0" w:firstColumn="1" w:lastColumn="0" w:noHBand="0" w:noVBand="1"/>
      </w:tblPr>
      <w:tblGrid>
        <w:gridCol w:w="2366"/>
        <w:gridCol w:w="2376"/>
        <w:gridCol w:w="2359"/>
        <w:gridCol w:w="2370"/>
      </w:tblGrid>
      <w:tr w:rsidR="0060151E" w:rsidRPr="00D37135" w:rsidTr="0060151E">
        <w:tc>
          <w:tcPr>
            <w:tcW w:w="2366"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Групи обстежених</w:t>
            </w:r>
          </w:p>
        </w:tc>
        <w:tc>
          <w:tcPr>
            <w:tcW w:w="2376"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Эндотелін–1 фентамоль/мл</w:t>
            </w:r>
          </w:p>
        </w:tc>
        <w:tc>
          <w:tcPr>
            <w:tcW w:w="2359"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s-NO мкмоль/мл</w:t>
            </w:r>
          </w:p>
        </w:tc>
        <w:tc>
          <w:tcPr>
            <w:tcW w:w="2370"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VEGF мкг/мл</w:t>
            </w:r>
          </w:p>
        </w:tc>
      </w:tr>
      <w:tr w:rsidR="0060151E" w:rsidRPr="00D37135" w:rsidTr="0060151E">
        <w:tc>
          <w:tcPr>
            <w:tcW w:w="2366"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Контрольна група (n-18)</w:t>
            </w:r>
          </w:p>
        </w:tc>
        <w:tc>
          <w:tcPr>
            <w:tcW w:w="2376"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0.85±0.06</w:t>
            </w:r>
          </w:p>
        </w:tc>
        <w:tc>
          <w:tcPr>
            <w:tcW w:w="2359"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0.64±0.03</w:t>
            </w:r>
          </w:p>
        </w:tc>
        <w:tc>
          <w:tcPr>
            <w:tcW w:w="2370"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889.16±34.22</w:t>
            </w:r>
          </w:p>
        </w:tc>
      </w:tr>
      <w:tr w:rsidR="0060151E" w:rsidRPr="00D37135" w:rsidTr="0060151E">
        <w:tc>
          <w:tcPr>
            <w:tcW w:w="2366"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 xml:space="preserve">Хронічний </w:t>
            </w:r>
            <w:proofErr w:type="gramStart"/>
            <w:r w:rsidRPr="00D37135">
              <w:rPr>
                <w:rFonts w:ascii="Times New Roman" w:hAnsi="Times New Roman" w:cs="Times New Roman"/>
                <w:color w:val="000000"/>
                <w:sz w:val="24"/>
                <w:szCs w:val="24"/>
              </w:rPr>
              <w:t>п</w:t>
            </w:r>
            <w:proofErr w:type="gramEnd"/>
            <w:r w:rsidRPr="00D37135">
              <w:rPr>
                <w:rFonts w:ascii="Times New Roman" w:hAnsi="Times New Roman" w:cs="Times New Roman"/>
                <w:color w:val="000000"/>
                <w:sz w:val="24"/>
                <w:szCs w:val="24"/>
              </w:rPr>
              <w:t>іелонефрит (n-32)</w:t>
            </w:r>
          </w:p>
        </w:tc>
        <w:tc>
          <w:tcPr>
            <w:tcW w:w="2376"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 xml:space="preserve">А)0.90±0.05 </w:t>
            </w:r>
            <w:proofErr w:type="gramStart"/>
            <w:r w:rsidRPr="00D37135">
              <w:rPr>
                <w:rFonts w:ascii="Times New Roman" w:hAnsi="Times New Roman" w:cs="Times New Roman"/>
                <w:color w:val="000000"/>
                <w:sz w:val="24"/>
                <w:szCs w:val="24"/>
              </w:rPr>
              <w:t>р</w:t>
            </w:r>
            <w:proofErr w:type="gramEnd"/>
            <w:r w:rsidRPr="00D37135">
              <w:rPr>
                <w:rFonts w:ascii="Times New Roman" w:hAnsi="Times New Roman" w:cs="Times New Roman"/>
                <w:color w:val="000000"/>
                <w:sz w:val="24"/>
                <w:szCs w:val="24"/>
              </w:rPr>
              <w:t>&gt;0.05 Б)1.58±0.07</w:t>
            </w:r>
            <w:r w:rsidRPr="00D37135">
              <w:rPr>
                <w:rFonts w:ascii="Times New Roman" w:hAnsi="Times New Roman" w:cs="Times New Roman"/>
                <w:color w:val="000000"/>
                <w:sz w:val="24"/>
                <w:szCs w:val="24"/>
              </w:rPr>
              <w:t xml:space="preserve"> </w:t>
            </w:r>
            <w:r w:rsidRPr="00D37135">
              <w:rPr>
                <w:rFonts w:ascii="Times New Roman" w:hAnsi="Times New Roman" w:cs="Times New Roman"/>
                <w:color w:val="000000"/>
                <w:sz w:val="24"/>
                <w:szCs w:val="24"/>
              </w:rPr>
              <w:t>р&lt;0.001</w:t>
            </w:r>
          </w:p>
        </w:tc>
        <w:tc>
          <w:tcPr>
            <w:tcW w:w="2359"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 xml:space="preserve">0.60±0.05 </w:t>
            </w:r>
            <w:proofErr w:type="gramStart"/>
            <w:r w:rsidRPr="00D37135">
              <w:rPr>
                <w:rFonts w:ascii="Times New Roman" w:hAnsi="Times New Roman" w:cs="Times New Roman"/>
                <w:color w:val="000000"/>
                <w:sz w:val="24"/>
                <w:szCs w:val="24"/>
              </w:rPr>
              <w:t>р</w:t>
            </w:r>
            <w:proofErr w:type="gramEnd"/>
            <w:r w:rsidRPr="00D37135">
              <w:rPr>
                <w:rFonts w:ascii="Times New Roman" w:hAnsi="Times New Roman" w:cs="Times New Roman"/>
                <w:color w:val="000000"/>
                <w:sz w:val="24"/>
                <w:szCs w:val="24"/>
              </w:rPr>
              <w:t>&gt;0.05 0.69±0.05 р&gt;0.05</w:t>
            </w:r>
          </w:p>
        </w:tc>
        <w:tc>
          <w:tcPr>
            <w:tcW w:w="2370"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 xml:space="preserve">908.22±60.21 </w:t>
            </w:r>
            <w:proofErr w:type="gramStart"/>
            <w:r w:rsidRPr="00D37135">
              <w:rPr>
                <w:rFonts w:ascii="Times New Roman" w:hAnsi="Times New Roman" w:cs="Times New Roman"/>
                <w:color w:val="000000"/>
                <w:sz w:val="24"/>
                <w:szCs w:val="24"/>
              </w:rPr>
              <w:t>р</w:t>
            </w:r>
            <w:proofErr w:type="gramEnd"/>
            <w:r w:rsidRPr="00D37135">
              <w:rPr>
                <w:rFonts w:ascii="Times New Roman" w:hAnsi="Times New Roman" w:cs="Times New Roman"/>
                <w:color w:val="000000"/>
                <w:sz w:val="24"/>
                <w:szCs w:val="24"/>
              </w:rPr>
              <w:t>&lt;0.01 711.24±47.16 р&lt;0.01</w:t>
            </w:r>
          </w:p>
        </w:tc>
      </w:tr>
      <w:tr w:rsidR="0060151E" w:rsidRPr="00D37135" w:rsidTr="0060151E">
        <w:tc>
          <w:tcPr>
            <w:tcW w:w="2366"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 xml:space="preserve">Гестаційний </w:t>
            </w:r>
            <w:proofErr w:type="gramStart"/>
            <w:r w:rsidRPr="00D37135">
              <w:rPr>
                <w:rFonts w:ascii="Times New Roman" w:hAnsi="Times New Roman" w:cs="Times New Roman"/>
                <w:color w:val="000000"/>
                <w:sz w:val="24"/>
                <w:szCs w:val="24"/>
              </w:rPr>
              <w:t>п</w:t>
            </w:r>
            <w:proofErr w:type="gramEnd"/>
            <w:r w:rsidRPr="00D37135">
              <w:rPr>
                <w:rFonts w:ascii="Times New Roman" w:hAnsi="Times New Roman" w:cs="Times New Roman"/>
                <w:color w:val="000000"/>
                <w:sz w:val="24"/>
                <w:szCs w:val="24"/>
              </w:rPr>
              <w:t>іелонеф</w:t>
            </w:r>
            <w:r w:rsidRPr="00D37135">
              <w:rPr>
                <w:rFonts w:ascii="Times New Roman" w:hAnsi="Times New Roman" w:cs="Times New Roman"/>
                <w:color w:val="000000"/>
                <w:sz w:val="24"/>
                <w:szCs w:val="24"/>
              </w:rPr>
              <w:softHyphen/>
              <w:t>рит (n-28)</w:t>
            </w:r>
          </w:p>
        </w:tc>
        <w:tc>
          <w:tcPr>
            <w:tcW w:w="2376"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 xml:space="preserve">0.92±0.07 </w:t>
            </w:r>
            <w:proofErr w:type="gramStart"/>
            <w:r w:rsidRPr="00D37135">
              <w:rPr>
                <w:rFonts w:ascii="Times New Roman" w:hAnsi="Times New Roman" w:cs="Times New Roman"/>
                <w:color w:val="000000"/>
                <w:sz w:val="24"/>
                <w:szCs w:val="24"/>
              </w:rPr>
              <w:t>Р</w:t>
            </w:r>
            <w:proofErr w:type="gramEnd"/>
            <w:r w:rsidRPr="00D37135">
              <w:rPr>
                <w:rFonts w:ascii="Times New Roman" w:hAnsi="Times New Roman" w:cs="Times New Roman"/>
                <w:color w:val="000000"/>
                <w:sz w:val="24"/>
                <w:szCs w:val="24"/>
              </w:rPr>
              <w:t>&gt;0.05</w:t>
            </w:r>
          </w:p>
        </w:tc>
        <w:tc>
          <w:tcPr>
            <w:tcW w:w="2359" w:type="dxa"/>
          </w:tcPr>
          <w:p w:rsidR="0060151E" w:rsidRPr="0060151E" w:rsidRDefault="0060151E" w:rsidP="00506667">
            <w:pPr>
              <w:autoSpaceDE w:val="0"/>
              <w:autoSpaceDN w:val="0"/>
              <w:adjustRightInd w:val="0"/>
              <w:spacing w:line="276" w:lineRule="auto"/>
              <w:jc w:val="center"/>
              <w:rPr>
                <w:rFonts w:ascii="Times New Roman" w:hAnsi="Times New Roman" w:cs="Times New Roman"/>
                <w:color w:val="000000"/>
                <w:sz w:val="24"/>
                <w:szCs w:val="24"/>
              </w:rPr>
            </w:pPr>
            <w:r w:rsidRPr="00D37135">
              <w:rPr>
                <w:rFonts w:ascii="Times New Roman" w:hAnsi="Times New Roman" w:cs="Times New Roman"/>
                <w:color w:val="000000"/>
                <w:sz w:val="24"/>
                <w:szCs w:val="24"/>
              </w:rPr>
              <w:t xml:space="preserve">0.42±0.02 </w:t>
            </w:r>
            <w:proofErr w:type="gramStart"/>
            <w:r w:rsidRPr="00D37135">
              <w:rPr>
                <w:rFonts w:ascii="Times New Roman" w:hAnsi="Times New Roman" w:cs="Times New Roman"/>
                <w:color w:val="000000"/>
                <w:sz w:val="24"/>
                <w:szCs w:val="24"/>
              </w:rPr>
              <w:t>р</w:t>
            </w:r>
            <w:proofErr w:type="gramEnd"/>
            <w:r w:rsidRPr="00D37135">
              <w:rPr>
                <w:rFonts w:ascii="Times New Roman" w:hAnsi="Times New Roman" w:cs="Times New Roman"/>
                <w:color w:val="000000"/>
                <w:sz w:val="24"/>
                <w:szCs w:val="24"/>
              </w:rPr>
              <w:t>&lt;0.001</w:t>
            </w:r>
          </w:p>
        </w:tc>
        <w:tc>
          <w:tcPr>
            <w:tcW w:w="2370" w:type="dxa"/>
          </w:tcPr>
          <w:p w:rsidR="0060151E" w:rsidRPr="00D37135" w:rsidRDefault="0060151E" w:rsidP="0060151E">
            <w:pPr>
              <w:autoSpaceDE w:val="0"/>
              <w:autoSpaceDN w:val="0"/>
              <w:adjustRightInd w:val="0"/>
              <w:ind w:right="100"/>
              <w:jc w:val="center"/>
              <w:rPr>
                <w:rFonts w:ascii="Times New Roman" w:hAnsi="Times New Roman" w:cs="Times New Roman"/>
                <w:color w:val="000000"/>
                <w:sz w:val="24"/>
                <w:szCs w:val="24"/>
                <w:lang w:val="uk-UA"/>
              </w:rPr>
            </w:pPr>
            <w:r w:rsidRPr="00D37135">
              <w:rPr>
                <w:rFonts w:ascii="Times New Roman" w:hAnsi="Times New Roman" w:cs="Times New Roman"/>
                <w:color w:val="000000"/>
                <w:sz w:val="24"/>
                <w:szCs w:val="24"/>
              </w:rPr>
              <w:t xml:space="preserve">1024.11±72.45 </w:t>
            </w:r>
            <w:proofErr w:type="gramStart"/>
            <w:r w:rsidRPr="00D37135">
              <w:rPr>
                <w:rFonts w:ascii="Times New Roman" w:hAnsi="Times New Roman" w:cs="Times New Roman"/>
                <w:color w:val="000000"/>
                <w:sz w:val="24"/>
                <w:szCs w:val="24"/>
              </w:rPr>
              <w:t>р</w:t>
            </w:r>
            <w:proofErr w:type="gramEnd"/>
            <w:r w:rsidRPr="00D37135">
              <w:rPr>
                <w:rFonts w:ascii="Times New Roman" w:hAnsi="Times New Roman" w:cs="Times New Roman"/>
                <w:color w:val="000000"/>
                <w:sz w:val="24"/>
                <w:szCs w:val="24"/>
              </w:rPr>
              <w:t>&gt;0.05</w:t>
            </w:r>
          </w:p>
        </w:tc>
      </w:tr>
    </w:tbl>
    <w:p w:rsidR="0060151E" w:rsidRPr="0060151E" w:rsidRDefault="0060151E" w:rsidP="0060151E">
      <w:pPr>
        <w:autoSpaceDE w:val="0"/>
        <w:autoSpaceDN w:val="0"/>
        <w:adjustRightInd w:val="0"/>
        <w:spacing w:after="0" w:line="220" w:lineRule="atLeast"/>
        <w:ind w:left="40" w:right="100" w:firstLine="100"/>
        <w:rPr>
          <w:rFonts w:ascii="Arial" w:hAnsi="Arial" w:cs="Arial"/>
          <w:color w:val="000000"/>
          <w:sz w:val="16"/>
          <w:szCs w:val="16"/>
        </w:rPr>
      </w:pPr>
      <w:r w:rsidRPr="0060151E">
        <w:rPr>
          <w:rFonts w:ascii="Arial" w:hAnsi="Arial" w:cs="Arial"/>
          <w:b/>
          <w:bCs/>
          <w:i/>
          <w:iCs/>
          <w:color w:val="000000"/>
          <w:sz w:val="18"/>
          <w:szCs w:val="18"/>
        </w:rPr>
        <w:t xml:space="preserve">Примітка: </w:t>
      </w:r>
      <w:proofErr w:type="gramStart"/>
      <w:r w:rsidRPr="0060151E">
        <w:rPr>
          <w:rFonts w:ascii="Arial" w:hAnsi="Arial" w:cs="Arial"/>
          <w:i/>
          <w:iCs/>
          <w:color w:val="000000"/>
          <w:sz w:val="16"/>
          <w:szCs w:val="16"/>
        </w:rPr>
        <w:t>Р</w:t>
      </w:r>
      <w:proofErr w:type="gramEnd"/>
      <w:r w:rsidRPr="0060151E">
        <w:rPr>
          <w:rFonts w:ascii="Arial" w:hAnsi="Arial" w:cs="Arial"/>
          <w:i/>
          <w:iCs/>
          <w:color w:val="000000"/>
          <w:sz w:val="16"/>
          <w:szCs w:val="16"/>
        </w:rPr>
        <w:t xml:space="preserve"> - достовірність відмінностей з контрольною групою. </w:t>
      </w:r>
    </w:p>
    <w:p w:rsidR="0060151E" w:rsidRPr="0060151E" w:rsidRDefault="0060151E" w:rsidP="0060151E">
      <w:pPr>
        <w:autoSpaceDE w:val="0"/>
        <w:autoSpaceDN w:val="0"/>
        <w:adjustRightInd w:val="0"/>
        <w:spacing w:after="0" w:line="220" w:lineRule="atLeast"/>
        <w:ind w:left="40" w:right="100" w:firstLine="100"/>
        <w:rPr>
          <w:rFonts w:ascii="Arial" w:hAnsi="Arial" w:cs="Arial"/>
          <w:color w:val="000000"/>
          <w:sz w:val="16"/>
          <w:szCs w:val="16"/>
        </w:rPr>
      </w:pPr>
      <w:r w:rsidRPr="0060151E">
        <w:rPr>
          <w:rFonts w:ascii="Arial" w:hAnsi="Arial" w:cs="Arial"/>
          <w:i/>
          <w:iCs/>
          <w:color w:val="000000"/>
          <w:sz w:val="16"/>
          <w:szCs w:val="16"/>
        </w:rPr>
        <w:t xml:space="preserve">А) хронічний </w:t>
      </w:r>
      <w:proofErr w:type="gramStart"/>
      <w:r w:rsidRPr="0060151E">
        <w:rPr>
          <w:rFonts w:ascii="Arial" w:hAnsi="Arial" w:cs="Arial"/>
          <w:i/>
          <w:iCs/>
          <w:color w:val="000000"/>
          <w:sz w:val="16"/>
          <w:szCs w:val="16"/>
        </w:rPr>
        <w:t>п</w:t>
      </w:r>
      <w:proofErr w:type="gramEnd"/>
      <w:r w:rsidRPr="0060151E">
        <w:rPr>
          <w:rFonts w:ascii="Arial" w:hAnsi="Arial" w:cs="Arial"/>
          <w:i/>
          <w:iCs/>
          <w:color w:val="000000"/>
          <w:sz w:val="16"/>
          <w:szCs w:val="16"/>
        </w:rPr>
        <w:t xml:space="preserve">іелонефрит без дестабілізації мембран нефроцитів </w:t>
      </w:r>
    </w:p>
    <w:p w:rsidR="0060151E" w:rsidRPr="0060151E" w:rsidRDefault="0060151E" w:rsidP="0060151E">
      <w:pPr>
        <w:autoSpaceDE w:val="0"/>
        <w:autoSpaceDN w:val="0"/>
        <w:adjustRightInd w:val="0"/>
        <w:spacing w:after="0"/>
        <w:ind w:left="100" w:right="100" w:firstLine="280"/>
        <w:jc w:val="center"/>
        <w:rPr>
          <w:rFonts w:ascii="Times New Roman" w:hAnsi="Times New Roman" w:cs="Times New Roman"/>
          <w:color w:val="000000"/>
          <w:sz w:val="28"/>
          <w:szCs w:val="28"/>
          <w:lang w:val="uk-UA"/>
        </w:rPr>
      </w:pPr>
      <w:r w:rsidRPr="0060151E">
        <w:rPr>
          <w:rFonts w:ascii="Arial" w:hAnsi="Arial" w:cs="Arial"/>
          <w:i/>
          <w:iCs/>
          <w:color w:val="000000"/>
          <w:sz w:val="16"/>
          <w:szCs w:val="16"/>
        </w:rPr>
        <w:t xml:space="preserve">Б) хронічний </w:t>
      </w:r>
      <w:proofErr w:type="gramStart"/>
      <w:r w:rsidRPr="0060151E">
        <w:rPr>
          <w:rFonts w:ascii="Arial" w:hAnsi="Arial" w:cs="Arial"/>
          <w:i/>
          <w:iCs/>
          <w:color w:val="000000"/>
          <w:sz w:val="16"/>
          <w:szCs w:val="16"/>
        </w:rPr>
        <w:t>п</w:t>
      </w:r>
      <w:proofErr w:type="gramEnd"/>
      <w:r w:rsidRPr="0060151E">
        <w:rPr>
          <w:rFonts w:ascii="Arial" w:hAnsi="Arial" w:cs="Arial"/>
          <w:i/>
          <w:iCs/>
          <w:color w:val="000000"/>
          <w:sz w:val="16"/>
          <w:szCs w:val="16"/>
        </w:rPr>
        <w:t>іелонефрит з дестабілізацією мембран нефроцитів</w:t>
      </w:r>
    </w:p>
    <w:p w:rsidR="0060151E" w:rsidRDefault="0060151E" w:rsidP="00806CBA">
      <w:pPr>
        <w:autoSpaceDE w:val="0"/>
        <w:autoSpaceDN w:val="0"/>
        <w:adjustRightInd w:val="0"/>
        <w:spacing w:after="0"/>
        <w:ind w:left="100" w:right="100" w:firstLine="280"/>
        <w:jc w:val="both"/>
        <w:rPr>
          <w:rFonts w:ascii="Times New Roman" w:hAnsi="Times New Roman" w:cs="Times New Roman"/>
          <w:color w:val="000000"/>
          <w:sz w:val="28"/>
          <w:szCs w:val="28"/>
          <w:lang w:val="uk-UA"/>
        </w:rPr>
      </w:pPr>
    </w:p>
    <w:p w:rsidR="00806CBA" w:rsidRPr="00806CBA" w:rsidRDefault="00806CBA" w:rsidP="00806CBA">
      <w:pPr>
        <w:autoSpaceDE w:val="0"/>
        <w:autoSpaceDN w:val="0"/>
        <w:adjustRightInd w:val="0"/>
        <w:spacing w:after="0"/>
        <w:ind w:left="100" w:right="100" w:firstLine="28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Отже, у новонароджених знижений ангіоге</w:t>
      </w:r>
      <w:r w:rsidRPr="00806CBA">
        <w:rPr>
          <w:rFonts w:ascii="Times New Roman" w:hAnsi="Times New Roman" w:cs="Times New Roman"/>
          <w:color w:val="000000"/>
          <w:sz w:val="28"/>
          <w:szCs w:val="28"/>
          <w:lang w:val="uk-UA"/>
        </w:rPr>
        <w:softHyphen/>
        <w:t>нез і має місце пошкодження ендотелію. Зміни такої спрямованості можуть свідчити про пору</w:t>
      </w:r>
      <w:r w:rsidRPr="00806CBA">
        <w:rPr>
          <w:rFonts w:ascii="Times New Roman" w:hAnsi="Times New Roman" w:cs="Times New Roman"/>
          <w:color w:val="000000"/>
          <w:sz w:val="28"/>
          <w:szCs w:val="28"/>
          <w:lang w:val="uk-UA"/>
        </w:rPr>
        <w:softHyphen/>
        <w:t>шення метаболічних процесів у новонароджених, оскільки ендотеліальний шар на внутрішній по</w:t>
      </w:r>
      <w:r w:rsidRPr="00806CBA">
        <w:rPr>
          <w:rFonts w:ascii="Times New Roman" w:hAnsi="Times New Roman" w:cs="Times New Roman"/>
          <w:color w:val="000000"/>
          <w:sz w:val="28"/>
          <w:szCs w:val="28"/>
          <w:lang w:val="uk-UA"/>
        </w:rPr>
        <w:softHyphen/>
        <w:t>верхні кровоносних судин є не тільки найбіль</w:t>
      </w:r>
      <w:r w:rsidRPr="00806CBA">
        <w:rPr>
          <w:rFonts w:ascii="Times New Roman" w:hAnsi="Times New Roman" w:cs="Times New Roman"/>
          <w:color w:val="000000"/>
          <w:sz w:val="28"/>
          <w:szCs w:val="28"/>
          <w:lang w:val="uk-UA"/>
        </w:rPr>
        <w:softHyphen/>
        <w:t>шою за обсягом залозою внутрішньої секреції, але й полупроникливим бар'єром на шляху пере</w:t>
      </w:r>
      <w:r w:rsidRPr="00806CBA">
        <w:rPr>
          <w:rFonts w:ascii="Times New Roman" w:hAnsi="Times New Roman" w:cs="Times New Roman"/>
          <w:color w:val="000000"/>
          <w:sz w:val="28"/>
          <w:szCs w:val="28"/>
          <w:lang w:val="uk-UA"/>
        </w:rPr>
        <w:softHyphen/>
        <w:t>міщення поживних речовин, сигнальних молекул в тканини. Переважання вазоконстрікторних ен</w:t>
      </w:r>
      <w:r w:rsidRPr="00806CBA">
        <w:rPr>
          <w:rFonts w:ascii="Times New Roman" w:hAnsi="Times New Roman" w:cs="Times New Roman"/>
          <w:color w:val="000000"/>
          <w:sz w:val="28"/>
          <w:szCs w:val="28"/>
          <w:lang w:val="uk-UA"/>
        </w:rPr>
        <w:softHyphen/>
        <w:t>дотеліальних факторів зумовлює звуження судин, гіпоксію, порушення трофіки тканин. Зниження показника VEGF на цьому тлі вказує на недостат</w:t>
      </w:r>
      <w:r w:rsidRPr="00806CBA">
        <w:rPr>
          <w:rFonts w:ascii="Times New Roman" w:hAnsi="Times New Roman" w:cs="Times New Roman"/>
          <w:color w:val="000000"/>
          <w:sz w:val="28"/>
          <w:szCs w:val="28"/>
          <w:lang w:val="uk-UA"/>
        </w:rPr>
        <w:softHyphen/>
        <w:t>ність розвитку судинного русла, посилює ефекти вазоконстрикції в судинах як ворсинчатого хоріо</w:t>
      </w:r>
      <w:r w:rsidRPr="00806CBA">
        <w:rPr>
          <w:rFonts w:ascii="Times New Roman" w:hAnsi="Times New Roman" w:cs="Times New Roman"/>
          <w:color w:val="000000"/>
          <w:sz w:val="28"/>
          <w:szCs w:val="28"/>
          <w:lang w:val="uk-UA"/>
        </w:rPr>
        <w:softHyphen/>
        <w:t>ну плаценти так і плоду.</w:t>
      </w:r>
    </w:p>
    <w:p w:rsidR="00806CBA" w:rsidRPr="00806CBA" w:rsidRDefault="00806CBA" w:rsidP="00806CBA">
      <w:pPr>
        <w:autoSpaceDE w:val="0"/>
        <w:autoSpaceDN w:val="0"/>
        <w:adjustRightInd w:val="0"/>
        <w:spacing w:after="0"/>
        <w:ind w:left="100" w:right="100" w:firstLine="28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При гестаційному пієлонефриті вагітних вміст ендотеліну-1 у пуповинній крові практично від</w:t>
      </w:r>
      <w:r w:rsidRPr="00806CBA">
        <w:rPr>
          <w:rFonts w:ascii="Times New Roman" w:hAnsi="Times New Roman" w:cs="Times New Roman"/>
          <w:color w:val="000000"/>
          <w:sz w:val="28"/>
          <w:szCs w:val="28"/>
          <w:lang w:val="uk-UA"/>
        </w:rPr>
        <w:softHyphen/>
        <w:t>повідає рівню в контрольній групі, а концентрація s-NO знижена майже у 1.5 рази, що, можливо, по</w:t>
      </w:r>
      <w:r w:rsidRPr="00806CBA">
        <w:rPr>
          <w:rFonts w:ascii="Times New Roman" w:hAnsi="Times New Roman" w:cs="Times New Roman"/>
          <w:color w:val="000000"/>
          <w:sz w:val="28"/>
          <w:szCs w:val="28"/>
          <w:lang w:val="uk-UA"/>
        </w:rPr>
        <w:softHyphen/>
        <w:t>яснюється наявністю стресу. Тобто. у новонаро</w:t>
      </w:r>
      <w:r w:rsidRPr="00806CBA">
        <w:rPr>
          <w:rFonts w:ascii="Times New Roman" w:hAnsi="Times New Roman" w:cs="Times New Roman"/>
          <w:color w:val="000000"/>
          <w:sz w:val="28"/>
          <w:szCs w:val="28"/>
          <w:lang w:val="uk-UA"/>
        </w:rPr>
        <w:softHyphen/>
        <w:t>джених також є прояви ендотеліальної дисфунк</w:t>
      </w:r>
      <w:r w:rsidRPr="00806CBA">
        <w:rPr>
          <w:rFonts w:ascii="Times New Roman" w:hAnsi="Times New Roman" w:cs="Times New Roman"/>
          <w:color w:val="000000"/>
          <w:sz w:val="28"/>
          <w:szCs w:val="28"/>
          <w:lang w:val="uk-UA"/>
        </w:rPr>
        <w:softHyphen/>
        <w:t>ції. Концентрація VEGF достовірно вище, ніж у пуповинній крові дітей контрольної групи, що можна розцінювати як компенсаторні зміни.</w:t>
      </w:r>
    </w:p>
    <w:p w:rsidR="00806CBA" w:rsidRPr="00806CBA" w:rsidRDefault="00806CBA" w:rsidP="00806CBA">
      <w:pPr>
        <w:autoSpaceDE w:val="0"/>
        <w:autoSpaceDN w:val="0"/>
        <w:adjustRightInd w:val="0"/>
        <w:spacing w:after="0"/>
        <w:ind w:left="100" w:right="100" w:firstLine="28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Таким чином, проведені дослідження свідчать про те, що хронічний пієлонефрит вагітних не супроводжується збільшенням прозапальних ін</w:t>
      </w:r>
      <w:r w:rsidRPr="00806CBA">
        <w:rPr>
          <w:rFonts w:ascii="Times New Roman" w:hAnsi="Times New Roman" w:cs="Times New Roman"/>
          <w:color w:val="000000"/>
          <w:sz w:val="28"/>
          <w:szCs w:val="28"/>
          <w:lang w:val="uk-UA"/>
        </w:rPr>
        <w:softHyphen/>
        <w:t>терлейкінів і порушенням проникності мембран нефроцитів, відсутні прояви ендотеліальної дис</w:t>
      </w:r>
      <w:r w:rsidRPr="00806CBA">
        <w:rPr>
          <w:rFonts w:ascii="Times New Roman" w:hAnsi="Times New Roman" w:cs="Times New Roman"/>
          <w:color w:val="000000"/>
          <w:sz w:val="28"/>
          <w:szCs w:val="28"/>
          <w:lang w:val="uk-UA"/>
        </w:rPr>
        <w:softHyphen/>
        <w:t>функції як у матері, так і у новонароджених.</w:t>
      </w:r>
    </w:p>
    <w:p w:rsidR="00806CBA" w:rsidRPr="00806CBA" w:rsidRDefault="00806CBA" w:rsidP="00806CBA">
      <w:pPr>
        <w:autoSpaceDE w:val="0"/>
        <w:autoSpaceDN w:val="0"/>
        <w:adjustRightInd w:val="0"/>
        <w:spacing w:after="0"/>
        <w:ind w:left="100" w:right="10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При хронічному пієлонефриті вагітних, у разі появи в сироватці крові трансамідинази і підвищення вмісту ІЛ-1, має місце ендотеліаль</w:t>
      </w:r>
      <w:r w:rsidRPr="00806CBA">
        <w:rPr>
          <w:rFonts w:ascii="Times New Roman" w:hAnsi="Times New Roman" w:cs="Times New Roman"/>
          <w:color w:val="000000"/>
          <w:sz w:val="28"/>
          <w:szCs w:val="28"/>
          <w:lang w:val="uk-UA"/>
        </w:rPr>
        <w:softHyphen/>
        <w:t>на дисфункція, пошкоджується ендотелій судин ворсинчатого хоріону, плаценти і плода. При гес</w:t>
      </w:r>
      <w:r w:rsidRPr="00806CBA">
        <w:rPr>
          <w:rFonts w:ascii="Times New Roman" w:hAnsi="Times New Roman" w:cs="Times New Roman"/>
          <w:color w:val="000000"/>
          <w:sz w:val="28"/>
          <w:szCs w:val="28"/>
          <w:lang w:val="uk-UA"/>
        </w:rPr>
        <w:softHyphen/>
        <w:t>таційному пієлонефриті вагітних має місце дис</w:t>
      </w:r>
      <w:r w:rsidRPr="00806CBA">
        <w:rPr>
          <w:rFonts w:ascii="Times New Roman" w:hAnsi="Times New Roman" w:cs="Times New Roman"/>
          <w:color w:val="000000"/>
          <w:sz w:val="28"/>
          <w:szCs w:val="28"/>
          <w:lang w:val="uk-UA"/>
        </w:rPr>
        <w:softHyphen/>
      </w:r>
      <w:r w:rsidRPr="00806CBA">
        <w:rPr>
          <w:rFonts w:ascii="Times New Roman" w:hAnsi="Times New Roman" w:cs="Times New Roman"/>
          <w:color w:val="000000"/>
          <w:sz w:val="28"/>
          <w:szCs w:val="28"/>
          <w:lang w:val="uk-UA"/>
        </w:rPr>
        <w:lastRenderedPageBreak/>
        <w:t>функція ендотелію, підвищений ризик затримки внутрішньоутробного розвитку плоду, порушу</w:t>
      </w:r>
      <w:r w:rsidRPr="00806CBA">
        <w:rPr>
          <w:rFonts w:ascii="Times New Roman" w:hAnsi="Times New Roman" w:cs="Times New Roman"/>
          <w:color w:val="000000"/>
          <w:sz w:val="28"/>
          <w:szCs w:val="28"/>
          <w:lang w:val="uk-UA"/>
        </w:rPr>
        <w:softHyphen/>
        <w:t>ється функціональний стан ендотелію у новонаро</w:t>
      </w:r>
      <w:r w:rsidRPr="00806CBA">
        <w:rPr>
          <w:rFonts w:ascii="Times New Roman" w:hAnsi="Times New Roman" w:cs="Times New Roman"/>
          <w:color w:val="000000"/>
          <w:sz w:val="28"/>
          <w:szCs w:val="28"/>
          <w:lang w:val="uk-UA"/>
        </w:rPr>
        <w:softHyphen/>
        <w:t>дженого, але відбувається компенсаторне «вклю</w:t>
      </w:r>
      <w:r w:rsidRPr="00806CBA">
        <w:rPr>
          <w:rFonts w:ascii="Times New Roman" w:hAnsi="Times New Roman" w:cs="Times New Roman"/>
          <w:color w:val="000000"/>
          <w:sz w:val="28"/>
          <w:szCs w:val="28"/>
          <w:lang w:val="uk-UA"/>
        </w:rPr>
        <w:softHyphen/>
        <w:t>чення» гіперпроліферації ендотелію. Отримані результати обґрунтовують необхідність проведен</w:t>
      </w:r>
      <w:r w:rsidRPr="00806CBA">
        <w:rPr>
          <w:rFonts w:ascii="Times New Roman" w:hAnsi="Times New Roman" w:cs="Times New Roman"/>
          <w:color w:val="000000"/>
          <w:sz w:val="28"/>
          <w:szCs w:val="28"/>
          <w:lang w:val="uk-UA"/>
        </w:rPr>
        <w:softHyphen/>
        <w:t>ня дослідження трансамідинази в сироватці крові вагітних з пієлонефритом для прогнозування ста</w:t>
      </w:r>
      <w:r w:rsidRPr="00806CBA">
        <w:rPr>
          <w:rFonts w:ascii="Times New Roman" w:hAnsi="Times New Roman" w:cs="Times New Roman"/>
          <w:color w:val="000000"/>
          <w:sz w:val="28"/>
          <w:szCs w:val="28"/>
          <w:lang w:val="uk-UA"/>
        </w:rPr>
        <w:softHyphen/>
        <w:t>ну плоду і можливих профілактичних заходів.</w:t>
      </w:r>
    </w:p>
    <w:p w:rsidR="00806CBA" w:rsidRPr="00806CBA" w:rsidRDefault="00806CBA" w:rsidP="00806CBA">
      <w:pPr>
        <w:autoSpaceDE w:val="0"/>
        <w:autoSpaceDN w:val="0"/>
        <w:adjustRightInd w:val="0"/>
        <w:spacing w:after="0"/>
        <w:ind w:left="100" w:right="100"/>
        <w:jc w:val="both"/>
        <w:rPr>
          <w:rFonts w:ascii="Times New Roman" w:hAnsi="Times New Roman" w:cs="Times New Roman"/>
          <w:color w:val="000000"/>
          <w:sz w:val="28"/>
          <w:szCs w:val="28"/>
          <w:lang w:val="uk-UA"/>
        </w:rPr>
      </w:pPr>
      <w:r w:rsidRPr="00806CBA">
        <w:rPr>
          <w:rFonts w:ascii="Times New Roman" w:hAnsi="Times New Roman" w:cs="Times New Roman"/>
          <w:b/>
          <w:bCs/>
          <w:color w:val="000000"/>
          <w:sz w:val="28"/>
          <w:szCs w:val="28"/>
          <w:lang w:val="uk-UA"/>
        </w:rPr>
        <w:t>Висновки</w:t>
      </w:r>
    </w:p>
    <w:p w:rsidR="00806CBA" w:rsidRPr="00806CBA" w:rsidRDefault="00806CBA" w:rsidP="00806CBA">
      <w:pPr>
        <w:autoSpaceDE w:val="0"/>
        <w:autoSpaceDN w:val="0"/>
        <w:adjustRightInd w:val="0"/>
        <w:spacing w:after="0"/>
        <w:ind w:left="100" w:right="10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1. При хронічному пієлонефриті вагітних ен</w:t>
      </w:r>
      <w:r w:rsidRPr="00806CBA">
        <w:rPr>
          <w:rFonts w:ascii="Times New Roman" w:hAnsi="Times New Roman" w:cs="Times New Roman"/>
          <w:color w:val="000000"/>
          <w:sz w:val="28"/>
          <w:szCs w:val="28"/>
          <w:lang w:val="uk-UA"/>
        </w:rPr>
        <w:softHyphen/>
        <w:t>дотеліальна дисфункція має місце лише у тих жі</w:t>
      </w:r>
      <w:r w:rsidRPr="00806CBA">
        <w:rPr>
          <w:rFonts w:ascii="Times New Roman" w:hAnsi="Times New Roman" w:cs="Times New Roman"/>
          <w:color w:val="000000"/>
          <w:sz w:val="28"/>
          <w:szCs w:val="28"/>
          <w:lang w:val="uk-UA"/>
        </w:rPr>
        <w:softHyphen/>
        <w:t>нок, у яких підвищений вміст ІЛ-1β і визначаєть</w:t>
      </w:r>
      <w:r w:rsidRPr="00806CBA">
        <w:rPr>
          <w:rFonts w:ascii="Times New Roman" w:hAnsi="Times New Roman" w:cs="Times New Roman"/>
          <w:color w:val="000000"/>
          <w:sz w:val="28"/>
          <w:szCs w:val="28"/>
          <w:lang w:val="uk-UA"/>
        </w:rPr>
        <w:softHyphen/>
        <w:t>ся активність трансамідинази в сироватці крові.</w:t>
      </w:r>
    </w:p>
    <w:p w:rsidR="00806CBA" w:rsidRPr="00806CBA" w:rsidRDefault="00806CBA" w:rsidP="00806CBA">
      <w:pPr>
        <w:autoSpaceDE w:val="0"/>
        <w:autoSpaceDN w:val="0"/>
        <w:adjustRightInd w:val="0"/>
        <w:spacing w:after="0"/>
        <w:ind w:left="100" w:right="100"/>
        <w:jc w:val="both"/>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 xml:space="preserve">2. При наявності гестаційного пієлонефриту у вагітних спостерігається підвищення продукції прозапального інтерлейкіну ІЛ-1β, виявляється трансамідиназа, пошкоджується ендотелій судин, у новонароджених і в плаценті спостерігається метаболічна гіперпроліферація ендотелію. </w:t>
      </w:r>
    </w:p>
    <w:p w:rsidR="00806CBA" w:rsidRPr="00806CBA" w:rsidRDefault="00806CBA" w:rsidP="00806CBA">
      <w:pPr>
        <w:rPr>
          <w:rFonts w:ascii="Times New Roman" w:hAnsi="Times New Roman" w:cs="Times New Roman"/>
          <w:color w:val="000000"/>
          <w:sz w:val="28"/>
          <w:szCs w:val="28"/>
          <w:lang w:val="uk-UA"/>
        </w:rPr>
      </w:pPr>
      <w:r w:rsidRPr="00806CBA">
        <w:rPr>
          <w:rFonts w:ascii="Times New Roman" w:hAnsi="Times New Roman" w:cs="Times New Roman"/>
          <w:color w:val="000000"/>
          <w:sz w:val="28"/>
          <w:szCs w:val="28"/>
          <w:lang w:val="uk-UA"/>
        </w:rPr>
        <w:t>3. Для прогнозування гестаційних ускладнень під час вагітності у жінок з пієлонефритом до</w:t>
      </w:r>
      <w:r w:rsidRPr="00806CBA">
        <w:rPr>
          <w:rFonts w:ascii="Times New Roman" w:hAnsi="Times New Roman" w:cs="Times New Roman"/>
          <w:color w:val="000000"/>
          <w:sz w:val="28"/>
          <w:szCs w:val="28"/>
          <w:lang w:val="uk-UA"/>
        </w:rPr>
        <w:softHyphen/>
        <w:t xml:space="preserve">цільно визначати акти </w:t>
      </w:r>
      <w:r w:rsidRPr="00806CBA">
        <w:rPr>
          <w:rFonts w:ascii="Times New Roman" w:hAnsi="Times New Roman" w:cs="Times New Roman"/>
          <w:color w:val="000000"/>
          <w:sz w:val="28"/>
          <w:szCs w:val="28"/>
          <w:lang w:val="uk-UA"/>
        </w:rPr>
        <w:t>активність трансамідинази і вміст ІЛ -1 β у сироватці крові.</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rPr>
      </w:pPr>
      <w:r w:rsidRPr="00806CBA">
        <w:rPr>
          <w:rStyle w:val="A5"/>
          <w:rFonts w:ascii="Times New Roman" w:hAnsi="Times New Roman" w:cs="Times New Roman"/>
          <w:b/>
          <w:bCs/>
          <w:sz w:val="28"/>
          <w:szCs w:val="28"/>
        </w:rPr>
        <w:t>Література</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rPr>
      </w:pPr>
      <w:r w:rsidRPr="00806CBA">
        <w:rPr>
          <w:rStyle w:val="A5"/>
          <w:rFonts w:ascii="Times New Roman" w:hAnsi="Times New Roman" w:cs="Times New Roman"/>
          <w:b/>
          <w:bCs/>
          <w:sz w:val="28"/>
          <w:szCs w:val="28"/>
        </w:rPr>
        <w:t xml:space="preserve">1. </w:t>
      </w:r>
      <w:r w:rsidRPr="00806CBA">
        <w:rPr>
          <w:rStyle w:val="A5"/>
          <w:rFonts w:ascii="Times New Roman" w:hAnsi="Times New Roman" w:cs="Times New Roman"/>
          <w:sz w:val="28"/>
          <w:szCs w:val="28"/>
        </w:rPr>
        <w:t>Бабушкина А.В. L – аргигин с точки зрения доказательной медицины / А.В. Бабушкина // Укр. мед</w:t>
      </w:r>
      <w:proofErr w:type="gramStart"/>
      <w:r w:rsidRPr="00806CBA">
        <w:rPr>
          <w:rStyle w:val="A5"/>
          <w:rFonts w:ascii="Times New Roman" w:hAnsi="Times New Roman" w:cs="Times New Roman"/>
          <w:sz w:val="28"/>
          <w:szCs w:val="28"/>
        </w:rPr>
        <w:t>.</w:t>
      </w:r>
      <w:proofErr w:type="gramEnd"/>
      <w:r w:rsidRPr="00806CBA">
        <w:rPr>
          <w:rStyle w:val="A5"/>
          <w:rFonts w:ascii="Times New Roman" w:hAnsi="Times New Roman" w:cs="Times New Roman"/>
          <w:sz w:val="28"/>
          <w:szCs w:val="28"/>
        </w:rPr>
        <w:t xml:space="preserve"> </w:t>
      </w:r>
      <w:proofErr w:type="gramStart"/>
      <w:r w:rsidRPr="00806CBA">
        <w:rPr>
          <w:rStyle w:val="A5"/>
          <w:rFonts w:ascii="Times New Roman" w:hAnsi="Times New Roman" w:cs="Times New Roman"/>
          <w:sz w:val="28"/>
          <w:szCs w:val="28"/>
        </w:rPr>
        <w:t>ч</w:t>
      </w:r>
      <w:proofErr w:type="gramEnd"/>
      <w:r w:rsidRPr="00806CBA">
        <w:rPr>
          <w:rStyle w:val="A5"/>
          <w:rFonts w:ascii="Times New Roman" w:hAnsi="Times New Roman" w:cs="Times New Roman"/>
          <w:sz w:val="28"/>
          <w:szCs w:val="28"/>
        </w:rPr>
        <w:t>асопис.− 2009.−№6 (74).−С.43 - 48.</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rPr>
      </w:pPr>
      <w:r w:rsidRPr="00806CBA">
        <w:rPr>
          <w:rStyle w:val="A5"/>
          <w:rFonts w:ascii="Times New Roman" w:hAnsi="Times New Roman" w:cs="Times New Roman"/>
          <w:b/>
          <w:bCs/>
          <w:sz w:val="28"/>
          <w:szCs w:val="28"/>
        </w:rPr>
        <w:t xml:space="preserve">2. </w:t>
      </w:r>
      <w:r w:rsidRPr="00806CBA">
        <w:rPr>
          <w:rStyle w:val="A5"/>
          <w:rFonts w:ascii="Times New Roman" w:hAnsi="Times New Roman" w:cs="Times New Roman"/>
          <w:sz w:val="28"/>
          <w:szCs w:val="28"/>
        </w:rPr>
        <w:t>Климов В.А. Эндотелий фетоплацентарного комплекса при физиологическом и патологическом течении бере</w:t>
      </w:r>
      <w:r w:rsidRPr="00806CBA">
        <w:rPr>
          <w:rStyle w:val="A5"/>
          <w:rFonts w:ascii="Times New Roman" w:hAnsi="Times New Roman" w:cs="Times New Roman"/>
          <w:sz w:val="28"/>
          <w:szCs w:val="28"/>
        </w:rPr>
        <w:softHyphen/>
        <w:t>менности / В.А. Климов // Акушерство и гинекология.− 2008.− №2.− С. 7-10.</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rPr>
      </w:pPr>
      <w:r w:rsidRPr="00806CBA">
        <w:rPr>
          <w:rStyle w:val="A5"/>
          <w:rFonts w:ascii="Times New Roman" w:hAnsi="Times New Roman" w:cs="Times New Roman"/>
          <w:b/>
          <w:bCs/>
          <w:sz w:val="28"/>
          <w:szCs w:val="28"/>
        </w:rPr>
        <w:t xml:space="preserve">3. </w:t>
      </w:r>
      <w:r w:rsidRPr="00806CBA">
        <w:rPr>
          <w:rStyle w:val="A5"/>
          <w:rFonts w:ascii="Times New Roman" w:hAnsi="Times New Roman" w:cs="Times New Roman"/>
          <w:sz w:val="28"/>
          <w:szCs w:val="28"/>
        </w:rPr>
        <w:t>Ковалева О.М. Діагностика ендотеліальної функції – оцінка вазоактивного пула оксиду азота: метод</w:t>
      </w:r>
      <w:proofErr w:type="gramStart"/>
      <w:r w:rsidRPr="00806CBA">
        <w:rPr>
          <w:rStyle w:val="A5"/>
          <w:rFonts w:ascii="Times New Roman" w:hAnsi="Times New Roman" w:cs="Times New Roman"/>
          <w:sz w:val="28"/>
          <w:szCs w:val="28"/>
        </w:rPr>
        <w:t>.</w:t>
      </w:r>
      <w:proofErr w:type="gramEnd"/>
      <w:r w:rsidRPr="00806CBA">
        <w:rPr>
          <w:rStyle w:val="A5"/>
          <w:rFonts w:ascii="Times New Roman" w:hAnsi="Times New Roman" w:cs="Times New Roman"/>
          <w:sz w:val="28"/>
          <w:szCs w:val="28"/>
        </w:rPr>
        <w:t xml:space="preserve"> </w:t>
      </w:r>
      <w:proofErr w:type="gramStart"/>
      <w:r w:rsidRPr="00806CBA">
        <w:rPr>
          <w:rStyle w:val="A5"/>
          <w:rFonts w:ascii="Times New Roman" w:hAnsi="Times New Roman" w:cs="Times New Roman"/>
          <w:sz w:val="28"/>
          <w:szCs w:val="28"/>
        </w:rPr>
        <w:t>р</w:t>
      </w:r>
      <w:proofErr w:type="gramEnd"/>
      <w:r w:rsidRPr="00806CBA">
        <w:rPr>
          <w:rStyle w:val="A5"/>
          <w:rFonts w:ascii="Times New Roman" w:hAnsi="Times New Roman" w:cs="Times New Roman"/>
          <w:sz w:val="28"/>
          <w:szCs w:val="28"/>
        </w:rPr>
        <w:t>еком. / О.М. Ковалева, Г.В. Демиденко, Т.В. Горбач // Міністерство охорони здоров'я України. Укр. центр наук</w:t>
      </w:r>
      <w:proofErr w:type="gramStart"/>
      <w:r w:rsidRPr="00806CBA">
        <w:rPr>
          <w:rStyle w:val="A5"/>
          <w:rFonts w:ascii="Times New Roman" w:hAnsi="Times New Roman" w:cs="Times New Roman"/>
          <w:sz w:val="28"/>
          <w:szCs w:val="28"/>
        </w:rPr>
        <w:t>.</w:t>
      </w:r>
      <w:proofErr w:type="gramEnd"/>
      <w:r w:rsidRPr="00806CBA">
        <w:rPr>
          <w:rStyle w:val="A5"/>
          <w:rFonts w:ascii="Times New Roman" w:hAnsi="Times New Roman" w:cs="Times New Roman"/>
          <w:sz w:val="28"/>
          <w:szCs w:val="28"/>
        </w:rPr>
        <w:t xml:space="preserve"> </w:t>
      </w:r>
      <w:proofErr w:type="gramStart"/>
      <w:r w:rsidRPr="00806CBA">
        <w:rPr>
          <w:rStyle w:val="A5"/>
          <w:rFonts w:ascii="Times New Roman" w:hAnsi="Times New Roman" w:cs="Times New Roman"/>
          <w:sz w:val="28"/>
          <w:szCs w:val="28"/>
        </w:rPr>
        <w:t>м</w:t>
      </w:r>
      <w:proofErr w:type="gramEnd"/>
      <w:r w:rsidRPr="00806CBA">
        <w:rPr>
          <w:rStyle w:val="A5"/>
          <w:rFonts w:ascii="Times New Roman" w:hAnsi="Times New Roman" w:cs="Times New Roman"/>
          <w:sz w:val="28"/>
          <w:szCs w:val="28"/>
        </w:rPr>
        <w:t>едичної інформації та патентно – ліцензійної роботи. – К., 2007.− 16 с.</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rPr>
      </w:pPr>
      <w:r w:rsidRPr="00806CBA">
        <w:rPr>
          <w:rStyle w:val="A5"/>
          <w:rFonts w:ascii="Times New Roman" w:hAnsi="Times New Roman" w:cs="Times New Roman"/>
          <w:b/>
          <w:bCs/>
          <w:sz w:val="28"/>
          <w:szCs w:val="28"/>
        </w:rPr>
        <w:t xml:space="preserve">4. </w:t>
      </w:r>
      <w:r w:rsidRPr="00806CBA">
        <w:rPr>
          <w:rStyle w:val="A5"/>
          <w:rFonts w:ascii="Times New Roman" w:hAnsi="Times New Roman" w:cs="Times New Roman"/>
          <w:sz w:val="28"/>
          <w:szCs w:val="28"/>
        </w:rPr>
        <w:t>Макаров И.О. Роль угрозы прерывания беременности в генезе развития фетоплацентарной недостаточности / И.О. Макаров, Н.А. Шешерсова, И.В. Мартинова.− 2010.− №5.− С. 33-37.</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rPr>
      </w:pPr>
      <w:r w:rsidRPr="00806CBA">
        <w:rPr>
          <w:rStyle w:val="A5"/>
          <w:rFonts w:ascii="Times New Roman" w:hAnsi="Times New Roman" w:cs="Times New Roman"/>
          <w:b/>
          <w:bCs/>
          <w:sz w:val="28"/>
          <w:szCs w:val="28"/>
        </w:rPr>
        <w:t xml:space="preserve">5. </w:t>
      </w:r>
      <w:r w:rsidRPr="00806CBA">
        <w:rPr>
          <w:rStyle w:val="A5"/>
          <w:rFonts w:ascii="Times New Roman" w:hAnsi="Times New Roman" w:cs="Times New Roman"/>
          <w:sz w:val="28"/>
          <w:szCs w:val="28"/>
        </w:rPr>
        <w:t>Мозгова Е.В. Эндотелиальная функция при гестозе. Патогенез, генетическая предрасположенность, диагнос</w:t>
      </w:r>
      <w:r w:rsidRPr="00806CBA">
        <w:rPr>
          <w:rStyle w:val="A5"/>
          <w:rFonts w:ascii="Times New Roman" w:hAnsi="Times New Roman" w:cs="Times New Roman"/>
          <w:sz w:val="28"/>
          <w:szCs w:val="28"/>
        </w:rPr>
        <w:softHyphen/>
        <w:t xml:space="preserve">тика и </w:t>
      </w:r>
      <w:proofErr w:type="gramStart"/>
      <w:r w:rsidRPr="00806CBA">
        <w:rPr>
          <w:rStyle w:val="A5"/>
          <w:rFonts w:ascii="Times New Roman" w:hAnsi="Times New Roman" w:cs="Times New Roman"/>
          <w:sz w:val="28"/>
          <w:szCs w:val="28"/>
        </w:rPr>
        <w:t>проф</w:t>
      </w:r>
      <w:proofErr w:type="gramEnd"/>
      <w:r w:rsidRPr="00806CBA">
        <w:rPr>
          <w:rStyle w:val="A5"/>
          <w:rFonts w:ascii="Times New Roman" w:hAnsi="Times New Roman" w:cs="Times New Roman"/>
          <w:sz w:val="28"/>
          <w:szCs w:val="28"/>
        </w:rPr>
        <w:t>ілактика: метод. рекоменд. / Е.В. Мозгова, О.В. Малышева, Т.Э. Иващенко.− СПб: Изд. Н-Л., 2003.−32с.</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rPr>
      </w:pPr>
      <w:r w:rsidRPr="00806CBA">
        <w:rPr>
          <w:rStyle w:val="A5"/>
          <w:rFonts w:ascii="Times New Roman" w:hAnsi="Times New Roman" w:cs="Times New Roman"/>
          <w:b/>
          <w:bCs/>
          <w:sz w:val="28"/>
          <w:szCs w:val="28"/>
        </w:rPr>
        <w:t xml:space="preserve">6. </w:t>
      </w:r>
      <w:r w:rsidRPr="00806CBA">
        <w:rPr>
          <w:rStyle w:val="A5"/>
          <w:rFonts w:ascii="Times New Roman" w:hAnsi="Times New Roman" w:cs="Times New Roman"/>
          <w:sz w:val="28"/>
          <w:szCs w:val="28"/>
        </w:rPr>
        <w:t xml:space="preserve">Ольшевська О.В. Матково-плацентарно-плодовий кровообіг у вагітних з хронічним </w:t>
      </w:r>
      <w:proofErr w:type="gramStart"/>
      <w:r w:rsidRPr="00806CBA">
        <w:rPr>
          <w:rStyle w:val="A5"/>
          <w:rFonts w:ascii="Times New Roman" w:hAnsi="Times New Roman" w:cs="Times New Roman"/>
          <w:sz w:val="28"/>
          <w:szCs w:val="28"/>
        </w:rPr>
        <w:t>п</w:t>
      </w:r>
      <w:proofErr w:type="gramEnd"/>
      <w:r w:rsidRPr="00806CBA">
        <w:rPr>
          <w:rStyle w:val="A5"/>
          <w:rFonts w:ascii="Times New Roman" w:hAnsi="Times New Roman" w:cs="Times New Roman"/>
          <w:sz w:val="28"/>
          <w:szCs w:val="28"/>
        </w:rPr>
        <w:t>ієлонефритом та із пре</w:t>
      </w:r>
      <w:r w:rsidRPr="00806CBA">
        <w:rPr>
          <w:rStyle w:val="A5"/>
          <w:rFonts w:ascii="Times New Roman" w:hAnsi="Times New Roman" w:cs="Times New Roman"/>
          <w:sz w:val="28"/>
          <w:szCs w:val="28"/>
        </w:rPr>
        <w:softHyphen/>
        <w:t xml:space="preserve">еклампсією при хронічному </w:t>
      </w:r>
      <w:r w:rsidRPr="00806CBA">
        <w:rPr>
          <w:rStyle w:val="A5"/>
          <w:rFonts w:ascii="Times New Roman" w:hAnsi="Times New Roman" w:cs="Times New Roman"/>
          <w:sz w:val="28"/>
          <w:szCs w:val="28"/>
        </w:rPr>
        <w:lastRenderedPageBreak/>
        <w:t>пієлонефриті / О.В. Ольшевська, А.В.Чурілова, К.М. Чеченова // Зб. наук. праць Асоці</w:t>
      </w:r>
      <w:r w:rsidRPr="00806CBA">
        <w:rPr>
          <w:rStyle w:val="A5"/>
          <w:rFonts w:ascii="Times New Roman" w:hAnsi="Times New Roman" w:cs="Times New Roman"/>
          <w:sz w:val="28"/>
          <w:szCs w:val="28"/>
        </w:rPr>
        <w:softHyphen/>
        <w:t>ації акушерів – гінекологів України.− К., 2010.− С.257-261.</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rPr>
      </w:pPr>
      <w:r w:rsidRPr="00806CBA">
        <w:rPr>
          <w:rStyle w:val="A5"/>
          <w:rFonts w:ascii="Times New Roman" w:hAnsi="Times New Roman" w:cs="Times New Roman"/>
          <w:b/>
          <w:bCs/>
          <w:sz w:val="28"/>
          <w:szCs w:val="28"/>
        </w:rPr>
        <w:t xml:space="preserve">7. </w:t>
      </w:r>
      <w:r w:rsidRPr="00806CBA">
        <w:rPr>
          <w:rStyle w:val="A5"/>
          <w:rFonts w:ascii="Times New Roman" w:hAnsi="Times New Roman" w:cs="Times New Roman"/>
          <w:sz w:val="28"/>
          <w:szCs w:val="28"/>
        </w:rPr>
        <w:t>Сидорова И.С. Фетоплацентарная недостаточность. Клинические аспекты / И.С. Сидорова, И.О. Макаров.− М.: Знание, 2000. −127с.</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rPr>
      </w:pPr>
      <w:r w:rsidRPr="00806CBA">
        <w:rPr>
          <w:rStyle w:val="A5"/>
          <w:rFonts w:ascii="Times New Roman" w:hAnsi="Times New Roman" w:cs="Times New Roman"/>
          <w:b/>
          <w:bCs/>
          <w:sz w:val="28"/>
          <w:szCs w:val="28"/>
        </w:rPr>
        <w:t xml:space="preserve">8. </w:t>
      </w:r>
      <w:r w:rsidRPr="00806CBA">
        <w:rPr>
          <w:rStyle w:val="A5"/>
          <w:rFonts w:ascii="Times New Roman" w:hAnsi="Times New Roman" w:cs="Times New Roman"/>
          <w:sz w:val="28"/>
          <w:szCs w:val="28"/>
        </w:rPr>
        <w:t>Тимошенко О.П. Визначення активності трансамідинази в сироваткі крові уніфікованим методом. Клінічна бі</w:t>
      </w:r>
      <w:proofErr w:type="gramStart"/>
      <w:r w:rsidRPr="00806CBA">
        <w:rPr>
          <w:rStyle w:val="A5"/>
          <w:rFonts w:ascii="Times New Roman" w:hAnsi="Times New Roman" w:cs="Times New Roman"/>
          <w:sz w:val="28"/>
          <w:szCs w:val="28"/>
        </w:rPr>
        <w:t>о</w:t>
      </w:r>
      <w:r w:rsidRPr="00806CBA">
        <w:rPr>
          <w:rStyle w:val="A5"/>
          <w:rFonts w:ascii="Times New Roman" w:hAnsi="Times New Roman" w:cs="Times New Roman"/>
          <w:sz w:val="28"/>
          <w:szCs w:val="28"/>
        </w:rPr>
        <w:softHyphen/>
        <w:t>х</w:t>
      </w:r>
      <w:proofErr w:type="gramEnd"/>
      <w:r w:rsidRPr="00806CBA">
        <w:rPr>
          <w:rStyle w:val="A5"/>
          <w:rFonts w:ascii="Times New Roman" w:hAnsi="Times New Roman" w:cs="Times New Roman"/>
          <w:sz w:val="28"/>
          <w:szCs w:val="28"/>
        </w:rPr>
        <w:t>імія / О.П. Тимошенко, А.М. Вороніна, В.М. Кривченко.− К.: «Професіонал», 2005.−С.261-263.</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lang w:val="en-US"/>
        </w:rPr>
      </w:pPr>
      <w:r w:rsidRPr="00806CBA">
        <w:rPr>
          <w:rStyle w:val="A5"/>
          <w:rFonts w:ascii="Times New Roman" w:hAnsi="Times New Roman" w:cs="Times New Roman"/>
          <w:b/>
          <w:bCs/>
          <w:sz w:val="28"/>
          <w:szCs w:val="28"/>
        </w:rPr>
        <w:t xml:space="preserve">9. </w:t>
      </w:r>
      <w:r w:rsidRPr="00806CBA">
        <w:rPr>
          <w:rStyle w:val="A5"/>
          <w:rFonts w:ascii="Times New Roman" w:hAnsi="Times New Roman" w:cs="Times New Roman"/>
          <w:sz w:val="28"/>
          <w:szCs w:val="28"/>
        </w:rPr>
        <w:t>Топчій І.І. Нітрити як джерело оксиду азоту у хворих на хронічну хворобу нирок</w:t>
      </w:r>
      <w:proofErr w:type="gramStart"/>
      <w:r w:rsidRPr="00806CBA">
        <w:rPr>
          <w:rStyle w:val="A5"/>
          <w:rFonts w:ascii="Times New Roman" w:hAnsi="Times New Roman" w:cs="Times New Roman"/>
          <w:sz w:val="28"/>
          <w:szCs w:val="28"/>
        </w:rPr>
        <w:t xml:space="preserve"> / І.І.</w:t>
      </w:r>
      <w:proofErr w:type="gramEnd"/>
      <w:r w:rsidRPr="00806CBA">
        <w:rPr>
          <w:rStyle w:val="A5"/>
          <w:rFonts w:ascii="Times New Roman" w:hAnsi="Times New Roman" w:cs="Times New Roman"/>
          <w:sz w:val="28"/>
          <w:szCs w:val="28"/>
        </w:rPr>
        <w:t xml:space="preserve">Топчій, Т.М.Бондор, А.О. Несен // Журнал АМН України.− </w:t>
      </w:r>
      <w:r w:rsidRPr="00806CBA">
        <w:rPr>
          <w:rStyle w:val="A5"/>
          <w:rFonts w:ascii="Times New Roman" w:hAnsi="Times New Roman" w:cs="Times New Roman"/>
          <w:sz w:val="28"/>
          <w:szCs w:val="28"/>
          <w:lang w:val="en-US"/>
        </w:rPr>
        <w:t>2008.−№14(3).−</w:t>
      </w:r>
      <w:r w:rsidRPr="00806CBA">
        <w:rPr>
          <w:rStyle w:val="A5"/>
          <w:rFonts w:ascii="Times New Roman" w:hAnsi="Times New Roman" w:cs="Times New Roman"/>
          <w:sz w:val="28"/>
          <w:szCs w:val="28"/>
        </w:rPr>
        <w:t>С</w:t>
      </w:r>
      <w:r w:rsidRPr="00806CBA">
        <w:rPr>
          <w:rStyle w:val="A5"/>
          <w:rFonts w:ascii="Times New Roman" w:hAnsi="Times New Roman" w:cs="Times New Roman"/>
          <w:sz w:val="28"/>
          <w:szCs w:val="28"/>
          <w:lang w:val="en-US"/>
        </w:rPr>
        <w:t>. 517-522.</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lang w:val="en-US"/>
        </w:rPr>
      </w:pPr>
      <w:r w:rsidRPr="00806CBA">
        <w:rPr>
          <w:rStyle w:val="A5"/>
          <w:rFonts w:ascii="Times New Roman" w:hAnsi="Times New Roman" w:cs="Times New Roman"/>
          <w:b/>
          <w:bCs/>
          <w:sz w:val="28"/>
          <w:szCs w:val="28"/>
          <w:lang w:val="en-US"/>
        </w:rPr>
        <w:t xml:space="preserve">10. </w:t>
      </w:r>
      <w:r w:rsidRPr="00806CBA">
        <w:rPr>
          <w:rStyle w:val="A5"/>
          <w:rFonts w:ascii="Times New Roman" w:hAnsi="Times New Roman" w:cs="Times New Roman"/>
          <w:sz w:val="28"/>
          <w:szCs w:val="28"/>
          <w:lang w:val="en-US"/>
        </w:rPr>
        <w:t>Jaulor K.N. Longitudinal serum concentration growth factor evidence for abnormal placental angiogenesis in pathologic pregnancies / K.N.Jaulor, J.Grinwood, K.S.Jaulor // Am. J. Obstet. Gynecol.− 2003.− Vol.188.− P.177-182.</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lang w:val="en-US"/>
        </w:rPr>
      </w:pPr>
      <w:r w:rsidRPr="00806CBA">
        <w:rPr>
          <w:rStyle w:val="A5"/>
          <w:rFonts w:ascii="Times New Roman" w:hAnsi="Times New Roman" w:cs="Times New Roman"/>
          <w:b/>
          <w:bCs/>
          <w:sz w:val="28"/>
          <w:szCs w:val="28"/>
          <w:lang w:val="en-US"/>
        </w:rPr>
        <w:t xml:space="preserve">11. </w:t>
      </w:r>
      <w:r w:rsidRPr="00806CBA">
        <w:rPr>
          <w:rStyle w:val="A5"/>
          <w:rFonts w:ascii="Times New Roman" w:hAnsi="Times New Roman" w:cs="Times New Roman"/>
          <w:sz w:val="28"/>
          <w:szCs w:val="28"/>
          <w:lang w:val="en-US"/>
        </w:rPr>
        <w:t xml:space="preserve">The moternol plasma solulle vascular endothelial growth factor receptor – 1 concentration is elevated in SGA and the magnitude of the increase relates to Dopper abnormalities in the maternal and fetal circulation / J.P. Kusanovie, O. Erez, N.A. Than [et al.] // J. Matern. </w:t>
      </w:r>
      <w:proofErr w:type="gramStart"/>
      <w:r w:rsidRPr="00806CBA">
        <w:rPr>
          <w:rStyle w:val="A5"/>
          <w:rFonts w:ascii="Times New Roman" w:hAnsi="Times New Roman" w:cs="Times New Roman"/>
          <w:sz w:val="28"/>
          <w:szCs w:val="28"/>
          <w:lang w:val="en-US"/>
        </w:rPr>
        <w:t>Fetal Neonatal Med.−2008.−№21.−P.25-40.</w:t>
      </w:r>
      <w:proofErr w:type="gramEnd"/>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rPr>
      </w:pPr>
      <w:r w:rsidRPr="00806CBA">
        <w:rPr>
          <w:rStyle w:val="A5"/>
          <w:rFonts w:ascii="Times New Roman" w:hAnsi="Times New Roman" w:cs="Times New Roman"/>
          <w:b/>
          <w:bCs/>
          <w:sz w:val="28"/>
          <w:szCs w:val="28"/>
          <w:lang w:val="en-US"/>
        </w:rPr>
        <w:t xml:space="preserve">12. </w:t>
      </w:r>
      <w:r w:rsidRPr="00806CBA">
        <w:rPr>
          <w:rStyle w:val="A5"/>
          <w:rFonts w:ascii="Times New Roman" w:hAnsi="Times New Roman" w:cs="Times New Roman"/>
          <w:sz w:val="28"/>
          <w:szCs w:val="28"/>
          <w:lang w:val="en-US"/>
        </w:rPr>
        <w:t xml:space="preserve">Sachs B.P. Circulating angiogenic fators and the risk of preaclampsia / B.P. Sachs, F.H. Epstcin // N. Eng J. Med.− 2004.− </w:t>
      </w:r>
      <w:r w:rsidRPr="00806CBA">
        <w:rPr>
          <w:rStyle w:val="A5"/>
          <w:rFonts w:ascii="Times New Roman" w:hAnsi="Times New Roman" w:cs="Times New Roman"/>
          <w:sz w:val="28"/>
          <w:szCs w:val="28"/>
        </w:rPr>
        <w:t xml:space="preserve">Vol.350. - P.672-683. </w:t>
      </w:r>
    </w:p>
    <w:p w:rsidR="00D37135" w:rsidRDefault="00D37135" w:rsidP="00806CBA">
      <w:pPr>
        <w:pStyle w:val="Pa0"/>
        <w:spacing w:line="276" w:lineRule="auto"/>
        <w:ind w:left="100" w:right="100"/>
        <w:jc w:val="center"/>
        <w:rPr>
          <w:rStyle w:val="A5"/>
          <w:rFonts w:ascii="Times New Roman" w:hAnsi="Times New Roman" w:cs="Times New Roman"/>
          <w:b/>
          <w:bCs/>
          <w:sz w:val="28"/>
          <w:szCs w:val="28"/>
          <w:lang w:val="uk-UA"/>
        </w:rPr>
      </w:pPr>
    </w:p>
    <w:p w:rsidR="00806CBA" w:rsidRPr="00806CBA" w:rsidRDefault="00806CBA" w:rsidP="00806CBA">
      <w:pPr>
        <w:pStyle w:val="Pa0"/>
        <w:spacing w:line="276" w:lineRule="auto"/>
        <w:ind w:left="100" w:right="100"/>
        <w:jc w:val="center"/>
        <w:rPr>
          <w:rFonts w:ascii="Times New Roman" w:hAnsi="Times New Roman" w:cs="Times New Roman"/>
          <w:color w:val="000000"/>
          <w:sz w:val="28"/>
          <w:szCs w:val="28"/>
        </w:rPr>
      </w:pPr>
      <w:r w:rsidRPr="00806CBA">
        <w:rPr>
          <w:rStyle w:val="A5"/>
          <w:rFonts w:ascii="Times New Roman" w:hAnsi="Times New Roman" w:cs="Times New Roman"/>
          <w:b/>
          <w:bCs/>
          <w:sz w:val="28"/>
          <w:szCs w:val="28"/>
        </w:rPr>
        <w:t xml:space="preserve">ПОКАЗАТЕЛИ ФУНКЦИИ ЭНДОТЕЛИЯ </w:t>
      </w:r>
      <w:r w:rsidR="0060151E">
        <w:rPr>
          <w:rStyle w:val="A5"/>
          <w:rFonts w:ascii="Times New Roman" w:hAnsi="Times New Roman" w:cs="Times New Roman"/>
          <w:b/>
          <w:bCs/>
          <w:sz w:val="28"/>
          <w:szCs w:val="28"/>
          <w:lang w:val="uk-UA"/>
        </w:rPr>
        <w:t xml:space="preserve"> </w:t>
      </w:r>
      <w:r w:rsidRPr="00806CBA">
        <w:rPr>
          <w:rStyle w:val="A5"/>
          <w:rFonts w:ascii="Times New Roman" w:hAnsi="Times New Roman" w:cs="Times New Roman"/>
          <w:b/>
          <w:bCs/>
          <w:sz w:val="28"/>
          <w:szCs w:val="28"/>
        </w:rPr>
        <w:t xml:space="preserve">У БЕРЕМЕННЫХ С ПИЕЛОНЕФРИТОМ </w:t>
      </w:r>
    </w:p>
    <w:p w:rsidR="00806CBA" w:rsidRPr="00806CBA" w:rsidRDefault="00806CBA" w:rsidP="00806CBA">
      <w:pPr>
        <w:pStyle w:val="Pa0"/>
        <w:spacing w:line="276" w:lineRule="auto"/>
        <w:ind w:left="100" w:right="100"/>
        <w:jc w:val="center"/>
        <w:rPr>
          <w:rFonts w:ascii="Times New Roman" w:hAnsi="Times New Roman" w:cs="Times New Roman"/>
          <w:color w:val="000000"/>
          <w:sz w:val="28"/>
          <w:szCs w:val="28"/>
        </w:rPr>
      </w:pPr>
      <w:r w:rsidRPr="00806CBA">
        <w:rPr>
          <w:rStyle w:val="A5"/>
          <w:rFonts w:ascii="Times New Roman" w:hAnsi="Times New Roman" w:cs="Times New Roman"/>
          <w:b/>
          <w:bCs/>
          <w:i/>
          <w:iCs/>
          <w:sz w:val="28"/>
          <w:szCs w:val="28"/>
        </w:rPr>
        <w:t xml:space="preserve">Ю.С. Паращук, Т.В. Горбач, Е.В. Ганчева, </w:t>
      </w:r>
      <w:r w:rsidR="0060151E">
        <w:rPr>
          <w:rStyle w:val="A5"/>
          <w:rFonts w:ascii="Times New Roman" w:hAnsi="Times New Roman" w:cs="Times New Roman"/>
          <w:b/>
          <w:bCs/>
          <w:i/>
          <w:iCs/>
          <w:sz w:val="28"/>
          <w:szCs w:val="28"/>
          <w:lang w:val="uk-UA"/>
        </w:rPr>
        <w:t xml:space="preserve"> </w:t>
      </w:r>
      <w:r w:rsidRPr="00806CBA">
        <w:rPr>
          <w:rStyle w:val="A5"/>
          <w:rFonts w:ascii="Times New Roman" w:hAnsi="Times New Roman" w:cs="Times New Roman"/>
          <w:b/>
          <w:bCs/>
          <w:i/>
          <w:iCs/>
          <w:sz w:val="28"/>
          <w:szCs w:val="28"/>
        </w:rPr>
        <w:t xml:space="preserve">С.Н. Мартынова </w:t>
      </w:r>
    </w:p>
    <w:p w:rsidR="0060151E" w:rsidRDefault="00806CBA" w:rsidP="00806CBA">
      <w:pPr>
        <w:pStyle w:val="Pa0"/>
        <w:spacing w:line="276" w:lineRule="auto"/>
        <w:ind w:left="100" w:right="100"/>
        <w:jc w:val="center"/>
        <w:rPr>
          <w:rStyle w:val="A5"/>
          <w:rFonts w:ascii="Times New Roman" w:hAnsi="Times New Roman" w:cs="Times New Roman"/>
          <w:b/>
          <w:bCs/>
          <w:sz w:val="28"/>
          <w:szCs w:val="28"/>
          <w:lang w:val="uk-UA"/>
        </w:rPr>
      </w:pPr>
      <w:r w:rsidRPr="00806CBA">
        <w:rPr>
          <w:rStyle w:val="A5"/>
          <w:rFonts w:ascii="Times New Roman" w:hAnsi="Times New Roman" w:cs="Times New Roman"/>
          <w:b/>
          <w:bCs/>
          <w:sz w:val="28"/>
          <w:szCs w:val="28"/>
        </w:rPr>
        <w:t xml:space="preserve">Харьковский национальный медицинский </w:t>
      </w:r>
      <w:r w:rsidR="0060151E">
        <w:rPr>
          <w:rStyle w:val="A5"/>
          <w:rFonts w:ascii="Times New Roman" w:hAnsi="Times New Roman" w:cs="Times New Roman"/>
          <w:b/>
          <w:bCs/>
          <w:sz w:val="28"/>
          <w:szCs w:val="28"/>
          <w:lang w:val="uk-UA"/>
        </w:rPr>
        <w:t xml:space="preserve"> </w:t>
      </w:r>
      <w:r w:rsidRPr="00806CBA">
        <w:rPr>
          <w:rStyle w:val="A5"/>
          <w:rFonts w:ascii="Times New Roman" w:hAnsi="Times New Roman" w:cs="Times New Roman"/>
          <w:b/>
          <w:bCs/>
          <w:sz w:val="28"/>
          <w:szCs w:val="28"/>
        </w:rPr>
        <w:t>университет</w:t>
      </w:r>
    </w:p>
    <w:p w:rsidR="00806CBA" w:rsidRPr="00806CBA" w:rsidRDefault="00806CBA" w:rsidP="00806CBA">
      <w:pPr>
        <w:pStyle w:val="Pa0"/>
        <w:spacing w:line="276" w:lineRule="auto"/>
        <w:ind w:left="100" w:right="100"/>
        <w:jc w:val="center"/>
        <w:rPr>
          <w:rFonts w:ascii="Times New Roman" w:hAnsi="Times New Roman" w:cs="Times New Roman"/>
          <w:color w:val="000000"/>
          <w:sz w:val="28"/>
          <w:szCs w:val="28"/>
        </w:rPr>
      </w:pPr>
      <w:r w:rsidRPr="00806CBA">
        <w:rPr>
          <w:rStyle w:val="A5"/>
          <w:rFonts w:ascii="Times New Roman" w:hAnsi="Times New Roman" w:cs="Times New Roman"/>
          <w:b/>
          <w:bCs/>
          <w:sz w:val="28"/>
          <w:szCs w:val="28"/>
        </w:rPr>
        <w:t xml:space="preserve"> </w:t>
      </w:r>
      <w:r w:rsidR="0060151E">
        <w:rPr>
          <w:rStyle w:val="A5"/>
          <w:rFonts w:ascii="Times New Roman" w:hAnsi="Times New Roman" w:cs="Times New Roman"/>
          <w:b/>
          <w:bCs/>
          <w:sz w:val="28"/>
          <w:szCs w:val="28"/>
          <w:lang w:val="uk-UA"/>
        </w:rPr>
        <w:t xml:space="preserve"> </w:t>
      </w:r>
      <w:r w:rsidRPr="00806CBA">
        <w:rPr>
          <w:rStyle w:val="A5"/>
          <w:rFonts w:ascii="Times New Roman" w:hAnsi="Times New Roman" w:cs="Times New Roman"/>
          <w:b/>
          <w:bCs/>
          <w:sz w:val="28"/>
          <w:szCs w:val="28"/>
        </w:rPr>
        <w:t>(г. Харьков, Украина)</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rPr>
      </w:pPr>
      <w:r w:rsidRPr="00806CBA">
        <w:rPr>
          <w:rStyle w:val="A5"/>
          <w:rFonts w:ascii="Times New Roman" w:hAnsi="Times New Roman" w:cs="Times New Roman"/>
          <w:b/>
          <w:bCs/>
          <w:sz w:val="28"/>
          <w:szCs w:val="28"/>
        </w:rPr>
        <w:t xml:space="preserve">Резюме. </w:t>
      </w:r>
      <w:r w:rsidRPr="00806CBA">
        <w:rPr>
          <w:rStyle w:val="A5"/>
          <w:rFonts w:ascii="Times New Roman" w:hAnsi="Times New Roman" w:cs="Times New Roman"/>
          <w:sz w:val="28"/>
          <w:szCs w:val="28"/>
        </w:rPr>
        <w:t>В связи с высоким уровнем гестационных осложнений во время беременности у женщин с пи</w:t>
      </w:r>
      <w:r w:rsidRPr="00806CBA">
        <w:rPr>
          <w:rStyle w:val="A5"/>
          <w:rFonts w:ascii="Times New Roman" w:hAnsi="Times New Roman" w:cs="Times New Roman"/>
          <w:sz w:val="28"/>
          <w:szCs w:val="28"/>
        </w:rPr>
        <w:softHyphen/>
        <w:t>елонефритом актуальным является изучение особен</w:t>
      </w:r>
      <w:r w:rsidRPr="00806CBA">
        <w:rPr>
          <w:rStyle w:val="A5"/>
          <w:rFonts w:ascii="Times New Roman" w:hAnsi="Times New Roman" w:cs="Times New Roman"/>
          <w:sz w:val="28"/>
          <w:szCs w:val="28"/>
        </w:rPr>
        <w:softHyphen/>
        <w:t xml:space="preserve">ностей системы мать–плацента–плод. Установлено, что при хроническом пиелонефрите беременных, не сопровождающемся увеличением провоспалительных интерлейкинов и нарушением проницаемости мембран нефроцитов, отсутствуют проявления эндотелиальной </w:t>
      </w:r>
      <w:proofErr w:type="gramStart"/>
      <w:r w:rsidRPr="00806CBA">
        <w:rPr>
          <w:rStyle w:val="A5"/>
          <w:rFonts w:ascii="Times New Roman" w:hAnsi="Times New Roman" w:cs="Times New Roman"/>
          <w:sz w:val="28"/>
          <w:szCs w:val="28"/>
        </w:rPr>
        <w:t>дисфункции</w:t>
      </w:r>
      <w:proofErr w:type="gramEnd"/>
      <w:r w:rsidRPr="00806CBA">
        <w:rPr>
          <w:rStyle w:val="A5"/>
          <w:rFonts w:ascii="Times New Roman" w:hAnsi="Times New Roman" w:cs="Times New Roman"/>
          <w:sz w:val="28"/>
          <w:szCs w:val="28"/>
        </w:rPr>
        <w:t xml:space="preserve"> как у матери, так и у новорожденных. При хроническом пиелонефрите беременных, в случае появ</w:t>
      </w:r>
      <w:r w:rsidRPr="00806CBA">
        <w:rPr>
          <w:rStyle w:val="A5"/>
          <w:rFonts w:ascii="Times New Roman" w:hAnsi="Times New Roman" w:cs="Times New Roman"/>
          <w:sz w:val="28"/>
          <w:szCs w:val="28"/>
        </w:rPr>
        <w:softHyphen/>
        <w:t>ления в сыворотке крови трансамидиназы и повышении содержания ИЛ -1, имеет место эндотелиальная дис</w:t>
      </w:r>
      <w:r w:rsidRPr="00806CBA">
        <w:rPr>
          <w:rStyle w:val="A5"/>
          <w:rFonts w:ascii="Times New Roman" w:hAnsi="Times New Roman" w:cs="Times New Roman"/>
          <w:sz w:val="28"/>
          <w:szCs w:val="28"/>
        </w:rPr>
        <w:softHyphen/>
        <w:t>функция, появляется риск многоводия, повреждает</w:t>
      </w:r>
      <w:r w:rsidRPr="00806CBA">
        <w:rPr>
          <w:rStyle w:val="A5"/>
          <w:rFonts w:ascii="Times New Roman" w:hAnsi="Times New Roman" w:cs="Times New Roman"/>
          <w:sz w:val="28"/>
          <w:szCs w:val="28"/>
        </w:rPr>
        <w:softHyphen/>
        <w:t xml:space="preserve">ся эндотелий плода. При гестационном пиелонефрите беременных имеется дисфункция эндотелия, повышен риск задержки </w:t>
      </w:r>
      <w:proofErr w:type="gramStart"/>
      <w:r w:rsidRPr="00806CBA">
        <w:rPr>
          <w:rStyle w:val="A5"/>
          <w:rFonts w:ascii="Times New Roman" w:hAnsi="Times New Roman" w:cs="Times New Roman"/>
          <w:sz w:val="28"/>
          <w:szCs w:val="28"/>
        </w:rPr>
        <w:t>внутриутробного</w:t>
      </w:r>
      <w:proofErr w:type="gramEnd"/>
      <w:r w:rsidRPr="00806CBA">
        <w:rPr>
          <w:rStyle w:val="A5"/>
          <w:rFonts w:ascii="Times New Roman" w:hAnsi="Times New Roman" w:cs="Times New Roman"/>
          <w:sz w:val="28"/>
          <w:szCs w:val="28"/>
        </w:rPr>
        <w:t xml:space="preserve"> развития плода, на</w:t>
      </w:r>
      <w:r w:rsidRPr="00806CBA">
        <w:rPr>
          <w:rStyle w:val="A5"/>
          <w:rFonts w:ascii="Times New Roman" w:hAnsi="Times New Roman" w:cs="Times New Roman"/>
          <w:sz w:val="28"/>
          <w:szCs w:val="28"/>
        </w:rPr>
        <w:softHyphen/>
        <w:t>рушается функциональное состояние эндотелия у но</w:t>
      </w:r>
      <w:r w:rsidRPr="00806CBA">
        <w:rPr>
          <w:rStyle w:val="A5"/>
          <w:rFonts w:ascii="Times New Roman" w:hAnsi="Times New Roman" w:cs="Times New Roman"/>
          <w:sz w:val="28"/>
          <w:szCs w:val="28"/>
        </w:rPr>
        <w:softHyphen/>
        <w:t xml:space="preserve">ворожденного. Полученные результаты обосновывают необходимость для </w:t>
      </w:r>
      <w:r w:rsidRPr="00806CBA">
        <w:rPr>
          <w:rStyle w:val="A5"/>
          <w:rFonts w:ascii="Times New Roman" w:hAnsi="Times New Roman" w:cs="Times New Roman"/>
          <w:sz w:val="28"/>
          <w:szCs w:val="28"/>
        </w:rPr>
        <w:lastRenderedPageBreak/>
        <w:t>прогнозирования состояния плода и возможных профилактических мероприятий прово</w:t>
      </w:r>
      <w:r w:rsidRPr="00806CBA">
        <w:rPr>
          <w:rStyle w:val="A5"/>
          <w:rFonts w:ascii="Times New Roman" w:hAnsi="Times New Roman" w:cs="Times New Roman"/>
          <w:sz w:val="28"/>
          <w:szCs w:val="28"/>
        </w:rPr>
        <w:softHyphen/>
        <w:t xml:space="preserve">дить исследование трансамидиназы в сыворотке крови беременных с пиелонефритом. </w:t>
      </w:r>
    </w:p>
    <w:p w:rsidR="00806CBA" w:rsidRPr="00806CBA" w:rsidRDefault="00806CBA" w:rsidP="00806CBA">
      <w:pPr>
        <w:pStyle w:val="Pa6"/>
        <w:spacing w:line="276" w:lineRule="auto"/>
        <w:ind w:left="100" w:right="100" w:firstLine="280"/>
        <w:jc w:val="both"/>
        <w:rPr>
          <w:rFonts w:ascii="Times New Roman" w:hAnsi="Times New Roman" w:cs="Times New Roman"/>
          <w:color w:val="000000"/>
          <w:sz w:val="28"/>
          <w:szCs w:val="28"/>
        </w:rPr>
      </w:pPr>
      <w:r w:rsidRPr="00806CBA">
        <w:rPr>
          <w:rStyle w:val="A5"/>
          <w:rFonts w:ascii="Times New Roman" w:hAnsi="Times New Roman" w:cs="Times New Roman"/>
          <w:b/>
          <w:bCs/>
          <w:sz w:val="28"/>
          <w:szCs w:val="28"/>
        </w:rPr>
        <w:t xml:space="preserve">Ключевые слова: </w:t>
      </w:r>
      <w:r w:rsidRPr="00806CBA">
        <w:rPr>
          <w:rStyle w:val="A5"/>
          <w:rFonts w:ascii="Times New Roman" w:hAnsi="Times New Roman" w:cs="Times New Roman"/>
          <w:sz w:val="28"/>
          <w:szCs w:val="28"/>
        </w:rPr>
        <w:t>пиелонефрит, беременность, эндотелиальная дисфункция, трансамидиназа, VEGF, эндотелин-1.</w:t>
      </w:r>
    </w:p>
    <w:p w:rsidR="00D37135" w:rsidRDefault="00D37135" w:rsidP="00806CBA">
      <w:pPr>
        <w:pStyle w:val="Pa0"/>
        <w:spacing w:line="276" w:lineRule="auto"/>
        <w:ind w:left="100" w:right="100"/>
        <w:jc w:val="center"/>
        <w:rPr>
          <w:rStyle w:val="A5"/>
          <w:rFonts w:ascii="Times New Roman" w:hAnsi="Times New Roman" w:cs="Times New Roman"/>
          <w:b/>
          <w:bCs/>
          <w:sz w:val="28"/>
          <w:szCs w:val="28"/>
          <w:lang w:val="uk-UA"/>
        </w:rPr>
      </w:pPr>
    </w:p>
    <w:p w:rsidR="00806CBA" w:rsidRPr="00806CBA" w:rsidRDefault="00806CBA" w:rsidP="00806CBA">
      <w:pPr>
        <w:pStyle w:val="Pa0"/>
        <w:spacing w:line="276" w:lineRule="auto"/>
        <w:ind w:left="100" w:right="100"/>
        <w:jc w:val="center"/>
        <w:rPr>
          <w:rFonts w:ascii="Times New Roman" w:hAnsi="Times New Roman" w:cs="Times New Roman"/>
          <w:color w:val="000000"/>
          <w:sz w:val="28"/>
          <w:szCs w:val="28"/>
          <w:lang w:val="en-US"/>
        </w:rPr>
      </w:pPr>
      <w:r w:rsidRPr="00806CBA">
        <w:rPr>
          <w:rStyle w:val="A5"/>
          <w:rFonts w:ascii="Times New Roman" w:hAnsi="Times New Roman" w:cs="Times New Roman"/>
          <w:b/>
          <w:bCs/>
          <w:sz w:val="28"/>
          <w:szCs w:val="28"/>
          <w:lang w:val="en-US"/>
        </w:rPr>
        <w:t xml:space="preserve">INDICES OF ENDOTHELIAL FUNCTION IN WOMEN WITH PYELONEPHRITIS </w:t>
      </w:r>
    </w:p>
    <w:p w:rsidR="00806CBA" w:rsidRPr="00806CBA" w:rsidRDefault="00806CBA" w:rsidP="00806CBA">
      <w:pPr>
        <w:pStyle w:val="Pa0"/>
        <w:spacing w:line="276" w:lineRule="auto"/>
        <w:ind w:left="100" w:right="100"/>
        <w:jc w:val="center"/>
        <w:rPr>
          <w:rFonts w:ascii="Times New Roman" w:hAnsi="Times New Roman" w:cs="Times New Roman"/>
          <w:color w:val="000000"/>
          <w:sz w:val="28"/>
          <w:szCs w:val="28"/>
          <w:lang w:val="en-US"/>
        </w:rPr>
      </w:pPr>
      <w:r w:rsidRPr="00806CBA">
        <w:rPr>
          <w:rStyle w:val="A5"/>
          <w:rFonts w:ascii="Times New Roman" w:hAnsi="Times New Roman" w:cs="Times New Roman"/>
          <w:b/>
          <w:bCs/>
          <w:i/>
          <w:iCs/>
          <w:sz w:val="28"/>
          <w:szCs w:val="28"/>
          <w:lang w:val="en-US"/>
        </w:rPr>
        <w:t>Y.S. Parashchuk, T.V. Gorbach, E.V. Gancheva</w:t>
      </w:r>
      <w:proofErr w:type="gramStart"/>
      <w:r w:rsidRPr="00806CBA">
        <w:rPr>
          <w:rStyle w:val="A5"/>
          <w:rFonts w:ascii="Times New Roman" w:hAnsi="Times New Roman" w:cs="Times New Roman"/>
          <w:b/>
          <w:bCs/>
          <w:i/>
          <w:iCs/>
          <w:sz w:val="28"/>
          <w:szCs w:val="28"/>
          <w:lang w:val="en-US"/>
        </w:rPr>
        <w:t xml:space="preserve">, </w:t>
      </w:r>
      <w:r w:rsidR="0060151E">
        <w:rPr>
          <w:rStyle w:val="A5"/>
          <w:rFonts w:ascii="Times New Roman" w:hAnsi="Times New Roman" w:cs="Times New Roman"/>
          <w:b/>
          <w:bCs/>
          <w:i/>
          <w:iCs/>
          <w:sz w:val="28"/>
          <w:szCs w:val="28"/>
          <w:lang w:val="uk-UA"/>
        </w:rPr>
        <w:t xml:space="preserve"> </w:t>
      </w:r>
      <w:r w:rsidRPr="00806CBA">
        <w:rPr>
          <w:rStyle w:val="A5"/>
          <w:rFonts w:ascii="Times New Roman" w:hAnsi="Times New Roman" w:cs="Times New Roman"/>
          <w:b/>
          <w:bCs/>
          <w:i/>
          <w:iCs/>
          <w:sz w:val="28"/>
          <w:szCs w:val="28"/>
          <w:lang w:val="en-US"/>
        </w:rPr>
        <w:t>S.N</w:t>
      </w:r>
      <w:proofErr w:type="gramEnd"/>
      <w:r w:rsidRPr="00806CBA">
        <w:rPr>
          <w:rStyle w:val="A5"/>
          <w:rFonts w:ascii="Times New Roman" w:hAnsi="Times New Roman" w:cs="Times New Roman"/>
          <w:b/>
          <w:bCs/>
          <w:i/>
          <w:iCs/>
          <w:sz w:val="28"/>
          <w:szCs w:val="28"/>
          <w:lang w:val="en-US"/>
        </w:rPr>
        <w:t xml:space="preserve">. Martynova </w:t>
      </w:r>
    </w:p>
    <w:p w:rsidR="00806CBA" w:rsidRPr="00806CBA" w:rsidRDefault="00806CBA" w:rsidP="00806CBA">
      <w:pPr>
        <w:pStyle w:val="Pa0"/>
        <w:spacing w:line="276" w:lineRule="auto"/>
        <w:ind w:left="100" w:right="100"/>
        <w:jc w:val="center"/>
        <w:rPr>
          <w:rFonts w:ascii="Times New Roman" w:hAnsi="Times New Roman" w:cs="Times New Roman"/>
          <w:color w:val="000000"/>
          <w:sz w:val="28"/>
          <w:szCs w:val="28"/>
          <w:lang w:val="en-US"/>
        </w:rPr>
      </w:pPr>
      <w:r w:rsidRPr="00806CBA">
        <w:rPr>
          <w:rStyle w:val="A5"/>
          <w:rFonts w:ascii="Times New Roman" w:hAnsi="Times New Roman" w:cs="Times New Roman"/>
          <w:b/>
          <w:bCs/>
          <w:sz w:val="28"/>
          <w:szCs w:val="28"/>
          <w:lang w:val="en-US"/>
        </w:rPr>
        <w:t xml:space="preserve">Kharkiv </w:t>
      </w:r>
      <w:proofErr w:type="gramStart"/>
      <w:r w:rsidRPr="00806CBA">
        <w:rPr>
          <w:rStyle w:val="A5"/>
          <w:rFonts w:ascii="Times New Roman" w:hAnsi="Times New Roman" w:cs="Times New Roman"/>
          <w:b/>
          <w:bCs/>
          <w:sz w:val="28"/>
          <w:szCs w:val="28"/>
          <w:lang w:val="en-US"/>
        </w:rPr>
        <w:t xml:space="preserve">National </w:t>
      </w:r>
      <w:r w:rsidR="0060151E">
        <w:rPr>
          <w:rStyle w:val="A5"/>
          <w:rFonts w:ascii="Times New Roman" w:hAnsi="Times New Roman" w:cs="Times New Roman"/>
          <w:b/>
          <w:bCs/>
          <w:sz w:val="28"/>
          <w:szCs w:val="28"/>
          <w:lang w:val="uk-UA"/>
        </w:rPr>
        <w:t xml:space="preserve"> </w:t>
      </w:r>
      <w:r w:rsidRPr="00806CBA">
        <w:rPr>
          <w:rStyle w:val="A5"/>
          <w:rFonts w:ascii="Times New Roman" w:hAnsi="Times New Roman" w:cs="Times New Roman"/>
          <w:b/>
          <w:bCs/>
          <w:sz w:val="28"/>
          <w:szCs w:val="28"/>
          <w:lang w:val="en-US"/>
        </w:rPr>
        <w:t>Medical</w:t>
      </w:r>
      <w:proofErr w:type="gramEnd"/>
      <w:r w:rsidRPr="00806CBA">
        <w:rPr>
          <w:rStyle w:val="A5"/>
          <w:rFonts w:ascii="Times New Roman" w:hAnsi="Times New Roman" w:cs="Times New Roman"/>
          <w:b/>
          <w:bCs/>
          <w:sz w:val="28"/>
          <w:szCs w:val="28"/>
          <w:lang w:val="en-US"/>
        </w:rPr>
        <w:t xml:space="preserve"> University </w:t>
      </w:r>
      <w:r w:rsidR="0060151E">
        <w:rPr>
          <w:rStyle w:val="A5"/>
          <w:rFonts w:ascii="Times New Roman" w:hAnsi="Times New Roman" w:cs="Times New Roman"/>
          <w:b/>
          <w:bCs/>
          <w:sz w:val="28"/>
          <w:szCs w:val="28"/>
          <w:lang w:val="uk-UA"/>
        </w:rPr>
        <w:t xml:space="preserve"> </w:t>
      </w:r>
      <w:r w:rsidRPr="00806CBA">
        <w:rPr>
          <w:rStyle w:val="A5"/>
          <w:rFonts w:ascii="Times New Roman" w:hAnsi="Times New Roman" w:cs="Times New Roman"/>
          <w:b/>
          <w:bCs/>
          <w:sz w:val="28"/>
          <w:szCs w:val="28"/>
          <w:lang w:val="en-US"/>
        </w:rPr>
        <w:t>(Kharkiv, Ukraine)</w:t>
      </w:r>
    </w:p>
    <w:p w:rsidR="00806CBA" w:rsidRPr="00806CBA" w:rsidRDefault="00806CBA" w:rsidP="00806CBA">
      <w:pPr>
        <w:pStyle w:val="Pa6"/>
        <w:spacing w:line="276" w:lineRule="auto"/>
        <w:ind w:left="100" w:right="100"/>
        <w:jc w:val="both"/>
        <w:rPr>
          <w:rFonts w:ascii="Times New Roman" w:hAnsi="Times New Roman" w:cs="Times New Roman"/>
          <w:color w:val="000000"/>
          <w:sz w:val="28"/>
          <w:szCs w:val="28"/>
          <w:lang w:val="en-US"/>
        </w:rPr>
      </w:pPr>
      <w:proofErr w:type="gramStart"/>
      <w:r w:rsidRPr="00806CBA">
        <w:rPr>
          <w:rStyle w:val="A5"/>
          <w:rFonts w:ascii="Times New Roman" w:hAnsi="Times New Roman" w:cs="Times New Roman"/>
          <w:b/>
          <w:bCs/>
          <w:sz w:val="28"/>
          <w:szCs w:val="28"/>
          <w:lang w:val="en-US"/>
        </w:rPr>
        <w:t>Summary.</w:t>
      </w:r>
      <w:proofErr w:type="gramEnd"/>
      <w:r w:rsidRPr="00806CBA">
        <w:rPr>
          <w:rStyle w:val="A5"/>
          <w:rFonts w:ascii="Times New Roman" w:hAnsi="Times New Roman" w:cs="Times New Roman"/>
          <w:b/>
          <w:bCs/>
          <w:sz w:val="28"/>
          <w:szCs w:val="28"/>
          <w:lang w:val="en-US"/>
        </w:rPr>
        <w:t xml:space="preserve"> </w:t>
      </w:r>
      <w:r w:rsidRPr="00806CBA">
        <w:rPr>
          <w:rStyle w:val="A5"/>
          <w:rFonts w:ascii="Times New Roman" w:hAnsi="Times New Roman" w:cs="Times New Roman"/>
          <w:sz w:val="28"/>
          <w:szCs w:val="28"/>
          <w:lang w:val="en-US"/>
        </w:rPr>
        <w:t xml:space="preserve">Due to the high level of gestational complications during pregnancy in women with pyelonephritis a study of the features of the mother-placenta-fetus is topical. It is detected that in chronic pyelonephritis of pregnant, which is not accompanied by an increase in pro-inflammatory interleukins and impaired membrane permeability of nefrocytes, there is no manifestation of endothelial dysfunction both in mother, and in neonates. In chronic pyelonephritis during pregnancy, in case of serum transamidinase and increasing levels of IL-1, endothelial dysfunction is present, there is a risk of polyhydramnios, </w:t>
      </w:r>
      <w:proofErr w:type="gramStart"/>
      <w:r w:rsidRPr="00806CBA">
        <w:rPr>
          <w:rStyle w:val="A5"/>
          <w:rFonts w:ascii="Times New Roman" w:hAnsi="Times New Roman" w:cs="Times New Roman"/>
          <w:sz w:val="28"/>
          <w:szCs w:val="28"/>
          <w:lang w:val="en-US"/>
        </w:rPr>
        <w:t>fetal</w:t>
      </w:r>
      <w:proofErr w:type="gramEnd"/>
      <w:r w:rsidRPr="00806CBA">
        <w:rPr>
          <w:rStyle w:val="A5"/>
          <w:rFonts w:ascii="Times New Roman" w:hAnsi="Times New Roman" w:cs="Times New Roman"/>
          <w:sz w:val="28"/>
          <w:szCs w:val="28"/>
          <w:lang w:val="en-US"/>
        </w:rPr>
        <w:t xml:space="preserve"> endothelium is damaged. In gestational pyelonephritis of pregnant there’s endothelial dysfunction, increased risk of intrauterine growth retardation, endothelial function in the newborn is impaired. Our results justify the need of prediction of state of the fetus and possible preventive measures, the conduction of research of transamidinase in serum of pregnant women with pyelonephritis.</w:t>
      </w:r>
    </w:p>
    <w:p w:rsidR="00806CBA" w:rsidRPr="00806CBA" w:rsidRDefault="00806CBA" w:rsidP="00806CBA">
      <w:pPr>
        <w:rPr>
          <w:rFonts w:ascii="Times New Roman" w:hAnsi="Times New Roman" w:cs="Times New Roman"/>
          <w:sz w:val="28"/>
          <w:szCs w:val="28"/>
          <w:lang w:val="en-US"/>
        </w:rPr>
      </w:pPr>
      <w:r w:rsidRPr="00806CBA">
        <w:rPr>
          <w:rStyle w:val="A5"/>
          <w:rFonts w:ascii="Times New Roman" w:hAnsi="Times New Roman" w:cs="Times New Roman"/>
          <w:b/>
          <w:bCs/>
          <w:sz w:val="28"/>
          <w:szCs w:val="28"/>
          <w:lang w:val="en-US"/>
        </w:rPr>
        <w:t xml:space="preserve">Keywords: </w:t>
      </w:r>
      <w:r w:rsidRPr="00806CBA">
        <w:rPr>
          <w:rStyle w:val="A5"/>
          <w:rFonts w:ascii="Times New Roman" w:hAnsi="Times New Roman" w:cs="Times New Roman"/>
          <w:sz w:val="28"/>
          <w:szCs w:val="28"/>
          <w:lang w:val="en-US"/>
        </w:rPr>
        <w:t>pyelonephritis, pregnancy, endothelial dysfunction, transamidinaza, VEGF, endotel</w:t>
      </w:r>
      <w:r w:rsidRPr="00806CBA">
        <w:rPr>
          <w:rStyle w:val="A5"/>
          <w:rFonts w:ascii="Times New Roman" w:hAnsi="Times New Roman" w:cs="Times New Roman"/>
          <w:sz w:val="28"/>
          <w:szCs w:val="28"/>
        </w:rPr>
        <w:t>і</w:t>
      </w:r>
      <w:r w:rsidRPr="00806CBA">
        <w:rPr>
          <w:rStyle w:val="A5"/>
          <w:rFonts w:ascii="Times New Roman" w:hAnsi="Times New Roman" w:cs="Times New Roman"/>
          <w:sz w:val="28"/>
          <w:szCs w:val="28"/>
          <w:lang w:val="en-US"/>
        </w:rPr>
        <w:t>n</w:t>
      </w:r>
    </w:p>
    <w:p w:rsidR="00806CBA" w:rsidRPr="00806CBA" w:rsidRDefault="00806CBA">
      <w:pPr>
        <w:rPr>
          <w:rFonts w:ascii="Times New Roman" w:hAnsi="Times New Roman" w:cs="Times New Roman"/>
          <w:sz w:val="28"/>
          <w:szCs w:val="28"/>
          <w:lang w:val="en-US"/>
        </w:rPr>
      </w:pPr>
    </w:p>
    <w:sectPr w:rsidR="00806CBA" w:rsidRPr="00806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BA"/>
    <w:rsid w:val="0012314C"/>
    <w:rsid w:val="0060151E"/>
    <w:rsid w:val="007D4C40"/>
    <w:rsid w:val="00806CBA"/>
    <w:rsid w:val="00884109"/>
    <w:rsid w:val="00B34A92"/>
    <w:rsid w:val="00D3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uiPriority w:val="99"/>
    <w:rsid w:val="00806CBA"/>
    <w:pPr>
      <w:autoSpaceDE w:val="0"/>
      <w:autoSpaceDN w:val="0"/>
      <w:adjustRightInd w:val="0"/>
      <w:spacing w:after="0" w:line="200" w:lineRule="atLeast"/>
    </w:pPr>
    <w:rPr>
      <w:rFonts w:ascii="Times New Roman" w:hAnsi="Times New Roman" w:cs="Times New Roman"/>
      <w:sz w:val="24"/>
      <w:szCs w:val="24"/>
    </w:rPr>
  </w:style>
  <w:style w:type="character" w:customStyle="1" w:styleId="A13">
    <w:name w:val="A13"/>
    <w:uiPriority w:val="99"/>
    <w:rsid w:val="00806CBA"/>
    <w:rPr>
      <w:b/>
      <w:bCs/>
      <w:i/>
      <w:iCs/>
      <w:color w:val="000000"/>
      <w:sz w:val="23"/>
      <w:szCs w:val="23"/>
    </w:rPr>
  </w:style>
  <w:style w:type="character" w:customStyle="1" w:styleId="A5">
    <w:name w:val="A5"/>
    <w:uiPriority w:val="99"/>
    <w:rsid w:val="00806CBA"/>
    <w:rPr>
      <w:color w:val="000000"/>
      <w:sz w:val="18"/>
      <w:szCs w:val="18"/>
    </w:rPr>
  </w:style>
  <w:style w:type="paragraph" w:customStyle="1" w:styleId="Pa10">
    <w:name w:val="Pa10"/>
    <w:basedOn w:val="a"/>
    <w:next w:val="a"/>
    <w:uiPriority w:val="99"/>
    <w:rsid w:val="00806CBA"/>
    <w:pPr>
      <w:autoSpaceDE w:val="0"/>
      <w:autoSpaceDN w:val="0"/>
      <w:adjustRightInd w:val="0"/>
      <w:spacing w:after="0" w:line="200" w:lineRule="atLeast"/>
    </w:pPr>
    <w:rPr>
      <w:rFonts w:ascii="Minion Pro" w:hAnsi="Minion Pro"/>
      <w:sz w:val="24"/>
      <w:szCs w:val="24"/>
    </w:rPr>
  </w:style>
  <w:style w:type="character" w:customStyle="1" w:styleId="A20">
    <w:name w:val="A2"/>
    <w:uiPriority w:val="99"/>
    <w:rsid w:val="00806CBA"/>
    <w:rPr>
      <w:rFonts w:cs="Minion Pro"/>
      <w:color w:val="000000"/>
    </w:rPr>
  </w:style>
  <w:style w:type="character" w:customStyle="1" w:styleId="A11">
    <w:name w:val="A11"/>
    <w:uiPriority w:val="99"/>
    <w:rsid w:val="00806CBA"/>
    <w:rPr>
      <w:i/>
      <w:iCs/>
      <w:color w:val="000000"/>
      <w:sz w:val="19"/>
      <w:szCs w:val="19"/>
    </w:rPr>
  </w:style>
  <w:style w:type="paragraph" w:customStyle="1" w:styleId="Pa6">
    <w:name w:val="Pa6"/>
    <w:basedOn w:val="a"/>
    <w:next w:val="a"/>
    <w:uiPriority w:val="99"/>
    <w:rsid w:val="00806CBA"/>
    <w:pPr>
      <w:autoSpaceDE w:val="0"/>
      <w:autoSpaceDN w:val="0"/>
      <w:adjustRightInd w:val="0"/>
      <w:spacing w:after="0" w:line="200" w:lineRule="atLeast"/>
    </w:pPr>
    <w:rPr>
      <w:rFonts w:ascii="Arial" w:hAnsi="Arial" w:cs="Arial"/>
      <w:sz w:val="24"/>
      <w:szCs w:val="24"/>
    </w:rPr>
  </w:style>
  <w:style w:type="paragraph" w:customStyle="1" w:styleId="Pa12">
    <w:name w:val="Pa12"/>
    <w:basedOn w:val="a"/>
    <w:next w:val="a"/>
    <w:uiPriority w:val="99"/>
    <w:rsid w:val="00806CBA"/>
    <w:pPr>
      <w:autoSpaceDE w:val="0"/>
      <w:autoSpaceDN w:val="0"/>
      <w:adjustRightInd w:val="0"/>
      <w:spacing w:after="0" w:line="220" w:lineRule="atLeast"/>
    </w:pPr>
    <w:rPr>
      <w:rFonts w:ascii="Times New Roman" w:hAnsi="Times New Roman" w:cs="Times New Roman"/>
      <w:sz w:val="24"/>
      <w:szCs w:val="24"/>
    </w:rPr>
  </w:style>
  <w:style w:type="character" w:customStyle="1" w:styleId="A10">
    <w:name w:val="A1"/>
    <w:uiPriority w:val="99"/>
    <w:rsid w:val="00806CBA"/>
    <w:rPr>
      <w:rFonts w:ascii="Arial" w:hAnsi="Arial" w:cs="Arial"/>
      <w:b/>
      <w:bCs/>
      <w:color w:val="000000"/>
      <w:sz w:val="20"/>
      <w:szCs w:val="20"/>
    </w:rPr>
  </w:style>
  <w:style w:type="paragraph" w:customStyle="1" w:styleId="Pa13">
    <w:name w:val="Pa13"/>
    <w:basedOn w:val="a"/>
    <w:next w:val="a"/>
    <w:uiPriority w:val="99"/>
    <w:rsid w:val="00806CBA"/>
    <w:pPr>
      <w:autoSpaceDE w:val="0"/>
      <w:autoSpaceDN w:val="0"/>
      <w:adjustRightInd w:val="0"/>
      <w:spacing w:after="0" w:line="220" w:lineRule="atLeast"/>
    </w:pPr>
    <w:rPr>
      <w:rFonts w:ascii="Times New Roman" w:hAnsi="Times New Roman" w:cs="Times New Roman"/>
      <w:sz w:val="24"/>
      <w:szCs w:val="24"/>
    </w:rPr>
  </w:style>
  <w:style w:type="paragraph" w:customStyle="1" w:styleId="Pa4">
    <w:name w:val="Pa4"/>
    <w:basedOn w:val="a"/>
    <w:next w:val="a"/>
    <w:uiPriority w:val="99"/>
    <w:rsid w:val="00806CBA"/>
    <w:pPr>
      <w:autoSpaceDE w:val="0"/>
      <w:autoSpaceDN w:val="0"/>
      <w:adjustRightInd w:val="0"/>
      <w:spacing w:after="0" w:line="200" w:lineRule="atLeast"/>
    </w:pPr>
    <w:rPr>
      <w:rFonts w:ascii="Times New Roman" w:hAnsi="Times New Roman" w:cs="Times New Roman"/>
      <w:sz w:val="24"/>
      <w:szCs w:val="24"/>
    </w:rPr>
  </w:style>
  <w:style w:type="paragraph" w:customStyle="1" w:styleId="Pa0">
    <w:name w:val="Pa0"/>
    <w:basedOn w:val="a"/>
    <w:next w:val="a"/>
    <w:uiPriority w:val="99"/>
    <w:rsid w:val="00806CBA"/>
    <w:pPr>
      <w:autoSpaceDE w:val="0"/>
      <w:autoSpaceDN w:val="0"/>
      <w:adjustRightInd w:val="0"/>
      <w:spacing w:after="0" w:line="200" w:lineRule="atLeast"/>
    </w:pPr>
    <w:rPr>
      <w:rFonts w:ascii="Arial" w:hAnsi="Arial" w:cs="Arial"/>
      <w:sz w:val="24"/>
      <w:szCs w:val="24"/>
    </w:rPr>
  </w:style>
  <w:style w:type="table" w:styleId="a3">
    <w:name w:val="Table Grid"/>
    <w:basedOn w:val="a1"/>
    <w:uiPriority w:val="59"/>
    <w:rsid w:val="00806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3">
    <w:name w:val="Pa23"/>
    <w:basedOn w:val="a"/>
    <w:next w:val="a"/>
    <w:uiPriority w:val="99"/>
    <w:rsid w:val="0060151E"/>
    <w:pPr>
      <w:autoSpaceDE w:val="0"/>
      <w:autoSpaceDN w:val="0"/>
      <w:adjustRightInd w:val="0"/>
      <w:spacing w:after="0" w:line="220" w:lineRule="atLeast"/>
    </w:pPr>
    <w:rPr>
      <w:rFonts w:ascii="Arial" w:hAnsi="Arial" w:cs="Arial"/>
      <w:sz w:val="24"/>
      <w:szCs w:val="24"/>
    </w:rPr>
  </w:style>
  <w:style w:type="character" w:customStyle="1" w:styleId="A7">
    <w:name w:val="A7"/>
    <w:uiPriority w:val="99"/>
    <w:rsid w:val="0060151E"/>
    <w:rPr>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uiPriority w:val="99"/>
    <w:rsid w:val="00806CBA"/>
    <w:pPr>
      <w:autoSpaceDE w:val="0"/>
      <w:autoSpaceDN w:val="0"/>
      <w:adjustRightInd w:val="0"/>
      <w:spacing w:after="0" w:line="200" w:lineRule="atLeast"/>
    </w:pPr>
    <w:rPr>
      <w:rFonts w:ascii="Times New Roman" w:hAnsi="Times New Roman" w:cs="Times New Roman"/>
      <w:sz w:val="24"/>
      <w:szCs w:val="24"/>
    </w:rPr>
  </w:style>
  <w:style w:type="character" w:customStyle="1" w:styleId="A13">
    <w:name w:val="A13"/>
    <w:uiPriority w:val="99"/>
    <w:rsid w:val="00806CBA"/>
    <w:rPr>
      <w:b/>
      <w:bCs/>
      <w:i/>
      <w:iCs/>
      <w:color w:val="000000"/>
      <w:sz w:val="23"/>
      <w:szCs w:val="23"/>
    </w:rPr>
  </w:style>
  <w:style w:type="character" w:customStyle="1" w:styleId="A5">
    <w:name w:val="A5"/>
    <w:uiPriority w:val="99"/>
    <w:rsid w:val="00806CBA"/>
    <w:rPr>
      <w:color w:val="000000"/>
      <w:sz w:val="18"/>
      <w:szCs w:val="18"/>
    </w:rPr>
  </w:style>
  <w:style w:type="paragraph" w:customStyle="1" w:styleId="Pa10">
    <w:name w:val="Pa10"/>
    <w:basedOn w:val="a"/>
    <w:next w:val="a"/>
    <w:uiPriority w:val="99"/>
    <w:rsid w:val="00806CBA"/>
    <w:pPr>
      <w:autoSpaceDE w:val="0"/>
      <w:autoSpaceDN w:val="0"/>
      <w:adjustRightInd w:val="0"/>
      <w:spacing w:after="0" w:line="200" w:lineRule="atLeast"/>
    </w:pPr>
    <w:rPr>
      <w:rFonts w:ascii="Minion Pro" w:hAnsi="Minion Pro"/>
      <w:sz w:val="24"/>
      <w:szCs w:val="24"/>
    </w:rPr>
  </w:style>
  <w:style w:type="character" w:customStyle="1" w:styleId="A20">
    <w:name w:val="A2"/>
    <w:uiPriority w:val="99"/>
    <w:rsid w:val="00806CBA"/>
    <w:rPr>
      <w:rFonts w:cs="Minion Pro"/>
      <w:color w:val="000000"/>
    </w:rPr>
  </w:style>
  <w:style w:type="character" w:customStyle="1" w:styleId="A11">
    <w:name w:val="A11"/>
    <w:uiPriority w:val="99"/>
    <w:rsid w:val="00806CBA"/>
    <w:rPr>
      <w:i/>
      <w:iCs/>
      <w:color w:val="000000"/>
      <w:sz w:val="19"/>
      <w:szCs w:val="19"/>
    </w:rPr>
  </w:style>
  <w:style w:type="paragraph" w:customStyle="1" w:styleId="Pa6">
    <w:name w:val="Pa6"/>
    <w:basedOn w:val="a"/>
    <w:next w:val="a"/>
    <w:uiPriority w:val="99"/>
    <w:rsid w:val="00806CBA"/>
    <w:pPr>
      <w:autoSpaceDE w:val="0"/>
      <w:autoSpaceDN w:val="0"/>
      <w:adjustRightInd w:val="0"/>
      <w:spacing w:after="0" w:line="200" w:lineRule="atLeast"/>
    </w:pPr>
    <w:rPr>
      <w:rFonts w:ascii="Arial" w:hAnsi="Arial" w:cs="Arial"/>
      <w:sz w:val="24"/>
      <w:szCs w:val="24"/>
    </w:rPr>
  </w:style>
  <w:style w:type="paragraph" w:customStyle="1" w:styleId="Pa12">
    <w:name w:val="Pa12"/>
    <w:basedOn w:val="a"/>
    <w:next w:val="a"/>
    <w:uiPriority w:val="99"/>
    <w:rsid w:val="00806CBA"/>
    <w:pPr>
      <w:autoSpaceDE w:val="0"/>
      <w:autoSpaceDN w:val="0"/>
      <w:adjustRightInd w:val="0"/>
      <w:spacing w:after="0" w:line="220" w:lineRule="atLeast"/>
    </w:pPr>
    <w:rPr>
      <w:rFonts w:ascii="Times New Roman" w:hAnsi="Times New Roman" w:cs="Times New Roman"/>
      <w:sz w:val="24"/>
      <w:szCs w:val="24"/>
    </w:rPr>
  </w:style>
  <w:style w:type="character" w:customStyle="1" w:styleId="A10">
    <w:name w:val="A1"/>
    <w:uiPriority w:val="99"/>
    <w:rsid w:val="00806CBA"/>
    <w:rPr>
      <w:rFonts w:ascii="Arial" w:hAnsi="Arial" w:cs="Arial"/>
      <w:b/>
      <w:bCs/>
      <w:color w:val="000000"/>
      <w:sz w:val="20"/>
      <w:szCs w:val="20"/>
    </w:rPr>
  </w:style>
  <w:style w:type="paragraph" w:customStyle="1" w:styleId="Pa13">
    <w:name w:val="Pa13"/>
    <w:basedOn w:val="a"/>
    <w:next w:val="a"/>
    <w:uiPriority w:val="99"/>
    <w:rsid w:val="00806CBA"/>
    <w:pPr>
      <w:autoSpaceDE w:val="0"/>
      <w:autoSpaceDN w:val="0"/>
      <w:adjustRightInd w:val="0"/>
      <w:spacing w:after="0" w:line="220" w:lineRule="atLeast"/>
    </w:pPr>
    <w:rPr>
      <w:rFonts w:ascii="Times New Roman" w:hAnsi="Times New Roman" w:cs="Times New Roman"/>
      <w:sz w:val="24"/>
      <w:szCs w:val="24"/>
    </w:rPr>
  </w:style>
  <w:style w:type="paragraph" w:customStyle="1" w:styleId="Pa4">
    <w:name w:val="Pa4"/>
    <w:basedOn w:val="a"/>
    <w:next w:val="a"/>
    <w:uiPriority w:val="99"/>
    <w:rsid w:val="00806CBA"/>
    <w:pPr>
      <w:autoSpaceDE w:val="0"/>
      <w:autoSpaceDN w:val="0"/>
      <w:adjustRightInd w:val="0"/>
      <w:spacing w:after="0" w:line="200" w:lineRule="atLeast"/>
    </w:pPr>
    <w:rPr>
      <w:rFonts w:ascii="Times New Roman" w:hAnsi="Times New Roman" w:cs="Times New Roman"/>
      <w:sz w:val="24"/>
      <w:szCs w:val="24"/>
    </w:rPr>
  </w:style>
  <w:style w:type="paragraph" w:customStyle="1" w:styleId="Pa0">
    <w:name w:val="Pa0"/>
    <w:basedOn w:val="a"/>
    <w:next w:val="a"/>
    <w:uiPriority w:val="99"/>
    <w:rsid w:val="00806CBA"/>
    <w:pPr>
      <w:autoSpaceDE w:val="0"/>
      <w:autoSpaceDN w:val="0"/>
      <w:adjustRightInd w:val="0"/>
      <w:spacing w:after="0" w:line="200" w:lineRule="atLeast"/>
    </w:pPr>
    <w:rPr>
      <w:rFonts w:ascii="Arial" w:hAnsi="Arial" w:cs="Arial"/>
      <w:sz w:val="24"/>
      <w:szCs w:val="24"/>
    </w:rPr>
  </w:style>
  <w:style w:type="table" w:styleId="a3">
    <w:name w:val="Table Grid"/>
    <w:basedOn w:val="a1"/>
    <w:uiPriority w:val="59"/>
    <w:rsid w:val="00806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3">
    <w:name w:val="Pa23"/>
    <w:basedOn w:val="a"/>
    <w:next w:val="a"/>
    <w:uiPriority w:val="99"/>
    <w:rsid w:val="0060151E"/>
    <w:pPr>
      <w:autoSpaceDE w:val="0"/>
      <w:autoSpaceDN w:val="0"/>
      <w:adjustRightInd w:val="0"/>
      <w:spacing w:after="0" w:line="220" w:lineRule="atLeast"/>
    </w:pPr>
    <w:rPr>
      <w:rFonts w:ascii="Arial" w:hAnsi="Arial" w:cs="Arial"/>
      <w:sz w:val="24"/>
      <w:szCs w:val="24"/>
    </w:rPr>
  </w:style>
  <w:style w:type="character" w:customStyle="1" w:styleId="A7">
    <w:name w:val="A7"/>
    <w:uiPriority w:val="99"/>
    <w:rsid w:val="0060151E"/>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99E8-4464-4E7F-9D9F-5E02318E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2015-11-18T09:05:00Z</dcterms:created>
  <dcterms:modified xsi:type="dcterms:W3CDTF">2015-11-18T09:36:00Z</dcterms:modified>
</cp:coreProperties>
</file>