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92F" w:rsidRPr="00A26518" w:rsidRDefault="002F0A8D">
      <w:pPr>
        <w:rPr>
          <w:rFonts w:ascii="Times New Roman" w:hAnsi="Times New Roman" w:cs="Times New Roman"/>
          <w:sz w:val="24"/>
          <w:szCs w:val="24"/>
        </w:rPr>
      </w:pPr>
      <w:r w:rsidRPr="00A26518">
        <w:rPr>
          <w:rFonts w:ascii="Times New Roman" w:hAnsi="Times New Roman" w:cs="Times New Roman"/>
          <w:sz w:val="24"/>
          <w:szCs w:val="24"/>
        </w:rPr>
        <w:t xml:space="preserve">THE ASSOCIATION BETWEEN </w:t>
      </w:r>
      <w:r w:rsidR="009152BB" w:rsidRPr="00A26518">
        <w:rPr>
          <w:rFonts w:ascii="Times New Roman" w:hAnsi="Times New Roman" w:cs="Times New Roman"/>
          <w:sz w:val="24"/>
          <w:szCs w:val="24"/>
        </w:rPr>
        <w:t>HYPERURICEMIA</w:t>
      </w:r>
      <w:r w:rsidRPr="00A26518">
        <w:rPr>
          <w:rFonts w:ascii="Times New Roman" w:hAnsi="Times New Roman" w:cs="Times New Roman"/>
          <w:sz w:val="24"/>
          <w:szCs w:val="24"/>
        </w:rPr>
        <w:t xml:space="preserve"> AND </w:t>
      </w:r>
      <w:r w:rsidR="001E46DE" w:rsidRPr="00A26518">
        <w:rPr>
          <w:rFonts w:ascii="Times New Roman" w:hAnsi="Times New Roman" w:cs="Times New Roman"/>
          <w:sz w:val="24"/>
          <w:szCs w:val="24"/>
        </w:rPr>
        <w:t>CAROTID INTIMA-MEDIA THICKNESS</w:t>
      </w:r>
      <w:r w:rsidRPr="00A26518">
        <w:rPr>
          <w:rFonts w:ascii="Times New Roman" w:hAnsi="Times New Roman" w:cs="Times New Roman"/>
          <w:sz w:val="24"/>
          <w:szCs w:val="24"/>
        </w:rPr>
        <w:t xml:space="preserve"> IN PATIENTS WITH</w:t>
      </w:r>
      <w:r w:rsidR="00B81C54" w:rsidRPr="00A26518">
        <w:rPr>
          <w:rFonts w:ascii="Times New Roman" w:hAnsi="Times New Roman" w:cs="Times New Roman"/>
          <w:sz w:val="24"/>
          <w:szCs w:val="24"/>
        </w:rPr>
        <w:t xml:space="preserve"> AND WITHOUT</w:t>
      </w:r>
      <w:r w:rsidRPr="00A26518">
        <w:rPr>
          <w:rFonts w:ascii="Times New Roman" w:hAnsi="Times New Roman" w:cs="Times New Roman"/>
          <w:sz w:val="24"/>
          <w:szCs w:val="24"/>
        </w:rPr>
        <w:t xml:space="preserve"> HYPERTENSION</w:t>
      </w:r>
    </w:p>
    <w:p w:rsidR="001E46DE" w:rsidRPr="00A26518" w:rsidRDefault="00B82145">
      <w:pPr>
        <w:rPr>
          <w:rFonts w:ascii="Times New Roman" w:hAnsi="Times New Roman" w:cs="Times New Roman"/>
          <w:sz w:val="24"/>
          <w:szCs w:val="24"/>
        </w:rPr>
      </w:pPr>
      <w:r w:rsidRPr="00A26518">
        <w:rPr>
          <w:rFonts w:ascii="Times New Roman" w:hAnsi="Times New Roman" w:cs="Times New Roman"/>
          <w:sz w:val="24"/>
          <w:szCs w:val="24"/>
        </w:rPr>
        <w:t>Nguyen Thi Bich Tram</w:t>
      </w:r>
    </w:p>
    <w:p w:rsidR="00B82145" w:rsidRPr="00A26518" w:rsidRDefault="00B82145">
      <w:pPr>
        <w:rPr>
          <w:rFonts w:ascii="Times New Roman" w:hAnsi="Times New Roman" w:cs="Times New Roman"/>
          <w:i/>
          <w:sz w:val="24"/>
          <w:szCs w:val="24"/>
        </w:rPr>
      </w:pPr>
      <w:r w:rsidRPr="00A26518">
        <w:rPr>
          <w:rFonts w:ascii="Times New Roman" w:hAnsi="Times New Roman" w:cs="Times New Roman"/>
          <w:i/>
          <w:sz w:val="24"/>
          <w:szCs w:val="24"/>
        </w:rPr>
        <w:t>Kharov National Medicine University</w:t>
      </w:r>
    </w:p>
    <w:p w:rsidR="00354F9B" w:rsidRPr="00A26518" w:rsidRDefault="00B82145" w:rsidP="00352115">
      <w:pPr>
        <w:rPr>
          <w:rFonts w:ascii="Times New Roman" w:hAnsi="Times New Roman" w:cs="Times New Roman"/>
          <w:sz w:val="24"/>
          <w:szCs w:val="24"/>
        </w:rPr>
      </w:pPr>
      <w:r w:rsidRPr="00A26518">
        <w:rPr>
          <w:rFonts w:ascii="Times New Roman" w:hAnsi="Times New Roman" w:cs="Times New Roman"/>
          <w:b/>
          <w:i/>
          <w:sz w:val="24"/>
          <w:szCs w:val="24"/>
        </w:rPr>
        <w:t>Background:</w:t>
      </w:r>
      <w:r w:rsidR="00354F9B" w:rsidRPr="00A26518">
        <w:rPr>
          <w:rFonts w:ascii="Times New Roman" w:hAnsi="Times New Roman" w:cs="Times New Roman"/>
          <w:sz w:val="24"/>
          <w:szCs w:val="24"/>
          <w:shd w:val="clear" w:color="auto" w:fill="FFFFFF"/>
        </w:rPr>
        <w:t xml:space="preserve"> </w:t>
      </w:r>
      <w:r w:rsidR="00352115" w:rsidRPr="00A26518">
        <w:rPr>
          <w:rFonts w:ascii="Times New Roman" w:hAnsi="Times New Roman" w:cs="Times New Roman"/>
          <w:sz w:val="24"/>
          <w:szCs w:val="24"/>
          <w:shd w:val="clear" w:color="auto" w:fill="FFFFFF"/>
        </w:rPr>
        <w:t xml:space="preserve">Several studies demonstrated that carotid </w:t>
      </w:r>
      <w:r w:rsidR="004E16D0" w:rsidRPr="00A26518">
        <w:rPr>
          <w:rFonts w:ascii="Times New Roman" w:hAnsi="Times New Roman" w:cs="Times New Roman"/>
          <w:sz w:val="24"/>
          <w:szCs w:val="24"/>
          <w:shd w:val="clear" w:color="auto" w:fill="FFFFFF"/>
        </w:rPr>
        <w:t>intima-media thickness (C-IMT)</w:t>
      </w:r>
      <w:r w:rsidR="00352115" w:rsidRPr="00A26518">
        <w:rPr>
          <w:rFonts w:ascii="Times New Roman" w:hAnsi="Times New Roman" w:cs="Times New Roman"/>
          <w:sz w:val="24"/>
          <w:szCs w:val="24"/>
          <w:shd w:val="clear" w:color="auto" w:fill="FFFFFF"/>
        </w:rPr>
        <w:t xml:space="preserve"> is significantly associated with risk for myocardial infarction, stroke, death from coronary artery disease, or a combination of these events. </w:t>
      </w:r>
      <w:r w:rsidR="004E16D0" w:rsidRPr="00A26518">
        <w:rPr>
          <w:rFonts w:ascii="Times New Roman" w:hAnsi="Times New Roman" w:cs="Times New Roman"/>
          <w:sz w:val="24"/>
          <w:szCs w:val="24"/>
          <w:shd w:val="clear" w:color="auto" w:fill="FFFFFF"/>
        </w:rPr>
        <w:t>Hyperuricemia is also a significane</w:t>
      </w:r>
      <w:r w:rsidR="00354F9B" w:rsidRPr="00A26518">
        <w:rPr>
          <w:rFonts w:ascii="Times New Roman" w:hAnsi="Times New Roman" w:cs="Times New Roman"/>
          <w:sz w:val="24"/>
          <w:szCs w:val="24"/>
          <w:shd w:val="clear" w:color="auto" w:fill="FFFFFF"/>
        </w:rPr>
        <w:t xml:space="preserve"> for cardiovascular disease</w:t>
      </w:r>
      <w:r w:rsidR="00B81C54" w:rsidRPr="00A26518">
        <w:rPr>
          <w:rFonts w:ascii="Times New Roman" w:hAnsi="Times New Roman" w:cs="Times New Roman"/>
          <w:sz w:val="24"/>
          <w:szCs w:val="24"/>
          <w:shd w:val="clear" w:color="auto" w:fill="FFFFFF"/>
        </w:rPr>
        <w:t xml:space="preserve"> or a coronary risk such as hypertension. </w:t>
      </w:r>
      <w:r w:rsidR="004E16D0" w:rsidRPr="00A26518">
        <w:rPr>
          <w:rFonts w:ascii="Times New Roman" w:hAnsi="Times New Roman" w:cs="Times New Roman"/>
          <w:sz w:val="24"/>
          <w:szCs w:val="24"/>
          <w:shd w:val="clear" w:color="auto" w:fill="FFFFFF"/>
        </w:rPr>
        <w:t xml:space="preserve">However, the </w:t>
      </w:r>
      <w:proofErr w:type="gramStart"/>
      <w:r w:rsidR="004E16D0" w:rsidRPr="00A26518">
        <w:rPr>
          <w:rFonts w:ascii="Times New Roman" w:hAnsi="Times New Roman" w:cs="Times New Roman"/>
          <w:sz w:val="24"/>
          <w:szCs w:val="24"/>
          <w:shd w:val="clear" w:color="auto" w:fill="FFFFFF"/>
        </w:rPr>
        <w:t>association between hyperuricemia and C-IMT have</w:t>
      </w:r>
      <w:proofErr w:type="gramEnd"/>
      <w:r w:rsidR="004E16D0" w:rsidRPr="00A26518">
        <w:rPr>
          <w:rFonts w:ascii="Times New Roman" w:hAnsi="Times New Roman" w:cs="Times New Roman"/>
          <w:sz w:val="24"/>
          <w:szCs w:val="24"/>
          <w:shd w:val="clear" w:color="auto" w:fill="FFFFFF"/>
        </w:rPr>
        <w:t xml:space="preserve"> not been clarified.</w:t>
      </w:r>
    </w:p>
    <w:p w:rsidR="00B82145" w:rsidRPr="00A26518" w:rsidRDefault="00B82145">
      <w:pPr>
        <w:rPr>
          <w:rFonts w:ascii="Times New Roman" w:hAnsi="Times New Roman" w:cs="Times New Roman"/>
          <w:sz w:val="24"/>
          <w:szCs w:val="24"/>
        </w:rPr>
      </w:pPr>
      <w:r w:rsidRPr="00A26518">
        <w:rPr>
          <w:rFonts w:ascii="Times New Roman" w:hAnsi="Times New Roman" w:cs="Times New Roman"/>
          <w:b/>
          <w:i/>
          <w:sz w:val="24"/>
          <w:szCs w:val="24"/>
        </w:rPr>
        <w:t>Purpose</w:t>
      </w:r>
      <w:r w:rsidR="009C7985" w:rsidRPr="00A26518">
        <w:rPr>
          <w:rFonts w:ascii="Times New Roman" w:hAnsi="Times New Roman" w:cs="Times New Roman"/>
          <w:b/>
          <w:i/>
          <w:sz w:val="24"/>
          <w:szCs w:val="24"/>
        </w:rPr>
        <w:t>:</w:t>
      </w:r>
      <w:r w:rsidR="009C7985" w:rsidRPr="00A26518">
        <w:rPr>
          <w:rFonts w:ascii="Times New Roman" w:hAnsi="Times New Roman" w:cs="Times New Roman"/>
          <w:sz w:val="24"/>
          <w:szCs w:val="24"/>
        </w:rPr>
        <w:t xml:space="preserve"> </w:t>
      </w:r>
      <w:r w:rsidR="009C7985" w:rsidRPr="00A26518">
        <w:rPr>
          <w:rFonts w:ascii="Times New Roman" w:hAnsi="Times New Roman" w:cs="Times New Roman"/>
          <w:sz w:val="24"/>
          <w:szCs w:val="24"/>
          <w:shd w:val="clear" w:color="auto" w:fill="FFFFFF"/>
        </w:rPr>
        <w:t xml:space="preserve"> Analysis the relation between hyperuricemia</w:t>
      </w:r>
      <w:r w:rsidR="004E16D0" w:rsidRPr="00A26518">
        <w:rPr>
          <w:rFonts w:ascii="Times New Roman" w:hAnsi="Times New Roman" w:cs="Times New Roman"/>
          <w:sz w:val="24"/>
          <w:szCs w:val="24"/>
          <w:shd w:val="clear" w:color="auto" w:fill="FFFFFF"/>
        </w:rPr>
        <w:t xml:space="preserve"> </w:t>
      </w:r>
      <w:r w:rsidR="009C7985" w:rsidRPr="00A26518">
        <w:rPr>
          <w:rFonts w:ascii="Times New Roman" w:hAnsi="Times New Roman" w:cs="Times New Roman"/>
          <w:sz w:val="24"/>
          <w:szCs w:val="24"/>
          <w:shd w:val="clear" w:color="auto" w:fill="FFFFFF"/>
        </w:rPr>
        <w:t>and C-IMT in patients with and without hypertension of an investigation carried out at Aljedani Hospital and Ibn Sina National Medical College in the Kingdome of Saudi Arabia from first of March 2009 to 31 August 2009.</w:t>
      </w:r>
      <w:r w:rsidR="00094368">
        <w:rPr>
          <w:rFonts w:ascii="Times New Roman" w:hAnsi="Times New Roman" w:cs="Times New Roman"/>
          <w:sz w:val="24"/>
          <w:szCs w:val="24"/>
          <w:shd w:val="clear" w:color="auto" w:fill="FFFFFF"/>
        </w:rPr>
        <w:t xml:space="preserve"> </w:t>
      </w:r>
      <w:sdt>
        <w:sdtPr>
          <w:rPr>
            <w:rFonts w:ascii="Times New Roman" w:hAnsi="Times New Roman" w:cs="Times New Roman"/>
            <w:sz w:val="24"/>
            <w:szCs w:val="24"/>
            <w:shd w:val="clear" w:color="auto" w:fill="FFFFFF"/>
          </w:rPr>
          <w:id w:val="15252097"/>
          <w:citation/>
        </w:sdtPr>
        <w:sdtContent>
          <w:r w:rsidR="00094368" w:rsidRPr="00A26518">
            <w:rPr>
              <w:rFonts w:ascii="Times New Roman" w:hAnsi="Times New Roman" w:cs="Times New Roman"/>
              <w:sz w:val="24"/>
              <w:szCs w:val="24"/>
              <w:shd w:val="clear" w:color="auto" w:fill="FFFFFF"/>
            </w:rPr>
            <w:fldChar w:fldCharType="begin"/>
          </w:r>
          <w:r w:rsidR="00094368" w:rsidRPr="00A26518">
            <w:rPr>
              <w:rFonts w:ascii="Times New Roman" w:hAnsi="Times New Roman" w:cs="Times New Roman"/>
              <w:sz w:val="24"/>
              <w:szCs w:val="24"/>
              <w:shd w:val="clear" w:color="auto" w:fill="FFFFFF"/>
            </w:rPr>
            <w:instrText xml:space="preserve"> CITATION Abd10 \l 1033 </w:instrText>
          </w:r>
          <w:r w:rsidR="00094368" w:rsidRPr="00A26518">
            <w:rPr>
              <w:rFonts w:ascii="Times New Roman" w:hAnsi="Times New Roman" w:cs="Times New Roman"/>
              <w:sz w:val="24"/>
              <w:szCs w:val="24"/>
              <w:shd w:val="clear" w:color="auto" w:fill="FFFFFF"/>
            </w:rPr>
            <w:fldChar w:fldCharType="separate"/>
          </w:r>
          <w:r w:rsidR="00094368" w:rsidRPr="00A26518">
            <w:rPr>
              <w:rFonts w:ascii="Times New Roman" w:hAnsi="Times New Roman" w:cs="Times New Roman"/>
              <w:noProof/>
              <w:sz w:val="24"/>
              <w:szCs w:val="24"/>
              <w:shd w:val="clear" w:color="auto" w:fill="FFFFFF"/>
            </w:rPr>
            <w:t>(Abdelhakem Selem Elsayedcorrespondenceemail, Mansour Mohamad Mostafa, Alshazly Abdelkhalik, Mohey Eldeen A. Eldeeb, Mohammed Shafee Abdulgani, 2010)</w:t>
          </w:r>
          <w:r w:rsidR="00094368" w:rsidRPr="00A26518">
            <w:rPr>
              <w:rFonts w:ascii="Times New Roman" w:hAnsi="Times New Roman" w:cs="Times New Roman"/>
              <w:sz w:val="24"/>
              <w:szCs w:val="24"/>
              <w:shd w:val="clear" w:color="auto" w:fill="FFFFFF"/>
            </w:rPr>
            <w:fldChar w:fldCharType="end"/>
          </w:r>
        </w:sdtContent>
      </w:sdt>
    </w:p>
    <w:p w:rsidR="009C7985" w:rsidRPr="00A26518" w:rsidRDefault="00FD0FD6" w:rsidP="00FD0FD6">
      <w:pPr>
        <w:rPr>
          <w:rFonts w:ascii="Times New Roman" w:hAnsi="Times New Roman" w:cs="Times New Roman"/>
          <w:sz w:val="24"/>
          <w:szCs w:val="24"/>
          <w:shd w:val="clear" w:color="auto" w:fill="FFFFFF"/>
        </w:rPr>
      </w:pPr>
      <w:r w:rsidRPr="00A26518">
        <w:rPr>
          <w:rFonts w:ascii="Times New Roman" w:hAnsi="Times New Roman" w:cs="Times New Roman"/>
          <w:b/>
          <w:i/>
          <w:sz w:val="24"/>
          <w:szCs w:val="24"/>
        </w:rPr>
        <w:t>Material and method</w:t>
      </w:r>
      <w:r w:rsidRPr="00A26518">
        <w:rPr>
          <w:rFonts w:ascii="Times New Roman" w:hAnsi="Times New Roman" w:cs="Times New Roman"/>
          <w:sz w:val="24"/>
          <w:szCs w:val="24"/>
        </w:rPr>
        <w:t>:</w:t>
      </w:r>
      <w:r w:rsidR="00352115" w:rsidRPr="00A26518">
        <w:rPr>
          <w:rFonts w:ascii="Times New Roman" w:hAnsi="Times New Roman" w:cs="Times New Roman"/>
          <w:sz w:val="24"/>
          <w:szCs w:val="24"/>
        </w:rPr>
        <w:t xml:space="preserve"> </w:t>
      </w:r>
      <w:r w:rsidR="00352115" w:rsidRPr="00A26518">
        <w:rPr>
          <w:rFonts w:ascii="Times New Roman" w:hAnsi="Times New Roman" w:cs="Times New Roman"/>
          <w:sz w:val="24"/>
          <w:szCs w:val="24"/>
          <w:shd w:val="clear" w:color="auto" w:fill="FFFFFF"/>
        </w:rPr>
        <w:t xml:space="preserve">There are </w:t>
      </w:r>
      <w:r w:rsidR="009C7985" w:rsidRPr="00A26518">
        <w:rPr>
          <w:rFonts w:ascii="Times New Roman" w:hAnsi="Times New Roman" w:cs="Times New Roman"/>
          <w:sz w:val="24"/>
          <w:szCs w:val="24"/>
          <w:shd w:val="clear" w:color="auto" w:fill="FFFFFF"/>
        </w:rPr>
        <w:t xml:space="preserve">126 patients divided into four groups: Group </w:t>
      </w:r>
      <w:proofErr w:type="gramStart"/>
      <w:r w:rsidR="009C7985" w:rsidRPr="00A26518">
        <w:rPr>
          <w:rFonts w:ascii="Times New Roman" w:hAnsi="Times New Roman" w:cs="Times New Roman"/>
          <w:sz w:val="24"/>
          <w:szCs w:val="24"/>
          <w:shd w:val="clear" w:color="auto" w:fill="FFFFFF"/>
        </w:rPr>
        <w:t>A</w:t>
      </w:r>
      <w:proofErr w:type="gramEnd"/>
      <w:r w:rsidR="009C7985" w:rsidRPr="00A26518">
        <w:rPr>
          <w:rFonts w:ascii="Times New Roman" w:hAnsi="Times New Roman" w:cs="Times New Roman"/>
          <w:sz w:val="24"/>
          <w:szCs w:val="24"/>
          <w:shd w:val="clear" w:color="auto" w:fill="FFFFFF"/>
        </w:rPr>
        <w:t xml:space="preserve">, included 59 hypertensive patients with hyperuricemia. </w:t>
      </w:r>
      <w:proofErr w:type="gramStart"/>
      <w:r w:rsidR="00D743CA" w:rsidRPr="00A26518">
        <w:rPr>
          <w:rFonts w:ascii="Times New Roman" w:hAnsi="Times New Roman" w:cs="Times New Roman"/>
          <w:sz w:val="24"/>
          <w:szCs w:val="24"/>
          <w:shd w:val="clear" w:color="auto" w:fill="FFFFFF"/>
        </w:rPr>
        <w:t xml:space="preserve">Group B, </w:t>
      </w:r>
      <w:r w:rsidR="009C7985" w:rsidRPr="00A26518">
        <w:rPr>
          <w:rFonts w:ascii="Times New Roman" w:hAnsi="Times New Roman" w:cs="Times New Roman"/>
          <w:sz w:val="24"/>
          <w:szCs w:val="24"/>
          <w:shd w:val="clear" w:color="auto" w:fill="FFFFFF"/>
        </w:rPr>
        <w:t>included 28 hypertensive patients without hyperuricemia</w:t>
      </w:r>
      <w:r w:rsidR="00352115" w:rsidRPr="00A26518">
        <w:rPr>
          <w:rFonts w:ascii="Times New Roman" w:hAnsi="Times New Roman" w:cs="Times New Roman"/>
          <w:sz w:val="24"/>
          <w:szCs w:val="24"/>
          <w:shd w:val="clear" w:color="auto" w:fill="FFFFFF"/>
        </w:rPr>
        <w:t>.</w:t>
      </w:r>
      <w:proofErr w:type="gramEnd"/>
      <w:r w:rsidR="00D743CA" w:rsidRPr="00A26518">
        <w:rPr>
          <w:rFonts w:ascii="Times New Roman" w:hAnsi="Times New Roman" w:cs="Times New Roman"/>
          <w:sz w:val="24"/>
          <w:szCs w:val="24"/>
          <w:shd w:val="clear" w:color="auto" w:fill="FFFFFF"/>
        </w:rPr>
        <w:t xml:space="preserve"> </w:t>
      </w:r>
      <w:proofErr w:type="gramStart"/>
      <w:r w:rsidR="009C7985" w:rsidRPr="00A26518">
        <w:rPr>
          <w:rFonts w:ascii="Times New Roman" w:hAnsi="Times New Roman" w:cs="Times New Roman"/>
          <w:sz w:val="24"/>
          <w:szCs w:val="24"/>
          <w:shd w:val="clear" w:color="auto" w:fill="FFFFFF"/>
        </w:rPr>
        <w:t>Group C, included 17 non hypertensive patients with hyperuricemia.</w:t>
      </w:r>
      <w:proofErr w:type="gramEnd"/>
      <w:r w:rsidR="009C7985" w:rsidRPr="00A26518">
        <w:rPr>
          <w:rFonts w:ascii="Times New Roman" w:hAnsi="Times New Roman" w:cs="Times New Roman"/>
          <w:sz w:val="24"/>
          <w:szCs w:val="24"/>
          <w:shd w:val="clear" w:color="auto" w:fill="FFFFFF"/>
        </w:rPr>
        <w:t xml:space="preserve"> Group D, included 21 control subjects non hypertensive with normal uric acid and they did not receive any medicine for hyperuricemia or hypertension in their past history. From the patient groups we excluded patient with systolic blood pressure of 220 mm Hg or higher, acute coronary syndrome, stroke, or presence of a major illness such as cancer, liver disease, renal insufficiency and insulin-treated diabetes. </w:t>
      </w:r>
      <w:r w:rsidR="00352115" w:rsidRPr="00A26518">
        <w:rPr>
          <w:rFonts w:ascii="Times New Roman" w:hAnsi="Times New Roman" w:cs="Times New Roman"/>
          <w:sz w:val="24"/>
          <w:szCs w:val="24"/>
          <w:shd w:val="clear" w:color="auto" w:fill="FFFFFF"/>
        </w:rPr>
        <w:t xml:space="preserve">C-IMT </w:t>
      </w:r>
      <w:r w:rsidR="009C7985" w:rsidRPr="00A26518">
        <w:rPr>
          <w:rFonts w:ascii="Times New Roman" w:hAnsi="Times New Roman" w:cs="Times New Roman"/>
          <w:sz w:val="24"/>
          <w:szCs w:val="24"/>
          <w:shd w:val="clear" w:color="auto" w:fill="FFFFFF"/>
        </w:rPr>
        <w:t>was measured by B-mode ultrasound. Uric acid level was assessed for all patients.</w:t>
      </w:r>
    </w:p>
    <w:p w:rsidR="001E46DE" w:rsidRPr="00A26518" w:rsidRDefault="001E46DE" w:rsidP="00FD0FD6">
      <w:pPr>
        <w:rPr>
          <w:rFonts w:ascii="Times New Roman" w:hAnsi="Times New Roman" w:cs="Times New Roman"/>
          <w:sz w:val="24"/>
          <w:szCs w:val="24"/>
          <w:shd w:val="clear" w:color="auto" w:fill="FFFFFF"/>
        </w:rPr>
      </w:pPr>
      <w:r w:rsidRPr="00A26518">
        <w:rPr>
          <w:rFonts w:ascii="Times New Roman" w:hAnsi="Times New Roman" w:cs="Times New Roman"/>
          <w:b/>
          <w:i/>
          <w:sz w:val="24"/>
          <w:szCs w:val="24"/>
          <w:shd w:val="clear" w:color="auto" w:fill="FFFFFF"/>
        </w:rPr>
        <w:t>Result</w:t>
      </w:r>
      <w:r w:rsidRPr="00A26518">
        <w:rPr>
          <w:rFonts w:ascii="Times New Roman" w:hAnsi="Times New Roman" w:cs="Times New Roman"/>
          <w:sz w:val="24"/>
          <w:szCs w:val="24"/>
          <w:shd w:val="clear" w:color="auto" w:fill="FFFFFF"/>
        </w:rPr>
        <w:t>:</w:t>
      </w:r>
      <w:r w:rsidR="00352115" w:rsidRPr="00A26518">
        <w:rPr>
          <w:rFonts w:ascii="Times New Roman" w:hAnsi="Times New Roman" w:cs="Times New Roman"/>
          <w:sz w:val="24"/>
          <w:szCs w:val="24"/>
          <w:shd w:val="clear" w:color="auto" w:fill="FFFFFF"/>
        </w:rPr>
        <w:t xml:space="preserve"> </w:t>
      </w:r>
      <w:r w:rsidR="004E16D0" w:rsidRPr="00A26518">
        <w:rPr>
          <w:rFonts w:ascii="Times New Roman" w:hAnsi="Times New Roman" w:cs="Times New Roman"/>
          <w:sz w:val="24"/>
          <w:szCs w:val="24"/>
          <w:shd w:val="clear" w:color="auto" w:fill="FFFFFF"/>
        </w:rPr>
        <w:t>C-IMT was significantly higher in group A, B and C than group D (1.0</w:t>
      </w:r>
      <w:r w:rsidR="004E16D0" w:rsidRPr="00A26518">
        <w:rPr>
          <w:rFonts w:ascii="Times New Roman" w:hAnsi="Cambria Math" w:cs="Times New Roman"/>
          <w:sz w:val="24"/>
          <w:szCs w:val="24"/>
          <w:shd w:val="clear" w:color="auto" w:fill="FFFFFF"/>
        </w:rPr>
        <w:t> </w:t>
      </w:r>
      <w:r w:rsidR="004E16D0" w:rsidRPr="00A26518">
        <w:rPr>
          <w:rFonts w:ascii="Times New Roman" w:hAnsi="Times New Roman" w:cs="Times New Roman"/>
          <w:sz w:val="24"/>
          <w:szCs w:val="24"/>
          <w:shd w:val="clear" w:color="auto" w:fill="FFFFFF"/>
        </w:rPr>
        <w:t>±</w:t>
      </w:r>
      <w:r w:rsidR="004E16D0" w:rsidRPr="00A26518">
        <w:rPr>
          <w:rFonts w:ascii="Times New Roman" w:hAnsi="Cambria Math" w:cs="Times New Roman"/>
          <w:sz w:val="24"/>
          <w:szCs w:val="24"/>
          <w:shd w:val="clear" w:color="auto" w:fill="FFFFFF"/>
        </w:rPr>
        <w:t> </w:t>
      </w:r>
      <w:r w:rsidR="004E16D0" w:rsidRPr="00A26518">
        <w:rPr>
          <w:rFonts w:ascii="Times New Roman" w:hAnsi="Times New Roman" w:cs="Times New Roman"/>
          <w:sz w:val="24"/>
          <w:szCs w:val="24"/>
          <w:shd w:val="clear" w:color="auto" w:fill="FFFFFF"/>
        </w:rPr>
        <w:t>0.4</w:t>
      </w:r>
      <w:r w:rsidR="004E16D0" w:rsidRPr="00A26518">
        <w:rPr>
          <w:rFonts w:ascii="Times New Roman" w:hAnsi="Cambria Math" w:cs="Times New Roman"/>
          <w:sz w:val="24"/>
          <w:szCs w:val="24"/>
          <w:shd w:val="clear" w:color="auto" w:fill="FFFFFF"/>
        </w:rPr>
        <w:t> </w:t>
      </w:r>
      <w:r w:rsidR="004E16D0" w:rsidRPr="00A26518">
        <w:rPr>
          <w:rFonts w:ascii="Times New Roman" w:hAnsi="Times New Roman" w:cs="Times New Roman"/>
          <w:sz w:val="24"/>
          <w:szCs w:val="24"/>
          <w:shd w:val="clear" w:color="auto" w:fill="FFFFFF"/>
        </w:rPr>
        <w:t>mm, 0.92</w:t>
      </w:r>
      <w:r w:rsidR="004E16D0" w:rsidRPr="00A26518">
        <w:rPr>
          <w:rFonts w:ascii="Times New Roman" w:hAnsi="Cambria Math" w:cs="Times New Roman"/>
          <w:sz w:val="24"/>
          <w:szCs w:val="24"/>
          <w:shd w:val="clear" w:color="auto" w:fill="FFFFFF"/>
        </w:rPr>
        <w:t> </w:t>
      </w:r>
      <w:r w:rsidR="004E16D0" w:rsidRPr="00A26518">
        <w:rPr>
          <w:rFonts w:ascii="Times New Roman" w:hAnsi="Times New Roman" w:cs="Times New Roman"/>
          <w:sz w:val="24"/>
          <w:szCs w:val="24"/>
          <w:shd w:val="clear" w:color="auto" w:fill="FFFFFF"/>
        </w:rPr>
        <w:t>±</w:t>
      </w:r>
      <w:r w:rsidR="004E16D0" w:rsidRPr="00A26518">
        <w:rPr>
          <w:rFonts w:ascii="Times New Roman" w:hAnsi="Cambria Math" w:cs="Times New Roman"/>
          <w:sz w:val="24"/>
          <w:szCs w:val="24"/>
          <w:shd w:val="clear" w:color="auto" w:fill="FFFFFF"/>
        </w:rPr>
        <w:t> </w:t>
      </w:r>
      <w:r w:rsidR="004E16D0" w:rsidRPr="00A26518">
        <w:rPr>
          <w:rFonts w:ascii="Times New Roman" w:hAnsi="Times New Roman" w:cs="Times New Roman"/>
          <w:sz w:val="24"/>
          <w:szCs w:val="24"/>
          <w:shd w:val="clear" w:color="auto" w:fill="FFFFFF"/>
        </w:rPr>
        <w:t>0.28, 0.91</w:t>
      </w:r>
      <w:r w:rsidR="004E16D0" w:rsidRPr="00A26518">
        <w:rPr>
          <w:rFonts w:ascii="Times New Roman" w:hAnsi="Cambria Math" w:cs="Times New Roman"/>
          <w:sz w:val="24"/>
          <w:szCs w:val="24"/>
          <w:shd w:val="clear" w:color="auto" w:fill="FFFFFF"/>
        </w:rPr>
        <w:t> </w:t>
      </w:r>
      <w:r w:rsidR="004E16D0" w:rsidRPr="00A26518">
        <w:rPr>
          <w:rFonts w:ascii="Times New Roman" w:hAnsi="Times New Roman" w:cs="Times New Roman"/>
          <w:sz w:val="24"/>
          <w:szCs w:val="24"/>
          <w:shd w:val="clear" w:color="auto" w:fill="FFFFFF"/>
        </w:rPr>
        <w:t>±</w:t>
      </w:r>
      <w:r w:rsidR="004E16D0" w:rsidRPr="00A26518">
        <w:rPr>
          <w:rFonts w:ascii="Times New Roman" w:hAnsi="Cambria Math" w:cs="Times New Roman"/>
          <w:sz w:val="24"/>
          <w:szCs w:val="24"/>
          <w:shd w:val="clear" w:color="auto" w:fill="FFFFFF"/>
        </w:rPr>
        <w:t> </w:t>
      </w:r>
      <w:r w:rsidR="004E16D0" w:rsidRPr="00A26518">
        <w:rPr>
          <w:rFonts w:ascii="Times New Roman" w:hAnsi="Times New Roman" w:cs="Times New Roman"/>
          <w:sz w:val="24"/>
          <w:szCs w:val="24"/>
          <w:shd w:val="clear" w:color="auto" w:fill="FFFFFF"/>
        </w:rPr>
        <w:t>0.17 and 0.70</w:t>
      </w:r>
      <w:r w:rsidR="004E16D0" w:rsidRPr="00A26518">
        <w:rPr>
          <w:rFonts w:ascii="Times New Roman" w:hAnsi="Cambria Math" w:cs="Times New Roman"/>
          <w:sz w:val="24"/>
          <w:szCs w:val="24"/>
          <w:shd w:val="clear" w:color="auto" w:fill="FFFFFF"/>
        </w:rPr>
        <w:t> </w:t>
      </w:r>
      <w:r w:rsidR="004E16D0" w:rsidRPr="00A26518">
        <w:rPr>
          <w:rFonts w:ascii="Times New Roman" w:hAnsi="Times New Roman" w:cs="Times New Roman"/>
          <w:sz w:val="24"/>
          <w:szCs w:val="24"/>
          <w:shd w:val="clear" w:color="auto" w:fill="FFFFFF"/>
        </w:rPr>
        <w:t>±</w:t>
      </w:r>
      <w:r w:rsidR="004E16D0" w:rsidRPr="00A26518">
        <w:rPr>
          <w:rFonts w:ascii="Times New Roman" w:hAnsi="Cambria Math" w:cs="Times New Roman"/>
          <w:sz w:val="24"/>
          <w:szCs w:val="24"/>
          <w:shd w:val="clear" w:color="auto" w:fill="FFFFFF"/>
        </w:rPr>
        <w:t> </w:t>
      </w:r>
      <w:r w:rsidR="004E16D0" w:rsidRPr="00A26518">
        <w:rPr>
          <w:rFonts w:ascii="Times New Roman" w:hAnsi="Times New Roman" w:cs="Times New Roman"/>
          <w:sz w:val="24"/>
          <w:szCs w:val="24"/>
          <w:shd w:val="clear" w:color="auto" w:fill="FFFFFF"/>
        </w:rPr>
        <w:t xml:space="preserve">0.15, respectively); especially higher in group A than B. </w:t>
      </w:r>
      <w:r w:rsidR="00CF0C5F" w:rsidRPr="00A26518">
        <w:rPr>
          <w:rFonts w:ascii="Times New Roman" w:hAnsi="Times New Roman" w:cs="Times New Roman"/>
          <w:sz w:val="24"/>
          <w:szCs w:val="24"/>
          <w:shd w:val="clear" w:color="auto" w:fill="FFFFFF"/>
        </w:rPr>
        <w:t>U</w:t>
      </w:r>
      <w:r w:rsidR="004E16D0" w:rsidRPr="00A26518">
        <w:rPr>
          <w:rFonts w:ascii="Times New Roman" w:hAnsi="Times New Roman" w:cs="Times New Roman"/>
          <w:sz w:val="24"/>
          <w:szCs w:val="24"/>
          <w:shd w:val="clear" w:color="auto" w:fill="FFFFFF"/>
        </w:rPr>
        <w:t>ric acid levels in the groups with hyperuricemia (A and C) were positively correlated with C-IMT while there were no correlations in the other two groups without hyperuricemia (B and D)</w:t>
      </w:r>
      <w:r w:rsidR="00CF0C5F" w:rsidRPr="00A26518">
        <w:rPr>
          <w:rFonts w:ascii="Times New Roman" w:hAnsi="Times New Roman" w:cs="Times New Roman"/>
          <w:sz w:val="24"/>
          <w:szCs w:val="24"/>
          <w:shd w:val="clear" w:color="auto" w:fill="FFFFFF"/>
        </w:rPr>
        <w:t xml:space="preserve">. </w:t>
      </w:r>
    </w:p>
    <w:p w:rsidR="00140CB8" w:rsidRPr="00A26518" w:rsidRDefault="00CF0C5F" w:rsidP="00FD0FD6">
      <w:pPr>
        <w:rPr>
          <w:rFonts w:ascii="Times New Roman" w:hAnsi="Times New Roman" w:cs="Times New Roman"/>
          <w:sz w:val="24"/>
          <w:szCs w:val="24"/>
          <w:shd w:val="clear" w:color="auto" w:fill="FFFFFF"/>
        </w:rPr>
      </w:pPr>
      <w:r w:rsidRPr="00A26518">
        <w:rPr>
          <w:rFonts w:ascii="Times New Roman" w:hAnsi="Times New Roman" w:cs="Times New Roman"/>
          <w:b/>
          <w:i/>
          <w:sz w:val="24"/>
          <w:szCs w:val="24"/>
          <w:shd w:val="clear" w:color="auto" w:fill="FFFFFF"/>
        </w:rPr>
        <w:t>Conclusion</w:t>
      </w:r>
      <w:r w:rsidRPr="00A26518">
        <w:rPr>
          <w:rFonts w:ascii="Times New Roman" w:hAnsi="Times New Roman" w:cs="Times New Roman"/>
          <w:sz w:val="24"/>
          <w:szCs w:val="24"/>
          <w:shd w:val="clear" w:color="auto" w:fill="FFFFFF"/>
        </w:rPr>
        <w:t>: It is observed that C-IMT is higher in hypertensive groups</w:t>
      </w:r>
      <w:r w:rsidR="004359A6" w:rsidRPr="00A26518">
        <w:rPr>
          <w:rFonts w:ascii="Times New Roman" w:hAnsi="Times New Roman" w:cs="Times New Roman"/>
          <w:sz w:val="24"/>
          <w:szCs w:val="24"/>
          <w:shd w:val="clear" w:color="auto" w:fill="FFFFFF"/>
        </w:rPr>
        <w:t xml:space="preserve"> compare with non </w:t>
      </w:r>
      <w:proofErr w:type="gramStart"/>
      <w:r w:rsidR="004359A6" w:rsidRPr="00A26518">
        <w:rPr>
          <w:rFonts w:ascii="Times New Roman" w:hAnsi="Times New Roman" w:cs="Times New Roman"/>
          <w:sz w:val="24"/>
          <w:szCs w:val="24"/>
          <w:shd w:val="clear" w:color="auto" w:fill="FFFFFF"/>
        </w:rPr>
        <w:t>hypertensive</w:t>
      </w:r>
      <w:proofErr w:type="gramEnd"/>
      <w:r w:rsidR="004359A6" w:rsidRPr="00A26518">
        <w:rPr>
          <w:rFonts w:ascii="Times New Roman" w:hAnsi="Times New Roman" w:cs="Times New Roman"/>
          <w:sz w:val="24"/>
          <w:szCs w:val="24"/>
          <w:shd w:val="clear" w:color="auto" w:fill="FFFFFF"/>
        </w:rPr>
        <w:t xml:space="preserve"> groups. In hypertensive groups, C-IMT is </w:t>
      </w:r>
      <w:r w:rsidRPr="00A26518">
        <w:rPr>
          <w:rFonts w:ascii="Times New Roman" w:hAnsi="Times New Roman" w:cs="Times New Roman"/>
          <w:sz w:val="24"/>
          <w:szCs w:val="24"/>
          <w:shd w:val="clear" w:color="auto" w:fill="FFFFFF"/>
        </w:rPr>
        <w:t>higher in hyper</w:t>
      </w:r>
      <w:r w:rsidR="004359A6" w:rsidRPr="00A26518">
        <w:rPr>
          <w:rFonts w:ascii="Times New Roman" w:hAnsi="Times New Roman" w:cs="Times New Roman"/>
          <w:sz w:val="24"/>
          <w:szCs w:val="24"/>
          <w:shd w:val="clear" w:color="auto" w:fill="FFFFFF"/>
        </w:rPr>
        <w:t>tension</w:t>
      </w:r>
      <w:r w:rsidRPr="00A26518">
        <w:rPr>
          <w:rFonts w:ascii="Times New Roman" w:hAnsi="Times New Roman" w:cs="Times New Roman"/>
          <w:sz w:val="24"/>
          <w:szCs w:val="24"/>
          <w:shd w:val="clear" w:color="auto" w:fill="FFFFFF"/>
        </w:rPr>
        <w:t xml:space="preserve"> with</w:t>
      </w:r>
      <w:r w:rsidR="004359A6" w:rsidRPr="00A26518">
        <w:rPr>
          <w:rFonts w:ascii="Times New Roman" w:hAnsi="Times New Roman" w:cs="Times New Roman"/>
          <w:sz w:val="24"/>
          <w:szCs w:val="24"/>
          <w:shd w:val="clear" w:color="auto" w:fill="FFFFFF"/>
        </w:rPr>
        <w:t xml:space="preserve"> hyperuricemia</w:t>
      </w:r>
      <w:r w:rsidRPr="00A26518">
        <w:rPr>
          <w:rFonts w:ascii="Times New Roman" w:hAnsi="Times New Roman" w:cs="Times New Roman"/>
          <w:sz w:val="24"/>
          <w:szCs w:val="24"/>
          <w:shd w:val="clear" w:color="auto" w:fill="FFFFFF"/>
        </w:rPr>
        <w:t xml:space="preserve"> than without</w:t>
      </w:r>
      <w:r w:rsidR="004359A6" w:rsidRPr="00A26518">
        <w:rPr>
          <w:rFonts w:ascii="Times New Roman" w:hAnsi="Times New Roman" w:cs="Times New Roman"/>
          <w:sz w:val="24"/>
          <w:szCs w:val="24"/>
          <w:shd w:val="clear" w:color="auto" w:fill="FFFFFF"/>
        </w:rPr>
        <w:t xml:space="preserve"> hyperuricemia. In non hypertensive groups, C-IMT of hyperuricemic group also higher than non hyperuricemic group. </w:t>
      </w:r>
      <w:r w:rsidR="00140CB8" w:rsidRPr="00A26518">
        <w:rPr>
          <w:rFonts w:ascii="Times New Roman" w:hAnsi="Times New Roman" w:cs="Times New Roman"/>
          <w:sz w:val="24"/>
          <w:szCs w:val="24"/>
          <w:shd w:val="clear" w:color="auto" w:fill="FFFFFF"/>
        </w:rPr>
        <w:t>In conclusion, t</w:t>
      </w:r>
      <w:r w:rsidR="004359A6" w:rsidRPr="00A26518">
        <w:rPr>
          <w:rFonts w:ascii="Times New Roman" w:hAnsi="Times New Roman" w:cs="Times New Roman"/>
          <w:sz w:val="24"/>
          <w:szCs w:val="24"/>
          <w:shd w:val="clear" w:color="auto" w:fill="FFFFFF"/>
        </w:rPr>
        <w:t>here is a correlative ratio betw</w:t>
      </w:r>
      <w:r w:rsidR="00140CB8" w:rsidRPr="00A26518">
        <w:rPr>
          <w:rFonts w:ascii="Times New Roman" w:hAnsi="Times New Roman" w:cs="Times New Roman"/>
          <w:sz w:val="24"/>
          <w:szCs w:val="24"/>
          <w:shd w:val="clear" w:color="auto" w:fill="FFFFFF"/>
        </w:rPr>
        <w:t>een C-IMT and uric acid in blood serum</w:t>
      </w:r>
      <w:r w:rsidR="004359A6" w:rsidRPr="00A26518">
        <w:rPr>
          <w:rFonts w:ascii="Times New Roman" w:hAnsi="Times New Roman" w:cs="Times New Roman"/>
          <w:sz w:val="24"/>
          <w:szCs w:val="24"/>
          <w:shd w:val="clear" w:color="auto" w:fill="FFFFFF"/>
        </w:rPr>
        <w:t xml:space="preserve"> even in patients without hypertension.</w:t>
      </w:r>
      <w:r w:rsidR="00140CB8" w:rsidRPr="00A26518">
        <w:rPr>
          <w:rFonts w:ascii="Times New Roman" w:hAnsi="Times New Roman" w:cs="Times New Roman"/>
          <w:sz w:val="24"/>
          <w:szCs w:val="24"/>
          <w:shd w:val="clear" w:color="auto" w:fill="FFFFFF"/>
        </w:rPr>
        <w:t xml:space="preserve"> Hence, good control of uric acid will assist to reduce cardiovascular risk in hypertensive and non hypertensive patients.</w:t>
      </w:r>
    </w:p>
    <w:p w:rsidR="005615BB" w:rsidRPr="00A26518" w:rsidRDefault="005615BB" w:rsidP="00140CB8">
      <w:pPr>
        <w:pStyle w:val="Bibliography"/>
        <w:rPr>
          <w:rFonts w:ascii="Times New Roman" w:hAnsi="Times New Roman" w:cs="Times New Roman"/>
          <w:sz w:val="24"/>
          <w:szCs w:val="24"/>
          <w:shd w:val="clear" w:color="auto" w:fill="FFFFFF"/>
        </w:rPr>
      </w:pPr>
    </w:p>
    <w:p w:rsidR="00A26518" w:rsidRDefault="00A26518" w:rsidP="00094368">
      <w:pPr>
        <w:rPr>
          <w:rFonts w:ascii="Times New Roman" w:hAnsi="Times New Roman" w:cs="Times New Roman"/>
          <w:sz w:val="24"/>
          <w:szCs w:val="24"/>
        </w:rPr>
      </w:pPr>
    </w:p>
    <w:sectPr w:rsidR="00A26518" w:rsidSect="00A26518">
      <w:pgSz w:w="12240" w:h="15840"/>
      <w:pgMar w:top="144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D175D5"/>
    <w:multiLevelType w:val="hybridMultilevel"/>
    <w:tmpl w:val="50AC2ACC"/>
    <w:lvl w:ilvl="0" w:tplc="397230D8">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useFELayout/>
  </w:compat>
  <w:rsids>
    <w:rsidRoot w:val="002F0A8D"/>
    <w:rsid w:val="00094368"/>
    <w:rsid w:val="000978E1"/>
    <w:rsid w:val="000B292F"/>
    <w:rsid w:val="00140CB8"/>
    <w:rsid w:val="001E46DE"/>
    <w:rsid w:val="002F0A8D"/>
    <w:rsid w:val="00352115"/>
    <w:rsid w:val="00354F9B"/>
    <w:rsid w:val="0036405D"/>
    <w:rsid w:val="004359A6"/>
    <w:rsid w:val="004E16D0"/>
    <w:rsid w:val="005615BB"/>
    <w:rsid w:val="005664FC"/>
    <w:rsid w:val="006A528B"/>
    <w:rsid w:val="00743C10"/>
    <w:rsid w:val="008C130C"/>
    <w:rsid w:val="009152BB"/>
    <w:rsid w:val="009C7985"/>
    <w:rsid w:val="00A26518"/>
    <w:rsid w:val="00B81C54"/>
    <w:rsid w:val="00B82145"/>
    <w:rsid w:val="00CF0C5F"/>
    <w:rsid w:val="00D743CA"/>
    <w:rsid w:val="00FD0F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92F"/>
  </w:style>
  <w:style w:type="paragraph" w:styleId="Heading1">
    <w:name w:val="heading 1"/>
    <w:basedOn w:val="Normal"/>
    <w:next w:val="Normal"/>
    <w:link w:val="Heading1Char"/>
    <w:uiPriority w:val="9"/>
    <w:qFormat/>
    <w:rsid w:val="00140CB8"/>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2145"/>
    <w:pPr>
      <w:ind w:left="720"/>
      <w:contextualSpacing/>
    </w:pPr>
  </w:style>
  <w:style w:type="character" w:customStyle="1" w:styleId="apple-converted-space">
    <w:name w:val="apple-converted-space"/>
    <w:basedOn w:val="DefaultParagraphFont"/>
    <w:rsid w:val="00354F9B"/>
  </w:style>
  <w:style w:type="character" w:customStyle="1" w:styleId="Heading1Char">
    <w:name w:val="Heading 1 Char"/>
    <w:basedOn w:val="DefaultParagraphFont"/>
    <w:link w:val="Heading1"/>
    <w:uiPriority w:val="9"/>
    <w:rsid w:val="00140CB8"/>
    <w:rPr>
      <w:rFonts w:asciiTheme="majorHAnsi" w:eastAsiaTheme="majorEastAsia" w:hAnsiTheme="majorHAnsi" w:cstheme="majorBidi"/>
      <w:b/>
      <w:bCs/>
      <w:color w:val="365F91" w:themeColor="accent1" w:themeShade="BF"/>
      <w:sz w:val="28"/>
      <w:szCs w:val="28"/>
      <w:lang w:bidi="en-US"/>
    </w:rPr>
  </w:style>
  <w:style w:type="paragraph" w:styleId="BalloonText">
    <w:name w:val="Balloon Text"/>
    <w:basedOn w:val="Normal"/>
    <w:link w:val="BalloonTextChar"/>
    <w:uiPriority w:val="99"/>
    <w:semiHidden/>
    <w:unhideWhenUsed/>
    <w:rsid w:val="00140C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0CB8"/>
    <w:rPr>
      <w:rFonts w:ascii="Tahoma" w:hAnsi="Tahoma" w:cs="Tahoma"/>
      <w:sz w:val="16"/>
      <w:szCs w:val="16"/>
    </w:rPr>
  </w:style>
  <w:style w:type="paragraph" w:styleId="Bibliography">
    <w:name w:val="Bibliography"/>
    <w:basedOn w:val="Normal"/>
    <w:next w:val="Normal"/>
    <w:uiPriority w:val="37"/>
    <w:unhideWhenUsed/>
    <w:rsid w:val="00140CB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Abd10</b:Tag>
    <b:SourceType>InternetSite</b:SourceType>
    <b:Guid>{C11B34C1-B7C7-429D-A587-6F39893BD5D3}</b:Guid>
    <b:LCID>0</b:LCID>
    <b:Author>
      <b:Author>
        <b:Corporate>Abdelhakem Selem Elsayedcorrespondenceemail, Mansour Mohamad Mostafa, Alshazly Abdelkhalik, Mohey Eldeen A. Eldeeb, Mohammed Shafee Abdulgani</b:Corporate>
      </b:Author>
    </b:Author>
    <b:Title>Hyperuricemia and its association with carotid intima-media thickness in hypertensive and non hypertensive patients</b:Title>
    <b:InternetSiteTitle>Journal of the Saudi heart association</b:InternetSiteTitle>
    <b:Year>2010</b:Year>
    <b:Month>Jan</b:Month>
    <b:URL>http://www.journalofthesaudiheart.com/article/S1016-7315(10)00126-0/fulltext</b:URL>
    <b:RefOrder>1</b:RefOrder>
  </b:Source>
</b:Sources>
</file>

<file path=customXml/itemProps1.xml><?xml version="1.0" encoding="utf-8"?>
<ds:datastoreItem xmlns:ds="http://schemas.openxmlformats.org/officeDocument/2006/customXml" ds:itemID="{4B71CF38-5375-4FA1-9676-7A1BA1D76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Pages>
  <Words>408</Words>
  <Characters>2329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GhostViet</dc:creator>
  <cp:keywords/>
  <dc:description/>
  <cp:lastModifiedBy>GhostViet</cp:lastModifiedBy>
  <cp:revision>12</cp:revision>
  <dcterms:created xsi:type="dcterms:W3CDTF">2015-10-10T10:15:00Z</dcterms:created>
  <dcterms:modified xsi:type="dcterms:W3CDTF">2015-11-04T21:19:00Z</dcterms:modified>
</cp:coreProperties>
</file>