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A9" w:rsidRPr="00520A11" w:rsidRDefault="00F711A9" w:rsidP="004117A4">
      <w:pPr>
        <w:pStyle w:val="1"/>
        <w:shd w:val="clear" w:color="auto" w:fill="auto"/>
        <w:spacing w:line="360" w:lineRule="auto"/>
        <w:ind w:left="-905" w:right="-4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0A11">
        <w:rPr>
          <w:rStyle w:val="2"/>
          <w:rFonts w:ascii="Times New Roman" w:eastAsia="Arial Unicode MS" w:hAnsi="Times New Roman" w:cs="Times New Roman"/>
          <w:sz w:val="28"/>
          <w:szCs w:val="28"/>
        </w:rPr>
        <w:t>КЕГИЧІВСЬКИЙ РАЙОН</w:t>
      </w:r>
      <w:r w:rsidRPr="00520A11">
        <w:rPr>
          <w:rFonts w:ascii="Times New Roman" w:hAnsi="Times New Roman" w:cs="Times New Roman"/>
          <w:sz w:val="28"/>
          <w:szCs w:val="28"/>
        </w:rPr>
        <w:t xml:space="preserve"> — утворений </w:t>
      </w:r>
      <w:r w:rsidRPr="00520A11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1923</w:t>
      </w:r>
      <w:r w:rsidRPr="00520A11">
        <w:rPr>
          <w:rFonts w:ascii="Times New Roman" w:hAnsi="Times New Roman" w:cs="Times New Roman"/>
          <w:sz w:val="28"/>
          <w:szCs w:val="28"/>
        </w:rPr>
        <w:t xml:space="preserve"> у складі Красноградської округи, 1925 — Полтавської округи, 1932 — Харківської обл.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Лікв</w:t>
      </w:r>
      <w:r w:rsidRPr="00520A11">
        <w:rPr>
          <w:rFonts w:ascii="Times New Roman" w:hAnsi="Times New Roman" w:cs="Times New Roman"/>
          <w:sz w:val="28"/>
          <w:szCs w:val="28"/>
        </w:rPr>
        <w:t>ідовувався як постійна адмін.-терит. оди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ниця 1932-1935 та 1962-1966. Окремі насел.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пун</w:t>
      </w:r>
      <w:r w:rsidRPr="00520A11">
        <w:rPr>
          <w:rFonts w:ascii="Times New Roman" w:hAnsi="Times New Roman" w:cs="Times New Roman"/>
          <w:sz w:val="28"/>
          <w:szCs w:val="28"/>
        </w:rPr>
        <w:t>кти входили до складу Красноградського, Сахновщинського та Нововодолазького р-нів. Входить</w:t>
      </w:r>
      <w:r w:rsidRPr="00520A11">
        <w:rPr>
          <w:rStyle w:val="6pt"/>
          <w:rFonts w:ascii="Times New Roman" w:eastAsia="Arial Unicode MS" w:hAnsi="Times New Roman" w:cs="Times New Roman"/>
          <w:sz w:val="28"/>
          <w:szCs w:val="28"/>
          <w:lang w:val="uk-UA"/>
        </w:rPr>
        <w:t>2</w:t>
      </w:r>
      <w:r w:rsidRPr="00520A11">
        <w:rPr>
          <w:rFonts w:ascii="Times New Roman" w:hAnsi="Times New Roman" w:cs="Times New Roman"/>
          <w:sz w:val="28"/>
          <w:szCs w:val="28"/>
        </w:rPr>
        <w:t xml:space="preserve"> с-ща міськ. типу (Кегичівка, Чапає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ве)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1">
        <w:rPr>
          <w:rStyle w:val="6pt1"/>
          <w:rFonts w:ascii="Times New Roman" w:eastAsia="Arial Unicode MS" w:hAnsi="Times New Roman" w:cs="Times New Roman"/>
          <w:sz w:val="28"/>
          <w:szCs w:val="28"/>
        </w:rPr>
        <w:t>38</w:t>
      </w:r>
      <w:r>
        <w:rPr>
          <w:rStyle w:val="6pt1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</w:rPr>
        <w:t>сіл, об'єднаних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</w:rPr>
        <w:t>у</w:t>
      </w:r>
      <w:r w:rsidRPr="00520A11">
        <w:rPr>
          <w:rStyle w:val="6pt1"/>
          <w:rFonts w:ascii="Times New Roman" w:eastAsia="Arial Unicode MS" w:hAnsi="Times New Roman" w:cs="Times New Roman"/>
          <w:sz w:val="28"/>
          <w:szCs w:val="28"/>
        </w:rPr>
        <w:t xml:space="preserve"> 2</w:t>
      </w:r>
      <w:r w:rsidRPr="00520A11">
        <w:rPr>
          <w:rFonts w:ascii="Times New Roman" w:hAnsi="Times New Roman" w:cs="Times New Roman"/>
          <w:sz w:val="28"/>
          <w:szCs w:val="28"/>
        </w:rPr>
        <w:t>сел.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Style w:val="6pt1"/>
          <w:rFonts w:ascii="Times New Roman" w:eastAsia="Arial Unicode MS" w:hAnsi="Times New Roman" w:cs="Times New Roman"/>
          <w:sz w:val="28"/>
          <w:szCs w:val="28"/>
        </w:rPr>
        <w:t>14</w:t>
      </w:r>
      <w:r w:rsidRPr="00520A11">
        <w:rPr>
          <w:rFonts w:ascii="Times New Roman" w:hAnsi="Times New Roman" w:cs="Times New Roman"/>
          <w:sz w:val="28"/>
          <w:szCs w:val="28"/>
        </w:rPr>
        <w:t xml:space="preserve"> сільрад. Роз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ташований у півд.</w:t>
      </w:r>
      <w:r>
        <w:rPr>
          <w:rFonts w:ascii="Times New Roman" w:hAnsi="Times New Roman" w:cs="Times New Roman"/>
          <w:sz w:val="28"/>
          <w:szCs w:val="28"/>
        </w:rPr>
        <w:t xml:space="preserve">-зах. частині Харківської обл.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20A11">
        <w:rPr>
          <w:rFonts w:ascii="Times New Roman" w:hAnsi="Times New Roman" w:cs="Times New Roman"/>
          <w:sz w:val="28"/>
          <w:szCs w:val="28"/>
        </w:rPr>
        <w:t>ежує на півночі з Нововодолазьким, на півд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ні —з Зачепилівським, на сході — з Первомайським та Сахно</w:t>
      </w:r>
      <w:r>
        <w:rPr>
          <w:rFonts w:ascii="Times New Roman" w:hAnsi="Times New Roman" w:cs="Times New Roman"/>
          <w:sz w:val="28"/>
          <w:szCs w:val="28"/>
        </w:rPr>
        <w:t>вщинським, на заході — з Крас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20A11">
        <w:rPr>
          <w:rFonts w:ascii="Times New Roman" w:hAnsi="Times New Roman" w:cs="Times New Roman"/>
          <w:sz w:val="28"/>
          <w:szCs w:val="28"/>
        </w:rPr>
        <w:t>оградським р-нами Харківської обл.</w:t>
      </w:r>
      <w:r w:rsidRPr="00B87DA9"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</w:rPr>
        <w:t>Територія — 782,5 км</w:t>
      </w:r>
      <w:r w:rsidRPr="00520A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0A11">
        <w:rPr>
          <w:rFonts w:ascii="Times New Roman" w:hAnsi="Times New Roman" w:cs="Times New Roman"/>
          <w:sz w:val="28"/>
          <w:szCs w:val="28"/>
        </w:rPr>
        <w:t xml:space="preserve"> (2,5% від території 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  <w:lang w:val="uk-UA"/>
        </w:rPr>
        <w:t>о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бл.).</w:t>
      </w:r>
      <w:r w:rsidRPr="00520A11">
        <w:rPr>
          <w:rFonts w:ascii="Times New Roman" w:hAnsi="Times New Roman" w:cs="Times New Roman"/>
          <w:sz w:val="28"/>
          <w:szCs w:val="28"/>
        </w:rPr>
        <w:t xml:space="preserve"> Населення — 21 514, у т.ч. міськ. — 9018, сіл. — 12 496 (на 01.01.2013).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</w:rPr>
        <w:t xml:space="preserve">Знаходиться у лісостеповій зоні. Клімат — 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520A11">
        <w:rPr>
          <w:rFonts w:ascii="Times New Roman" w:hAnsi="Times New Roman" w:cs="Times New Roman"/>
          <w:sz w:val="28"/>
          <w:szCs w:val="28"/>
        </w:rPr>
        <w:t>мірно континентальний. Протікають 6 рі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чок, найбільша — Оріль. 129 ставків заг. пло</w:t>
      </w:r>
      <w:r w:rsidRPr="00520A11">
        <w:rPr>
          <w:rFonts w:ascii="Times New Roman" w:hAnsi="Times New Roman" w:cs="Times New Roman"/>
          <w:sz w:val="28"/>
          <w:szCs w:val="28"/>
        </w:rPr>
        <w:softHyphen/>
        <w:t xml:space="preserve">щею водного дзеркала </w:t>
      </w:r>
      <w:smartTag w:uri="urn:schemas-microsoft-com:office:smarttags" w:element="metricconverter">
        <w:smartTagPr>
          <w:attr w:name="ProductID" w:val="515 га"/>
        </w:smartTagPr>
        <w:r w:rsidRPr="00520A11">
          <w:rPr>
            <w:rFonts w:ascii="Times New Roman" w:hAnsi="Times New Roman" w:cs="Times New Roman"/>
            <w:sz w:val="28"/>
            <w:szCs w:val="28"/>
          </w:rPr>
          <w:t>515 га</w:t>
        </w:r>
      </w:smartTag>
      <w:r w:rsidRPr="00520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</w:rPr>
        <w:t xml:space="preserve">Територія у XIII-XVI ст. — частина Дикого 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0A11">
        <w:rPr>
          <w:rFonts w:ascii="Times New Roman" w:hAnsi="Times New Roman" w:cs="Times New Roman"/>
          <w:sz w:val="28"/>
          <w:szCs w:val="28"/>
        </w:rPr>
        <w:t>оля, із XVII ст. — інтенсивно заселялася вихід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цями з Правобережної України, Східної Галичи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ни та рос. селянами-втікачами. 1775 — у скла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ді Азовської губ., 1783 — Костянтиноградського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</w:rPr>
        <w:t xml:space="preserve">пов. Катеринославського намісництва, 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1797</w:t>
      </w:r>
      <w:r w:rsidRPr="00520A11">
        <w:rPr>
          <w:rFonts w:ascii="Times New Roman" w:hAnsi="Times New Roman" w:cs="Times New Roman"/>
          <w:sz w:val="28"/>
          <w:szCs w:val="28"/>
        </w:rPr>
        <w:t xml:space="preserve">-1802 — Малоросійської губ. та генерал- 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20A11">
        <w:rPr>
          <w:rFonts w:ascii="Times New Roman" w:hAnsi="Times New Roman" w:cs="Times New Roman"/>
          <w:sz w:val="28"/>
          <w:szCs w:val="28"/>
        </w:rPr>
        <w:t xml:space="preserve">убернаторства, 1802-1923 — Костянтиноградського пов. Полтавської губ. У зв'язку </w:t>
      </w:r>
      <w:r w:rsidRPr="00520A11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>з</w:t>
      </w:r>
      <w:r w:rsidRPr="00520A11">
        <w:rPr>
          <w:rFonts w:ascii="Times New Roman" w:hAnsi="Times New Roman" w:cs="Times New Roman"/>
          <w:sz w:val="28"/>
          <w:szCs w:val="28"/>
        </w:rPr>
        <w:t xml:space="preserve"> проведенням залізниці наприк. XIX ст. офор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милась Кегичівська волость. Жертвами Голо</w:t>
      </w:r>
      <w:r w:rsidRPr="00520A11">
        <w:rPr>
          <w:rFonts w:ascii="Times New Roman" w:hAnsi="Times New Roman" w:cs="Times New Roman"/>
          <w:sz w:val="28"/>
          <w:szCs w:val="28"/>
        </w:rPr>
        <w:softHyphen/>
        <w:t xml:space="preserve">домору 1932-1933 pp. </w:t>
      </w:r>
      <w:r>
        <w:rPr>
          <w:rFonts w:ascii="Times New Roman" w:hAnsi="Times New Roman" w:cs="Times New Roman"/>
          <w:sz w:val="28"/>
          <w:szCs w:val="28"/>
        </w:rPr>
        <w:t>стали 1894 чол. Нім.-</w:t>
      </w:r>
      <w:r w:rsidRPr="00520A11">
        <w:rPr>
          <w:rFonts w:ascii="Times New Roman" w:hAnsi="Times New Roman" w:cs="Times New Roman"/>
          <w:sz w:val="28"/>
          <w:szCs w:val="28"/>
        </w:rPr>
        <w:t xml:space="preserve">фашист. окупація тривала 10.1941-09.1943. 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Під</w:t>
      </w:r>
      <w:r w:rsidRPr="00520A11">
        <w:rPr>
          <w:rFonts w:ascii="Times New Roman" w:hAnsi="Times New Roman" w:cs="Times New Roman"/>
          <w:sz w:val="28"/>
          <w:szCs w:val="28"/>
        </w:rPr>
        <w:t xml:space="preserve"> час Вел. Вітч. війни на фронтах загинуло </w:t>
      </w:r>
      <w:r w:rsidRPr="00520A11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853</w:t>
      </w:r>
      <w:r w:rsidRPr="00520A11">
        <w:rPr>
          <w:rFonts w:ascii="Times New Roman" w:hAnsi="Times New Roman" w:cs="Times New Roman"/>
          <w:sz w:val="28"/>
          <w:szCs w:val="28"/>
        </w:rPr>
        <w:t xml:space="preserve"> чол., померли від ран — 211 чол., у концта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борах— 24 чол., пропали безвісти — 1475 чол., вбито 108 партизанів та підпільників.</w:t>
      </w:r>
    </w:p>
    <w:p w:rsidR="00F711A9" w:rsidRPr="00520A11" w:rsidRDefault="00F711A9" w:rsidP="004117A4">
      <w:pPr>
        <w:pStyle w:val="1"/>
        <w:shd w:val="clear" w:color="auto" w:fill="auto"/>
        <w:spacing w:line="360" w:lineRule="auto"/>
        <w:ind w:left="-905" w:right="-476" w:hanging="2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A11">
        <w:rPr>
          <w:rFonts w:ascii="Times New Roman" w:hAnsi="Times New Roman" w:cs="Times New Roman"/>
          <w:sz w:val="28"/>
          <w:szCs w:val="28"/>
        </w:rPr>
        <w:t xml:space="preserve">Провідне місце в економіці займає сіл. госп-во. Площа сільгоспугідь — 67,8 тис. га, 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у</w:t>
      </w:r>
      <w:r w:rsidRPr="007025D6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т</w:t>
      </w:r>
      <w:r w:rsidRPr="00520A11">
        <w:rPr>
          <w:rFonts w:ascii="Times New Roman" w:hAnsi="Times New Roman" w:cs="Times New Roman"/>
          <w:sz w:val="28"/>
          <w:szCs w:val="28"/>
        </w:rPr>
        <w:t>.ч. рілля — 60,2 тис. га, пасовища та сіноко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си — 7,2 тис. га. Працюють 52 сільгосппідпри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ємства, з них — 7 госп. товариств, 15 приват. підприємств та 29 фермер, господарств; най</w:t>
      </w:r>
      <w:r w:rsidRPr="00520A11">
        <w:rPr>
          <w:rFonts w:ascii="Times New Roman" w:hAnsi="Times New Roman" w:cs="Times New Roman"/>
          <w:sz w:val="28"/>
          <w:szCs w:val="28"/>
        </w:rPr>
        <w:softHyphen/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більші</w:t>
      </w:r>
      <w:r w:rsidRPr="00520A11">
        <w:rPr>
          <w:rFonts w:ascii="Times New Roman" w:hAnsi="Times New Roman" w:cs="Times New Roman"/>
          <w:sz w:val="28"/>
          <w:szCs w:val="28"/>
        </w:rPr>
        <w:t xml:space="preserve"> — ВАТ «Насіннєве», ПП «Агропрогрес», ЛОСП «Рояківка», ПСП ім. Щорса, ПОСП «Софіїв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20A11">
        <w:rPr>
          <w:rFonts w:ascii="Times New Roman" w:hAnsi="Times New Roman" w:cs="Times New Roman"/>
          <w:sz w:val="28"/>
          <w:szCs w:val="28"/>
        </w:rPr>
        <w:t xml:space="preserve">a», ФГ «Паритет А», ФГ «Морозівське» (2008). 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Основні</w:t>
      </w:r>
      <w:r w:rsidRPr="00520A11">
        <w:rPr>
          <w:rFonts w:ascii="Times New Roman" w:hAnsi="Times New Roman" w:cs="Times New Roman"/>
          <w:sz w:val="28"/>
          <w:szCs w:val="28"/>
        </w:rPr>
        <w:t xml:space="preserve"> напрями сільгоспвиробництва — зер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новий,</w:t>
      </w:r>
      <w:r w:rsidRPr="00520A11">
        <w:rPr>
          <w:rFonts w:ascii="Times New Roman" w:hAnsi="Times New Roman" w:cs="Times New Roman"/>
          <w:sz w:val="28"/>
          <w:szCs w:val="28"/>
        </w:rPr>
        <w:t xml:space="preserve"> буряковий, м'ясо-молочний, насінни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цтво; вирощуються також зернобобові, кормо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ві</w:t>
      </w:r>
      <w:r w:rsidRPr="007025D6"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культури,</w:t>
      </w:r>
      <w:r w:rsidRPr="00520A11">
        <w:rPr>
          <w:rFonts w:ascii="Times New Roman" w:hAnsi="Times New Roman" w:cs="Times New Roman"/>
          <w:sz w:val="28"/>
          <w:szCs w:val="28"/>
        </w:rPr>
        <w:t xml:space="preserve"> соняшник, картопля, овочі, поши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рені садівництво</w:t>
      </w:r>
      <w:r w:rsidRPr="007025D6">
        <w:rPr>
          <w:rFonts w:ascii="Times New Roman" w:hAnsi="Times New Roman" w:cs="Times New Roman"/>
          <w:sz w:val="28"/>
          <w:szCs w:val="28"/>
        </w:rPr>
        <w:t xml:space="preserve"> </w:t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та</w:t>
      </w:r>
      <w:r w:rsidRPr="00520A11">
        <w:rPr>
          <w:rFonts w:ascii="Times New Roman" w:hAnsi="Times New Roman" w:cs="Times New Roman"/>
          <w:sz w:val="28"/>
          <w:szCs w:val="28"/>
        </w:rPr>
        <w:t xml:space="preserve"> птахівництво. Валова сіль</w:t>
      </w:r>
      <w:r w:rsidRPr="00520A11">
        <w:rPr>
          <w:rFonts w:ascii="Times New Roman" w:hAnsi="Times New Roman" w:cs="Times New Roman"/>
          <w:sz w:val="28"/>
          <w:szCs w:val="28"/>
        </w:rPr>
        <w:softHyphen/>
      </w: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госппродукція — 149 млн. грн. (2010).</w:t>
      </w:r>
    </w:p>
    <w:p w:rsidR="00F711A9" w:rsidRPr="00520A11" w:rsidRDefault="00F711A9" w:rsidP="004117A4">
      <w:pPr>
        <w:pStyle w:val="31"/>
        <w:shd w:val="clear" w:color="auto" w:fill="auto"/>
        <w:spacing w:after="60" w:line="360" w:lineRule="auto"/>
        <w:ind w:left="-905" w:right="-476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20A11">
        <w:rPr>
          <w:rFonts w:ascii="Times New Roman" w:hAnsi="Times New Roman" w:cs="Times New Roman"/>
          <w:b w:val="0"/>
          <w:sz w:val="28"/>
          <w:szCs w:val="28"/>
        </w:rPr>
        <w:t>Промисловість — підприємства АПК: най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>більші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t xml:space="preserve"> — цукровий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 xml:space="preserve"> з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t>-д ЗАТ СХП «Цукрове»</w:t>
      </w:r>
      <w:r w:rsidRPr="00520A1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 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t>смт Чапаєве (переробляє 3 тис т цукрово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softHyphen/>
        <w:t>го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 xml:space="preserve"> буряку на добу), ЗАТ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t xml:space="preserve"> «Кегичівський молоч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>ний заводе», ВАТ «А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  <w:lang w:val="uk-UA"/>
        </w:rPr>
        <w:t>г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>рофірма «Сади України», ПП«Андріїв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  <w:lang w:val="uk-UA"/>
        </w:rPr>
        <w:t>ка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>», ПВКП</w:t>
      </w:r>
      <w:r w:rsidRPr="00520A11">
        <w:rPr>
          <w:rStyle w:val="30"/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>Технологія»,ВП TOB</w:t>
      </w:r>
      <w:r w:rsidRPr="00520A11">
        <w:rPr>
          <w:rStyle w:val="32"/>
          <w:rFonts w:ascii="Times New Roman" w:eastAsia="Arial Unicode MS" w:hAnsi="Times New Roman" w:cs="Times New Roman"/>
          <w:sz w:val="28"/>
          <w:szCs w:val="28"/>
          <w:lang w:val="uk-UA"/>
        </w:rPr>
        <w:t xml:space="preserve"> «Мажарка</w:t>
      </w:r>
      <w:r w:rsidRPr="00520A11">
        <w:rPr>
          <w:rStyle w:val="32"/>
          <w:rFonts w:ascii="Times New Roman" w:eastAsia="Arial Unicode MS" w:hAnsi="Times New Roman" w:cs="Times New Roman"/>
          <w:sz w:val="28"/>
          <w:szCs w:val="28"/>
        </w:rPr>
        <w:t>». Діє 2 бу</w:t>
      </w:r>
      <w:r w:rsidRPr="00520A11">
        <w:rPr>
          <w:rStyle w:val="32"/>
          <w:rFonts w:ascii="Times New Roman" w:eastAsia="Arial Unicode MS" w:hAnsi="Times New Roman" w:cs="Times New Roman"/>
          <w:sz w:val="28"/>
          <w:szCs w:val="28"/>
          <w:lang w:val="uk-UA"/>
        </w:rPr>
        <w:t>д</w:t>
      </w:r>
      <w:r w:rsidRPr="00520A11">
        <w:rPr>
          <w:rStyle w:val="32"/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520A11">
        <w:rPr>
          <w:rStyle w:val="310"/>
          <w:rFonts w:ascii="Times New Roman" w:eastAsia="Arial Unicode MS" w:hAnsi="Times New Roman" w:cs="Times New Roman"/>
          <w:sz w:val="28"/>
          <w:szCs w:val="28"/>
          <w:lang w:val="uk-UA"/>
        </w:rPr>
        <w:t>підприємства</w:t>
      </w:r>
      <w:r w:rsidRPr="00520A11">
        <w:rPr>
          <w:rStyle w:val="310"/>
          <w:rFonts w:ascii="Times New Roman" w:eastAsia="Arial Unicode MS" w:hAnsi="Times New Roman" w:cs="Times New Roman"/>
          <w:sz w:val="28"/>
          <w:szCs w:val="28"/>
        </w:rPr>
        <w:t xml:space="preserve">, 3 </w:t>
      </w:r>
      <w:r w:rsidRPr="00520A11">
        <w:rPr>
          <w:rStyle w:val="310"/>
          <w:rFonts w:ascii="Times New Roman" w:eastAsia="Arial Unicode MS" w:hAnsi="Times New Roman" w:cs="Times New Roman"/>
          <w:sz w:val="28"/>
          <w:szCs w:val="28"/>
          <w:lang w:val="uk-UA"/>
        </w:rPr>
        <w:t>підприємства транспорту та зв</w:t>
      </w:r>
      <w:r w:rsidRPr="00520A11">
        <w:rPr>
          <w:rFonts w:ascii="Times New Roman" w:hAnsi="Times New Roman" w:cs="Times New Roman"/>
          <w:sz w:val="28"/>
          <w:szCs w:val="28"/>
        </w:rPr>
        <w:t>'</w:t>
      </w:r>
      <w:r w:rsidRPr="00520A1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язку, 2 – торгівлі та 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t>послуг.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 xml:space="preserve"> Вартість 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  <w:lang w:val="uk-UA"/>
        </w:rPr>
        <w:t>реалізованої пром.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 xml:space="preserve"> продук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softHyphen/>
      </w:r>
      <w:r w:rsidRPr="00520A11">
        <w:rPr>
          <w:rFonts w:ascii="Times New Roman" w:hAnsi="Times New Roman" w:cs="Times New Roman"/>
          <w:b w:val="0"/>
          <w:sz w:val="28"/>
          <w:szCs w:val="28"/>
        </w:rPr>
        <w:t>ції — 120,8</w:t>
      </w:r>
      <w:r w:rsidRPr="00520A11">
        <w:rPr>
          <w:rStyle w:val="30"/>
          <w:rFonts w:ascii="Times New Roman" w:eastAsia="Arial Unicode MS" w:hAnsi="Times New Roman" w:cs="Times New Roman"/>
          <w:b w:val="0"/>
          <w:sz w:val="28"/>
          <w:szCs w:val="28"/>
        </w:rPr>
        <w:t xml:space="preserve"> млн. грн.</w:t>
      </w:r>
      <w:r w:rsidRPr="00520A11">
        <w:rPr>
          <w:rFonts w:ascii="Times New Roman" w:hAnsi="Times New Roman" w:cs="Times New Roman"/>
          <w:b w:val="0"/>
          <w:sz w:val="28"/>
          <w:szCs w:val="28"/>
        </w:rPr>
        <w:t xml:space="preserve"> (2010).</w:t>
      </w:r>
    </w:p>
    <w:p w:rsidR="00F711A9" w:rsidRPr="00520A11" w:rsidRDefault="00F711A9" w:rsidP="00B87DA9">
      <w:pPr>
        <w:pStyle w:val="1"/>
        <w:shd w:val="clear" w:color="auto" w:fill="auto"/>
        <w:spacing w:line="360" w:lineRule="auto"/>
        <w:ind w:left="-905" w:right="-476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520A11">
        <w:rPr>
          <w:rStyle w:val="2"/>
          <w:rFonts w:ascii="Times New Roman" w:eastAsia="Arial Unicode MS" w:hAnsi="Times New Roman" w:cs="Times New Roman"/>
          <w:b w:val="0"/>
          <w:sz w:val="28"/>
          <w:szCs w:val="28"/>
        </w:rPr>
        <w:t>Проходить залізниця Красноград-Лозо</w:t>
      </w:r>
      <w:r w:rsidRPr="00520A11">
        <w:rPr>
          <w:rFonts w:ascii="Times New Roman" w:hAnsi="Times New Roman" w:cs="Times New Roman"/>
          <w:sz w:val="28"/>
          <w:szCs w:val="28"/>
        </w:rPr>
        <w:t>ва (</w:t>
      </w:r>
      <w:smartTag w:uri="urn:schemas-microsoft-com:office:smarttags" w:element="metricconverter">
        <w:smartTagPr>
          <w:attr w:name="ProductID" w:val="21 км"/>
        </w:smartTagPr>
        <w:r w:rsidRPr="00520A11">
          <w:rPr>
            <w:rFonts w:ascii="Times New Roman" w:hAnsi="Times New Roman" w:cs="Times New Roman"/>
            <w:sz w:val="28"/>
            <w:szCs w:val="28"/>
          </w:rPr>
          <w:t>21 км</w:t>
        </w:r>
      </w:smartTag>
      <w:r w:rsidRPr="00520A11">
        <w:rPr>
          <w:rFonts w:ascii="Times New Roman" w:hAnsi="Times New Roman" w:cs="Times New Roman"/>
          <w:sz w:val="28"/>
          <w:szCs w:val="28"/>
        </w:rPr>
        <w:t>), залізни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</w:rPr>
        <w:t>с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20A11">
        <w:rPr>
          <w:rFonts w:ascii="Times New Roman" w:hAnsi="Times New Roman" w:cs="Times New Roman"/>
          <w:sz w:val="28"/>
          <w:szCs w:val="28"/>
        </w:rPr>
        <w:t>. Кегичівка Півд. заліз</w:t>
      </w:r>
      <w:r w:rsidRPr="00520A11">
        <w:rPr>
          <w:rFonts w:ascii="Times New Roman" w:hAnsi="Times New Roman" w:cs="Times New Roman"/>
          <w:sz w:val="28"/>
          <w:szCs w:val="28"/>
        </w:rPr>
        <w:softHyphen/>
        <w:t xml:space="preserve">ниці. Протяжність автодоріг — </w:t>
      </w:r>
      <w:smartTag w:uri="urn:schemas-microsoft-com:office:smarttags" w:element="metricconverter">
        <w:smartTagPr>
          <w:attr w:name="ProductID" w:val="298,3 км"/>
        </w:smartTagPr>
        <w:r w:rsidRPr="00520A11">
          <w:rPr>
            <w:rFonts w:ascii="Times New Roman" w:hAnsi="Times New Roman" w:cs="Times New Roman"/>
            <w:sz w:val="28"/>
            <w:szCs w:val="28"/>
          </w:rPr>
          <w:t>298,3 км</w:t>
        </w:r>
      </w:smartTag>
      <w:r w:rsidRPr="00520A11">
        <w:rPr>
          <w:rFonts w:ascii="Times New Roman" w:hAnsi="Times New Roman" w:cs="Times New Roman"/>
          <w:sz w:val="28"/>
          <w:szCs w:val="28"/>
        </w:rPr>
        <w:t xml:space="preserve">, у т.ч. з твердим покриттям — </w:t>
      </w:r>
      <w:smartTag w:uri="urn:schemas-microsoft-com:office:smarttags" w:element="metricconverter">
        <w:smartTagPr>
          <w:attr w:name="ProductID" w:val="287 км"/>
        </w:smartTagPr>
        <w:r w:rsidRPr="00520A11">
          <w:rPr>
            <w:rFonts w:ascii="Times New Roman" w:hAnsi="Times New Roman" w:cs="Times New Roman"/>
            <w:sz w:val="28"/>
            <w:szCs w:val="28"/>
          </w:rPr>
          <w:t>287 км</w:t>
        </w:r>
      </w:smartTag>
      <w:r w:rsidRPr="00520A11">
        <w:rPr>
          <w:rFonts w:ascii="Times New Roman" w:hAnsi="Times New Roman" w:cs="Times New Roman"/>
          <w:sz w:val="28"/>
          <w:szCs w:val="28"/>
        </w:rPr>
        <w:t xml:space="preserve">. Перетинають дороги: держ. значення — Красноград-Ізюм- Куп'янськ, обласного — </w:t>
      </w:r>
      <w:r>
        <w:rPr>
          <w:rFonts w:ascii="Times New Roman" w:hAnsi="Times New Roman" w:cs="Times New Roman"/>
          <w:sz w:val="28"/>
          <w:szCs w:val="28"/>
        </w:rPr>
        <w:t>Зачепилівка-Кегичів</w:t>
      </w:r>
      <w:r w:rsidRPr="00520A11">
        <w:rPr>
          <w:rFonts w:ascii="Times New Roman" w:hAnsi="Times New Roman" w:cs="Times New Roman"/>
          <w:sz w:val="28"/>
          <w:szCs w:val="28"/>
        </w:rPr>
        <w:t>ка-Старовірівка, Кегичівка-Сахновщина; виїзд на магістраль Харків-Сімферополь. Прокладе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ні магістральні газопроводи «Союз», Шебелинка-Полтава-Київ та конденсатопровід Шебелинка-Диканька.</w:t>
      </w:r>
    </w:p>
    <w:p w:rsidR="00F711A9" w:rsidRPr="00520A11" w:rsidRDefault="00F711A9" w:rsidP="00B87DA9">
      <w:pPr>
        <w:pStyle w:val="1"/>
        <w:shd w:val="clear" w:color="auto" w:fill="auto"/>
        <w:spacing w:line="360" w:lineRule="auto"/>
        <w:ind w:left="-905" w:right="-476" w:hanging="221"/>
        <w:jc w:val="both"/>
        <w:rPr>
          <w:rFonts w:ascii="Times New Roman" w:hAnsi="Times New Roman" w:cs="Times New Roman"/>
          <w:sz w:val="28"/>
          <w:szCs w:val="28"/>
        </w:rPr>
      </w:pPr>
      <w:r w:rsidRPr="004117A4">
        <w:rPr>
          <w:rFonts w:ascii="Times New Roman" w:hAnsi="Times New Roman" w:cs="Times New Roman"/>
          <w:sz w:val="28"/>
          <w:szCs w:val="28"/>
        </w:rPr>
        <w:t xml:space="preserve">   </w:t>
      </w:r>
      <w:r w:rsidRPr="00520A11">
        <w:rPr>
          <w:rFonts w:ascii="Times New Roman" w:hAnsi="Times New Roman" w:cs="Times New Roman"/>
          <w:sz w:val="28"/>
          <w:szCs w:val="28"/>
        </w:rPr>
        <w:t>Соціал.-культ. сфера представлена закла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дами освіти (16 ЗНЗ, 9 ДНЗ, ДЮСШ, школа ес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тет. виховання, Будинок дит. та юнац. творчос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ті, ПТУ-60), культури (21 клуб, з них 19 — у сіл. місцевості, бібліотек — 26, з них сіл. — 22, музей, 7 демонстраторів фільмів, із них на селі — 5 (2008)}; діють 9 спортзалів, 15 футб. полів. Мед. допомогу населенню надають 2 лі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карні, 7 амбул.-поліклін. закладів, 15 фельдш. пунктів, 4 ФАПи, влітку працюють 16 дит. оздоров. таборів. Виходить район</w:t>
      </w:r>
      <w:r w:rsidRPr="00520A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щотижнева сусп.-</w:t>
      </w:r>
      <w:r w:rsidRPr="00520A11">
        <w:rPr>
          <w:rFonts w:ascii="Times New Roman" w:hAnsi="Times New Roman" w:cs="Times New Roman"/>
          <w:sz w:val="28"/>
          <w:szCs w:val="28"/>
        </w:rPr>
        <w:t>політ. газета «Наш край» (з 1933).</w:t>
      </w:r>
    </w:p>
    <w:p w:rsidR="00F711A9" w:rsidRPr="00520A11" w:rsidRDefault="00F711A9" w:rsidP="00B87DA9">
      <w:pPr>
        <w:pStyle w:val="1"/>
        <w:shd w:val="clear" w:color="auto" w:fill="auto"/>
        <w:spacing w:line="360" w:lineRule="auto"/>
        <w:ind w:left="-905" w:right="2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20A11">
        <w:rPr>
          <w:rFonts w:ascii="Times New Roman" w:hAnsi="Times New Roman" w:cs="Times New Roman"/>
          <w:sz w:val="28"/>
          <w:szCs w:val="28"/>
        </w:rPr>
        <w:t>Ліси — по балках, ярах та долинах річок. Основні породи — дуб черешчатий та скель</w:t>
      </w:r>
      <w:r w:rsidRPr="00520A11">
        <w:rPr>
          <w:rFonts w:ascii="Times New Roman" w:hAnsi="Times New Roman" w:cs="Times New Roman"/>
          <w:sz w:val="28"/>
          <w:szCs w:val="28"/>
        </w:rPr>
        <w:softHyphen/>
        <w:t xml:space="preserve">ний, акація біла, жимолость, тополя та клен. Загальна лісопокрита площа — </w:t>
      </w:r>
      <w:smartTag w:uri="urn:schemas-microsoft-com:office:smarttags" w:element="metricconverter">
        <w:smartTagPr>
          <w:attr w:name="ProductID" w:val="5,6 га"/>
        </w:smartTagPr>
        <w:r w:rsidRPr="00520A11">
          <w:rPr>
            <w:rFonts w:ascii="Times New Roman" w:hAnsi="Times New Roman" w:cs="Times New Roman"/>
            <w:sz w:val="28"/>
            <w:szCs w:val="28"/>
          </w:rPr>
          <w:t>1374 га</w:t>
        </w:r>
      </w:smartTag>
      <w:r w:rsidRPr="00520A11">
        <w:rPr>
          <w:rFonts w:ascii="Times New Roman" w:hAnsi="Times New Roman" w:cs="Times New Roman"/>
          <w:sz w:val="28"/>
          <w:szCs w:val="28"/>
        </w:rPr>
        <w:t>. Пра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цює Кегич. лісництво. Родовища газоконден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сату: Кегичівське, Котляровське, Кобзівське. Діє підземне сховище газу. Наявна цегляно- черепична сировина (глини та піски).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1">
        <w:rPr>
          <w:rFonts w:ascii="Times New Roman" w:hAnsi="Times New Roman" w:cs="Times New Roman"/>
          <w:sz w:val="28"/>
          <w:szCs w:val="28"/>
        </w:rPr>
        <w:t>Заказники місцевого значення: ландшафт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ний — «Павлівський» (</w:t>
      </w:r>
      <w:smartTag w:uri="urn:schemas-microsoft-com:office:smarttags" w:element="metricconverter">
        <w:smartTagPr>
          <w:attr w:name="ProductID" w:val="5,6 га"/>
        </w:smartTagPr>
        <w:r w:rsidRPr="00520A11">
          <w:rPr>
            <w:rFonts w:ascii="Times New Roman" w:hAnsi="Times New Roman" w:cs="Times New Roman"/>
            <w:sz w:val="28"/>
            <w:szCs w:val="28"/>
          </w:rPr>
          <w:t>108,5 га</w:t>
        </w:r>
      </w:smartTag>
      <w:r w:rsidRPr="00520A11">
        <w:rPr>
          <w:rFonts w:ascii="Times New Roman" w:hAnsi="Times New Roman" w:cs="Times New Roman"/>
          <w:sz w:val="28"/>
          <w:szCs w:val="28"/>
        </w:rPr>
        <w:t>), гідрологіч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ний — «Коханівський» (</w:t>
      </w:r>
      <w:smartTag w:uri="urn:schemas-microsoft-com:office:smarttags" w:element="metricconverter">
        <w:smartTagPr>
          <w:attr w:name="ProductID" w:val="5,6 га"/>
        </w:smartTagPr>
        <w:r w:rsidRPr="00520A11">
          <w:rPr>
            <w:rFonts w:ascii="Times New Roman" w:hAnsi="Times New Roman" w:cs="Times New Roman"/>
            <w:sz w:val="28"/>
            <w:szCs w:val="28"/>
          </w:rPr>
          <w:t>110,6 га</w:t>
        </w:r>
      </w:smartTag>
      <w:r w:rsidRPr="00520A11">
        <w:rPr>
          <w:rFonts w:ascii="Times New Roman" w:hAnsi="Times New Roman" w:cs="Times New Roman"/>
          <w:sz w:val="28"/>
          <w:szCs w:val="28"/>
        </w:rPr>
        <w:t>), ботанічні — «Олександрійський» (</w:t>
      </w:r>
      <w:smartTag w:uri="urn:schemas-microsoft-com:office:smarttags" w:element="metricconverter">
        <w:smartTagPr>
          <w:attr w:name="ProductID" w:val="5,6 га"/>
        </w:smartTagPr>
        <w:r w:rsidRPr="00520A11">
          <w:rPr>
            <w:rFonts w:ascii="Times New Roman" w:hAnsi="Times New Roman" w:cs="Times New Roman"/>
            <w:sz w:val="28"/>
            <w:szCs w:val="28"/>
          </w:rPr>
          <w:t>170 га</w:t>
        </w:r>
      </w:smartTag>
      <w:r w:rsidRPr="00520A11">
        <w:rPr>
          <w:rFonts w:ascii="Times New Roman" w:hAnsi="Times New Roman" w:cs="Times New Roman"/>
          <w:sz w:val="28"/>
          <w:szCs w:val="28"/>
        </w:rPr>
        <w:t>) та «Ковиловий» (</w:t>
      </w:r>
      <w:smartTag w:uri="urn:schemas-microsoft-com:office:smarttags" w:element="metricconverter">
        <w:smartTagPr>
          <w:attr w:name="ProductID" w:val="5,6 га"/>
        </w:smartTagPr>
        <w:r w:rsidRPr="00520A11">
          <w:rPr>
            <w:rFonts w:ascii="Times New Roman" w:hAnsi="Times New Roman" w:cs="Times New Roman"/>
            <w:sz w:val="28"/>
            <w:szCs w:val="28"/>
          </w:rPr>
          <w:t>136,4 га</w:t>
        </w:r>
      </w:smartTag>
      <w:r w:rsidRPr="00520A11">
        <w:rPr>
          <w:rFonts w:ascii="Times New Roman" w:hAnsi="Times New Roman" w:cs="Times New Roman"/>
          <w:sz w:val="28"/>
          <w:szCs w:val="28"/>
        </w:rPr>
        <w:t>), ентомологічні — «Вшивий» (</w:t>
      </w:r>
      <w:smartTag w:uri="urn:schemas-microsoft-com:office:smarttags" w:element="metricconverter">
        <w:smartTagPr>
          <w:attr w:name="ProductID" w:val="5,6 га"/>
        </w:smartTagPr>
        <w:r w:rsidRPr="00520A11">
          <w:rPr>
            <w:rFonts w:ascii="Times New Roman" w:hAnsi="Times New Roman" w:cs="Times New Roman"/>
            <w:sz w:val="28"/>
            <w:szCs w:val="28"/>
          </w:rPr>
          <w:t>5,8 га</w:t>
        </w:r>
      </w:smartTag>
      <w:r w:rsidRPr="00520A11">
        <w:rPr>
          <w:rFonts w:ascii="Times New Roman" w:hAnsi="Times New Roman" w:cs="Times New Roman"/>
          <w:sz w:val="28"/>
          <w:szCs w:val="28"/>
        </w:rPr>
        <w:t>) та «Бесарабівський» (</w:t>
      </w:r>
      <w:smartTag w:uri="urn:schemas-microsoft-com:office:smarttags" w:element="metricconverter">
        <w:smartTagPr>
          <w:attr w:name="ProductID" w:val="5,6 га"/>
        </w:smartTagPr>
        <w:r w:rsidRPr="00520A11">
          <w:rPr>
            <w:rFonts w:ascii="Times New Roman" w:hAnsi="Times New Roman" w:cs="Times New Roman"/>
            <w:sz w:val="28"/>
            <w:szCs w:val="28"/>
          </w:rPr>
          <w:t>5,6 га</w:t>
        </w:r>
      </w:smartTag>
      <w:r w:rsidRPr="00520A11">
        <w:rPr>
          <w:rFonts w:ascii="Times New Roman" w:hAnsi="Times New Roman" w:cs="Times New Roman"/>
          <w:sz w:val="28"/>
          <w:szCs w:val="28"/>
        </w:rPr>
        <w:t>).</w:t>
      </w:r>
    </w:p>
    <w:p w:rsidR="00F711A9" w:rsidRPr="00520A11" w:rsidRDefault="00F711A9" w:rsidP="00B87DA9">
      <w:pPr>
        <w:pStyle w:val="1"/>
        <w:shd w:val="clear" w:color="auto" w:fill="auto"/>
        <w:spacing w:line="360" w:lineRule="auto"/>
        <w:ind w:left="-1086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20A11">
        <w:rPr>
          <w:rFonts w:ascii="Times New Roman" w:hAnsi="Times New Roman" w:cs="Times New Roman"/>
          <w:sz w:val="28"/>
          <w:szCs w:val="28"/>
        </w:rPr>
        <w:t>22 братські могили воїнів, що загинули в роки Вел. Вітч. війни, Меморіал Слави (1950, смт Кегичівка). Селище зрубної культури (уро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чище Самарева балка) та 217 курганів, за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лишки земляної фортеці Укр. укріпленої лінії (поч. XVIII ст., с. Парасковія). Пам'ятники Бог</w:t>
      </w:r>
      <w:r w:rsidRPr="00520A11">
        <w:rPr>
          <w:rFonts w:ascii="Times New Roman" w:hAnsi="Times New Roman" w:cs="Times New Roman"/>
          <w:sz w:val="28"/>
          <w:szCs w:val="28"/>
        </w:rPr>
        <w:softHyphen/>
        <w:t xml:space="preserve">дану Хмельницькому (1954, с. Бесарабівка); 2 пам'ятники В.І. </w:t>
      </w:r>
      <w:r w:rsidRPr="00520A11">
        <w:rPr>
          <w:rFonts w:ascii="Times New Roman" w:hAnsi="Times New Roman" w:cs="Times New Roman"/>
          <w:sz w:val="28"/>
          <w:szCs w:val="28"/>
        </w:rPr>
        <w:lastRenderedPageBreak/>
        <w:t>Леніну (1952, с. Красне; 1958, смт Кегичівка); М. Горькому (1962, с</w:t>
      </w:r>
      <w:r>
        <w:rPr>
          <w:rFonts w:ascii="Times New Roman" w:hAnsi="Times New Roman" w:cs="Times New Roman"/>
          <w:sz w:val="28"/>
          <w:szCs w:val="28"/>
        </w:rPr>
        <w:t>мт Кегичів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ка); партизану Я.С.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20A11">
        <w:rPr>
          <w:rFonts w:ascii="Times New Roman" w:hAnsi="Times New Roman" w:cs="Times New Roman"/>
          <w:sz w:val="28"/>
          <w:szCs w:val="28"/>
        </w:rPr>
        <w:t xml:space="preserve">жаку (1978, с. Медведівка); комсомольцю </w:t>
      </w:r>
      <w:r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0A11">
        <w:rPr>
          <w:rFonts w:ascii="Times New Roman" w:hAnsi="Times New Roman" w:cs="Times New Roman"/>
          <w:sz w:val="28"/>
          <w:szCs w:val="28"/>
        </w:rPr>
        <w:t>. Скоблікову (1978, с. Павлівка).</w:t>
      </w:r>
    </w:p>
    <w:p w:rsidR="00F711A9" w:rsidRPr="00520A11" w:rsidRDefault="00F711A9" w:rsidP="00B87DA9">
      <w:pPr>
        <w:pStyle w:val="1"/>
        <w:shd w:val="clear" w:color="auto" w:fill="auto"/>
        <w:spacing w:line="360" w:lineRule="auto"/>
        <w:ind w:left="-1086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20A11">
        <w:rPr>
          <w:rFonts w:ascii="Times New Roman" w:hAnsi="Times New Roman" w:cs="Times New Roman"/>
          <w:sz w:val="28"/>
          <w:szCs w:val="28"/>
        </w:rPr>
        <w:t>Серед видатних уродженців — Герої Ра</w:t>
      </w:r>
      <w:r w:rsidRPr="00520A11">
        <w:rPr>
          <w:rFonts w:ascii="Times New Roman" w:hAnsi="Times New Roman" w:cs="Times New Roman"/>
          <w:sz w:val="28"/>
          <w:szCs w:val="28"/>
        </w:rPr>
        <w:softHyphen/>
        <w:t>дянського Союзу А</w:t>
      </w:r>
      <w:r>
        <w:rPr>
          <w:rFonts w:ascii="Times New Roman" w:hAnsi="Times New Roman" w:cs="Times New Roman"/>
          <w:sz w:val="28"/>
          <w:szCs w:val="28"/>
        </w:rPr>
        <w:t>.М. Волошин (с. Калюж</w:t>
      </w:r>
      <w:r>
        <w:rPr>
          <w:rFonts w:ascii="Times New Roman" w:hAnsi="Times New Roman" w:cs="Times New Roman"/>
          <w:sz w:val="28"/>
          <w:szCs w:val="28"/>
        </w:rPr>
        <w:softHyphen/>
        <w:t>не), Й.Т. </w:t>
      </w:r>
      <w:r w:rsidRPr="00520A11">
        <w:rPr>
          <w:rFonts w:ascii="Times New Roman" w:hAnsi="Times New Roman" w:cs="Times New Roman"/>
          <w:sz w:val="28"/>
          <w:szCs w:val="28"/>
        </w:rPr>
        <w:t>Доценко (с. Шляхове), Я.С. Семченко (с. Парасковія), Г.І. Ст</w:t>
      </w:r>
      <w:r>
        <w:rPr>
          <w:rFonts w:ascii="Times New Roman" w:hAnsi="Times New Roman" w:cs="Times New Roman"/>
          <w:sz w:val="28"/>
          <w:szCs w:val="28"/>
        </w:rPr>
        <w:t>епаненко (с. Бесарабівка), М.Ф. </w:t>
      </w:r>
      <w:r w:rsidRPr="00520A11">
        <w:rPr>
          <w:rFonts w:ascii="Times New Roman" w:hAnsi="Times New Roman" w:cs="Times New Roman"/>
          <w:sz w:val="28"/>
          <w:szCs w:val="28"/>
        </w:rPr>
        <w:t>Клименко (с. Рояківка).</w:t>
      </w:r>
    </w:p>
    <w:p w:rsidR="00F711A9" w:rsidRPr="004117A4" w:rsidRDefault="00F711A9" w:rsidP="004117A4">
      <w:pPr>
        <w:pStyle w:val="21"/>
        <w:shd w:val="clear" w:color="auto" w:fill="auto"/>
        <w:spacing w:line="360" w:lineRule="auto"/>
        <w:ind w:left="3100" w:right="-1292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Pr="004117A4">
        <w:rPr>
          <w:rFonts w:ascii="Times New Roman" w:hAnsi="Times New Roman" w:cs="Times New Roman"/>
          <w:i w:val="0"/>
          <w:sz w:val="28"/>
          <w:szCs w:val="28"/>
        </w:rPr>
        <w:t>В. Альков</w:t>
      </w:r>
    </w:p>
    <w:sectPr w:rsidR="00F711A9" w:rsidRPr="004117A4" w:rsidSect="004117A4">
      <w:type w:val="continuous"/>
      <w:pgSz w:w="16837" w:h="23810"/>
      <w:pgMar w:top="723" w:right="1995" w:bottom="1084" w:left="2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E0" w:rsidRDefault="00E303E0">
      <w:r>
        <w:separator/>
      </w:r>
    </w:p>
  </w:endnote>
  <w:endnote w:type="continuationSeparator" w:id="0">
    <w:p w:rsidR="00E303E0" w:rsidRDefault="00E3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E0" w:rsidRDefault="00E303E0"/>
  </w:footnote>
  <w:footnote w:type="continuationSeparator" w:id="0">
    <w:p w:rsidR="00E303E0" w:rsidRDefault="00E303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0A1"/>
    <w:rsid w:val="000F11D0"/>
    <w:rsid w:val="002320A1"/>
    <w:rsid w:val="00275507"/>
    <w:rsid w:val="00301B7F"/>
    <w:rsid w:val="004117A4"/>
    <w:rsid w:val="00470426"/>
    <w:rsid w:val="00520A11"/>
    <w:rsid w:val="00592E3A"/>
    <w:rsid w:val="00697B52"/>
    <w:rsid w:val="007025D6"/>
    <w:rsid w:val="0073039C"/>
    <w:rsid w:val="00741D0D"/>
    <w:rsid w:val="0077014B"/>
    <w:rsid w:val="008B6FB8"/>
    <w:rsid w:val="009161C0"/>
    <w:rsid w:val="009F7239"/>
    <w:rsid w:val="00B87DA9"/>
    <w:rsid w:val="00D51B4F"/>
    <w:rsid w:val="00E303E0"/>
    <w:rsid w:val="00EB2882"/>
    <w:rsid w:val="00F711A9"/>
    <w:rsid w:val="00F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7239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9F7239"/>
    <w:rPr>
      <w:rFonts w:ascii="Bookman Old Style" w:eastAsia="Times New Roman" w:hAnsi="Bookman Old Style" w:cs="Bookman Old Style"/>
      <w:spacing w:val="0"/>
      <w:sz w:val="16"/>
      <w:szCs w:val="16"/>
    </w:rPr>
  </w:style>
  <w:style w:type="character" w:customStyle="1" w:styleId="a5">
    <w:name w:val="Основной текст + Полужирный"/>
    <w:aliases w:val="Интервал 0 pt"/>
    <w:uiPriority w:val="99"/>
    <w:rsid w:val="009F7239"/>
    <w:rPr>
      <w:rFonts w:ascii="Bookman Old Style" w:eastAsia="Times New Roman" w:hAnsi="Bookman Old Style" w:cs="Bookman Old Style"/>
      <w:b/>
      <w:bCs/>
      <w:spacing w:val="-10"/>
      <w:sz w:val="16"/>
      <w:szCs w:val="16"/>
    </w:rPr>
  </w:style>
  <w:style w:type="character" w:customStyle="1" w:styleId="2">
    <w:name w:val="Основной текст + Полужирный2"/>
    <w:aliases w:val="Интервал 0 pt5"/>
    <w:uiPriority w:val="99"/>
    <w:rsid w:val="009F7239"/>
    <w:rPr>
      <w:rFonts w:ascii="Bookman Old Style" w:eastAsia="Times New Roman" w:hAnsi="Bookman Old Style" w:cs="Bookman Old Style"/>
      <w:b/>
      <w:bCs/>
      <w:spacing w:val="-10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9F7239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6pt">
    <w:name w:val="Основной текст + 6 pt"/>
    <w:aliases w:val="Малые прописные"/>
    <w:uiPriority w:val="99"/>
    <w:rsid w:val="009F7239"/>
    <w:rPr>
      <w:rFonts w:ascii="Bookman Old Style" w:eastAsia="Times New Roman" w:hAnsi="Bookman Old Style" w:cs="Bookman Old Style"/>
      <w:smallCaps/>
      <w:spacing w:val="0"/>
      <w:sz w:val="12"/>
      <w:szCs w:val="12"/>
    </w:rPr>
  </w:style>
  <w:style w:type="character" w:customStyle="1" w:styleId="6pt1">
    <w:name w:val="Основной текст + 6 pt1"/>
    <w:aliases w:val="Малые прописные1"/>
    <w:uiPriority w:val="99"/>
    <w:rsid w:val="009F7239"/>
    <w:rPr>
      <w:rFonts w:ascii="Bookman Old Style" w:eastAsia="Times New Roman" w:hAnsi="Bookman Old Style" w:cs="Bookman Old Style"/>
      <w:smallCaps/>
      <w:spacing w:val="0"/>
      <w:sz w:val="12"/>
      <w:szCs w:val="12"/>
    </w:rPr>
  </w:style>
  <w:style w:type="character" w:customStyle="1" w:styleId="10">
    <w:name w:val="Основной текст + Полужирный1"/>
    <w:aliases w:val="Интервал 0 pt4"/>
    <w:uiPriority w:val="99"/>
    <w:rsid w:val="009F7239"/>
    <w:rPr>
      <w:rFonts w:ascii="Bookman Old Style" w:eastAsia="Times New Roman" w:hAnsi="Bookman Old Style" w:cs="Bookman Old Style"/>
      <w:b/>
      <w:bCs/>
      <w:spacing w:val="-10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9F7239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30">
    <w:name w:val="Основной текст (3)"/>
    <w:basedOn w:val="3"/>
    <w:uiPriority w:val="99"/>
    <w:rsid w:val="009F7239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32">
    <w:name w:val="Основной текст (3) + Не полужирный"/>
    <w:aliases w:val="Интервал 0 pt3"/>
    <w:uiPriority w:val="99"/>
    <w:rsid w:val="009F7239"/>
    <w:rPr>
      <w:rFonts w:ascii="Bookman Old Style" w:eastAsia="Times New Roman" w:hAnsi="Bookman Old Style" w:cs="Bookman Old Style"/>
      <w:b/>
      <w:bCs/>
      <w:spacing w:val="0"/>
      <w:sz w:val="16"/>
      <w:szCs w:val="16"/>
    </w:rPr>
  </w:style>
  <w:style w:type="character" w:customStyle="1" w:styleId="36pt">
    <w:name w:val="Основной текст (3) + 6 pt"/>
    <w:aliases w:val="Интервал 0 pt2"/>
    <w:uiPriority w:val="99"/>
    <w:rsid w:val="009F7239"/>
    <w:rPr>
      <w:rFonts w:ascii="Bookman Old Style" w:eastAsia="Times New Roman" w:hAnsi="Bookman Old Style" w:cs="Bookman Old Style"/>
      <w:spacing w:val="0"/>
      <w:sz w:val="12"/>
      <w:szCs w:val="12"/>
    </w:rPr>
  </w:style>
  <w:style w:type="character" w:customStyle="1" w:styleId="310">
    <w:name w:val="Основной текст (3) + Не полужирный1"/>
    <w:aliases w:val="Интервал 0 pt1"/>
    <w:uiPriority w:val="99"/>
    <w:rsid w:val="009F7239"/>
    <w:rPr>
      <w:rFonts w:ascii="Bookman Old Style" w:eastAsia="Times New Roman" w:hAnsi="Bookman Old Style" w:cs="Bookman Old Style"/>
      <w:b/>
      <w:bCs/>
      <w:spacing w:val="0"/>
      <w:sz w:val="16"/>
      <w:szCs w:val="16"/>
    </w:rPr>
  </w:style>
  <w:style w:type="character" w:customStyle="1" w:styleId="4">
    <w:name w:val="Основной текст (4)"/>
    <w:uiPriority w:val="99"/>
    <w:rsid w:val="009F7239"/>
    <w:rPr>
      <w:rFonts w:ascii="Bookman Old Style" w:eastAsia="Times New Roman" w:hAnsi="Bookman Old Style" w:cs="Bookman Old Style"/>
      <w:b/>
      <w:bCs/>
      <w:sz w:val="12"/>
      <w:szCs w:val="12"/>
    </w:rPr>
  </w:style>
  <w:style w:type="character" w:customStyle="1" w:styleId="5">
    <w:name w:val="Основной текст (5)_"/>
    <w:link w:val="50"/>
    <w:uiPriority w:val="99"/>
    <w:locked/>
    <w:rsid w:val="009F7239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CourierNew">
    <w:name w:val="Основной текст + Courier New"/>
    <w:aliases w:val="11 pt,Полужирный"/>
    <w:uiPriority w:val="99"/>
    <w:rsid w:val="009F7239"/>
    <w:rPr>
      <w:rFonts w:ascii="Courier New" w:eastAsia="Times New Roman" w:hAnsi="Courier New" w:cs="Courier New"/>
      <w:b/>
      <w:bCs/>
      <w:spacing w:val="0"/>
      <w:sz w:val="22"/>
      <w:szCs w:val="22"/>
    </w:rPr>
  </w:style>
  <w:style w:type="character" w:customStyle="1" w:styleId="7">
    <w:name w:val="Основной текст + 7"/>
    <w:aliases w:val="5 pt,Курсив"/>
    <w:uiPriority w:val="99"/>
    <w:rsid w:val="009F7239"/>
    <w:rPr>
      <w:rFonts w:ascii="Bookman Old Style" w:eastAsia="Times New Roman" w:hAnsi="Bookman Old Style" w:cs="Bookman Old Style"/>
      <w:i/>
      <w:iCs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9F7239"/>
    <w:pPr>
      <w:shd w:val="clear" w:color="auto" w:fill="FFFFFF"/>
      <w:spacing w:line="214" w:lineRule="exact"/>
      <w:jc w:val="right"/>
    </w:pPr>
    <w:rPr>
      <w:rFonts w:ascii="Bookman Old Style" w:hAnsi="Bookman Old Style" w:cs="Bookman Old Style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rsid w:val="009F7239"/>
    <w:pPr>
      <w:shd w:val="clear" w:color="auto" w:fill="FFFFFF"/>
      <w:spacing w:after="180" w:line="214" w:lineRule="exact"/>
      <w:jc w:val="right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31">
    <w:name w:val="Основной текст (3)1"/>
    <w:basedOn w:val="a"/>
    <w:link w:val="3"/>
    <w:uiPriority w:val="99"/>
    <w:rsid w:val="009F7239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9F7239"/>
    <w:pPr>
      <w:shd w:val="clear" w:color="auto" w:fill="FFFFFF"/>
      <w:spacing w:line="214" w:lineRule="exact"/>
      <w:jc w:val="both"/>
    </w:pPr>
    <w:rPr>
      <w:rFonts w:ascii="Bookman Old Style" w:hAnsi="Bookman Old Style" w:cs="Bookman Old Style"/>
      <w:b/>
      <w:bCs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2015-11-16T08:18:00Z</dcterms:created>
  <dcterms:modified xsi:type="dcterms:W3CDTF">2015-11-16T08:18:00Z</dcterms:modified>
</cp:coreProperties>
</file>