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D" w:rsidRPr="006F344E" w:rsidRDefault="00610ADD" w:rsidP="00E33539">
      <w:pPr>
        <w:spacing w:line="360" w:lineRule="auto"/>
        <w:ind w:left="724" w:right="628" w:hanging="18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ADD" w:rsidRPr="006F344E" w:rsidRDefault="00610ADD" w:rsidP="00E33539">
      <w:pPr>
        <w:pStyle w:val="1"/>
        <w:shd w:val="clear" w:color="auto" w:fill="auto"/>
        <w:spacing w:before="0" w:line="360" w:lineRule="auto"/>
        <w:ind w:left="905" w:right="628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6F344E">
        <w:rPr>
          <w:rStyle w:val="a7"/>
          <w:rFonts w:ascii="Times New Roman" w:hAnsi="Times New Roman" w:cs="Times New Roman"/>
          <w:sz w:val="28"/>
          <w:szCs w:val="28"/>
        </w:rPr>
        <w:t>КЕГИЧІВКА</w:t>
      </w:r>
      <w:r w:rsidRPr="006F3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F344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F344E">
        <w:rPr>
          <w:rFonts w:ascii="Times New Roman" w:hAnsi="Times New Roman" w:cs="Times New Roman"/>
          <w:sz w:val="28"/>
          <w:szCs w:val="28"/>
        </w:rPr>
        <w:t>ще міськ. типу</w:t>
      </w:r>
      <w:r w:rsidRPr="006F344E">
        <w:rPr>
          <w:rStyle w:val="a7"/>
          <w:rFonts w:ascii="Times New Roman" w:hAnsi="Times New Roman" w:cs="Times New Roman"/>
          <w:b w:val="0"/>
          <w:sz w:val="28"/>
          <w:szCs w:val="28"/>
        </w:rPr>
        <w:t>(1957),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sz w:val="28"/>
          <w:szCs w:val="28"/>
        </w:rPr>
        <w:t>адмін. центр району та селищ, ради (підпо</w:t>
      </w:r>
      <w:r w:rsidRPr="006F344E">
        <w:rPr>
          <w:rFonts w:ascii="Times New Roman" w:hAnsi="Times New Roman" w:cs="Times New Roman"/>
          <w:sz w:val="28"/>
          <w:szCs w:val="28"/>
        </w:rPr>
        <w:softHyphen/>
        <w:t xml:space="preserve">рядковано 2 села), розташоване за </w:t>
      </w:r>
      <w:smartTag w:uri="urn:schemas-microsoft-com:office:smarttags" w:element="metricconverter">
        <w:smartTagPr>
          <w:attr w:name="ProductID" w:val="128 км"/>
        </w:smartTagPr>
        <w:r w:rsidRPr="006F344E">
          <w:rPr>
            <w:rFonts w:ascii="Times New Roman" w:hAnsi="Times New Roman" w:cs="Times New Roman"/>
            <w:sz w:val="28"/>
            <w:szCs w:val="28"/>
          </w:rPr>
          <w:t>128 км</w:t>
        </w:r>
      </w:smartTag>
      <w:r w:rsidRPr="006F344E">
        <w:rPr>
          <w:rFonts w:ascii="Times New Roman" w:hAnsi="Times New Roman" w:cs="Times New Roman"/>
          <w:sz w:val="28"/>
          <w:szCs w:val="28"/>
        </w:rPr>
        <w:t xml:space="preserve"> від Харкова. Територія —</w:t>
      </w:r>
      <w:r w:rsidRPr="006F344E">
        <w:rPr>
          <w:rStyle w:val="a7"/>
          <w:rFonts w:ascii="Times New Roman" w:hAnsi="Times New Roman" w:cs="Times New Roman"/>
          <w:b w:val="0"/>
          <w:sz w:val="28"/>
          <w:szCs w:val="28"/>
        </w:rPr>
        <w:t>8,15</w:t>
      </w:r>
      <w:r w:rsidRPr="006F344E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6F34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F344E">
        <w:rPr>
          <w:rFonts w:ascii="Times New Roman" w:hAnsi="Times New Roman" w:cs="Times New Roman"/>
          <w:sz w:val="28"/>
          <w:szCs w:val="28"/>
        </w:rPr>
        <w:t xml:space="preserve">, населення — </w:t>
      </w:r>
      <w:r w:rsidRPr="006F344E">
        <w:rPr>
          <w:rStyle w:val="a7"/>
          <w:rFonts w:ascii="Times New Roman" w:hAnsi="Times New Roman" w:cs="Times New Roman"/>
          <w:b w:val="0"/>
          <w:sz w:val="28"/>
          <w:szCs w:val="28"/>
        </w:rPr>
        <w:t>6314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sz w:val="28"/>
          <w:szCs w:val="28"/>
        </w:rPr>
        <w:t>чол.</w:t>
      </w:r>
      <w:r w:rsidRPr="006F344E">
        <w:rPr>
          <w:rStyle w:val="a7"/>
          <w:rFonts w:ascii="Times New Roman" w:hAnsi="Times New Roman" w:cs="Times New Roman"/>
          <w:b w:val="0"/>
          <w:sz w:val="28"/>
          <w:szCs w:val="28"/>
        </w:rPr>
        <w:t>(2011).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sz w:val="28"/>
          <w:szCs w:val="28"/>
        </w:rPr>
        <w:t xml:space="preserve">Залізнич. станція на лінії </w:t>
      </w:r>
      <w:r w:rsidRPr="006F344E">
        <w:rPr>
          <w:rStyle w:val="a7"/>
          <w:rFonts w:ascii="Times New Roman" w:hAnsi="Times New Roman" w:cs="Times New Roman"/>
          <w:b w:val="0"/>
          <w:sz w:val="28"/>
          <w:szCs w:val="28"/>
        </w:rPr>
        <w:t>Красноград</w:t>
      </w:r>
      <w:r w:rsidRPr="006F344E">
        <w:rPr>
          <w:rFonts w:ascii="Times New Roman" w:hAnsi="Times New Roman" w:cs="Times New Roman"/>
          <w:sz w:val="28"/>
          <w:szCs w:val="28"/>
        </w:rPr>
        <w:t>-Лозова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44E">
        <w:rPr>
          <w:rStyle w:val="a7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F344E">
        <w:rPr>
          <w:rStyle w:val="a7"/>
          <w:rFonts w:ascii="Times New Roman" w:hAnsi="Times New Roman" w:cs="Times New Roman"/>
          <w:b w:val="0"/>
          <w:sz w:val="28"/>
          <w:szCs w:val="28"/>
        </w:rPr>
        <w:t>івд.</w:t>
      </w:r>
      <w:r w:rsidRPr="006F344E">
        <w:rPr>
          <w:rFonts w:ascii="Times New Roman" w:hAnsi="Times New Roman" w:cs="Times New Roman"/>
          <w:sz w:val="28"/>
          <w:szCs w:val="28"/>
        </w:rPr>
        <w:t xml:space="preserve"> залізниці.</w:t>
      </w:r>
    </w:p>
    <w:p w:rsidR="00610ADD" w:rsidRPr="006F344E" w:rsidRDefault="00610ADD" w:rsidP="00E33539">
      <w:pPr>
        <w:pStyle w:val="41"/>
        <w:shd w:val="clear" w:color="auto" w:fill="auto"/>
        <w:spacing w:line="360" w:lineRule="auto"/>
        <w:ind w:left="905" w:right="628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6F344E">
        <w:rPr>
          <w:rFonts w:ascii="Times New Roman" w:hAnsi="Times New Roman" w:cs="Times New Roman"/>
          <w:b w:val="0"/>
          <w:sz w:val="28"/>
          <w:szCs w:val="28"/>
        </w:rPr>
        <w:t>К. виникла наприк. XIX ст. внаслідок об'єд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6F344E">
        <w:rPr>
          <w:rStyle w:val="40pt"/>
          <w:rFonts w:ascii="Times New Roman" w:hAnsi="Times New Roman" w:cs="Times New Roman"/>
          <w:b w:val="0"/>
          <w:sz w:val="28"/>
          <w:szCs w:val="28"/>
        </w:rPr>
        <w:t>нання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 xml:space="preserve"> невеличких хуторів Доброіванівки 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та Єгорівки, що існували з І пол.</w:t>
      </w:r>
      <w:r w:rsidRPr="006F344E">
        <w:rPr>
          <w:rStyle w:val="40pt1"/>
          <w:rFonts w:ascii="Times New Roman" w:hAnsi="Times New Roman" w:cs="Times New Roman"/>
          <w:b w:val="0"/>
          <w:sz w:val="28"/>
          <w:szCs w:val="28"/>
        </w:rPr>
        <w:t xml:space="preserve"> Х</w:t>
      </w:r>
      <w:r w:rsidRPr="006F344E">
        <w:rPr>
          <w:rStyle w:val="40pt1"/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6F344E">
        <w:rPr>
          <w:rStyle w:val="40pt1"/>
          <w:rFonts w:ascii="Times New Roman" w:hAnsi="Times New Roman" w:cs="Times New Roman"/>
          <w:b w:val="0"/>
          <w:sz w:val="28"/>
          <w:szCs w:val="28"/>
        </w:rPr>
        <w:t>І</w:t>
      </w:r>
      <w:r w:rsidRPr="006F344E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ст.</w:t>
      </w:r>
      <w:r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40pt1"/>
          <w:rFonts w:ascii="Times New Roman" w:hAnsi="Times New Roman" w:cs="Times New Roman"/>
          <w:b w:val="0"/>
          <w:sz w:val="28"/>
          <w:szCs w:val="28"/>
        </w:rPr>
        <w:t>з</w:t>
      </w:r>
      <w:r w:rsidRPr="006F344E">
        <w:rPr>
          <w:rStyle w:val="40pt1"/>
          <w:rFonts w:ascii="Times New Roman" w:hAnsi="Times New Roman" w:cs="Times New Roman"/>
          <w:b w:val="0"/>
          <w:sz w:val="28"/>
          <w:szCs w:val="28"/>
        </w:rPr>
        <w:t>е</w:t>
      </w:r>
      <w:r w:rsidRPr="006F344E">
        <w:rPr>
          <w:rStyle w:val="40pt1"/>
          <w:rFonts w:ascii="Times New Roman" w:hAnsi="Times New Roman" w:cs="Times New Roman"/>
          <w:b w:val="0"/>
          <w:sz w:val="28"/>
          <w:szCs w:val="28"/>
          <w:lang w:val="uk-UA"/>
        </w:rPr>
        <w:t xml:space="preserve">млі належали поміщикові 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І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А. Апостолу-Кег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ичу, звідки</w:t>
      </w:r>
      <w:r w:rsidRPr="006F344E">
        <w:rPr>
          <w:rStyle w:val="40pt1"/>
          <w:rFonts w:ascii="Times New Roman" w:hAnsi="Times New Roman" w:cs="Times New Roman"/>
          <w:b w:val="0"/>
          <w:sz w:val="28"/>
          <w:szCs w:val="28"/>
        </w:rPr>
        <w:t xml:space="preserve"> й походить н</w:t>
      </w:r>
      <w:r w:rsidRPr="006F344E">
        <w:rPr>
          <w:rStyle w:val="40pt1"/>
          <w:rFonts w:ascii="Times New Roman" w:hAnsi="Times New Roman" w:cs="Times New Roman"/>
          <w:b w:val="0"/>
          <w:sz w:val="28"/>
          <w:szCs w:val="28"/>
          <w:lang w:val="uk-UA"/>
        </w:rPr>
        <w:t>азва.</w:t>
      </w:r>
      <w:r w:rsidRPr="006F344E">
        <w:rPr>
          <w:rStyle w:val="40pt1"/>
          <w:rFonts w:ascii="Times New Roman" w:hAnsi="Times New Roman" w:cs="Times New Roman"/>
          <w:b w:val="0"/>
          <w:sz w:val="28"/>
          <w:szCs w:val="28"/>
        </w:rPr>
        <w:t xml:space="preserve"> У зв'язку з проведе</w:t>
      </w:r>
      <w:r w:rsidRPr="006F344E">
        <w:rPr>
          <w:rStyle w:val="40pt1"/>
          <w:rFonts w:ascii="Times New Roman" w:hAnsi="Times New Roman" w:cs="Times New Roman"/>
          <w:b w:val="0"/>
          <w:sz w:val="28"/>
          <w:szCs w:val="28"/>
          <w:lang w:val="uk-UA"/>
        </w:rPr>
        <w:t>нням</w:t>
      </w:r>
      <w:r w:rsidRPr="006F344E">
        <w:rPr>
          <w:rStyle w:val="40pt1"/>
          <w:rFonts w:ascii="Times New Roman" w:hAnsi="Times New Roman" w:cs="Times New Roman"/>
          <w:b w:val="0"/>
          <w:sz w:val="28"/>
          <w:szCs w:val="28"/>
        </w:rPr>
        <w:t xml:space="preserve"> залізниці наприкінці XIX ст. село стало  </w:t>
      </w:r>
      <w:r w:rsidRPr="006F344E">
        <w:rPr>
          <w:rStyle w:val="40pt1"/>
          <w:rFonts w:ascii="Times New Roman" w:hAnsi="Times New Roman" w:cs="Times New Roman"/>
          <w:b w:val="0"/>
          <w:sz w:val="28"/>
          <w:szCs w:val="28"/>
          <w:lang w:val="uk-UA"/>
        </w:rPr>
        <w:t>во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лосним центром Костянтиноградського п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ов.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33539">
        <w:rPr>
          <w:rStyle w:val="40pt1"/>
          <w:rFonts w:ascii="Times New Roman" w:hAnsi="Times New Roman" w:cs="Times New Roman"/>
          <w:b w:val="0"/>
          <w:sz w:val="28"/>
          <w:szCs w:val="28"/>
          <w:lang w:val="uk-UA"/>
        </w:rPr>
        <w:t>Полтавської</w:t>
      </w:r>
      <w:r w:rsidRPr="00E3353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губ.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33539">
        <w:rPr>
          <w:rStyle w:val="43"/>
          <w:rFonts w:ascii="Times New Roman" w:hAnsi="Times New Roman" w:cs="Times New Roman"/>
          <w:sz w:val="28"/>
          <w:szCs w:val="28"/>
          <w:lang w:val="uk-UA"/>
        </w:rPr>
        <w:t>Із 1923 —</w:t>
      </w:r>
      <w:r w:rsidRPr="00E33539">
        <w:rPr>
          <w:rFonts w:ascii="Times New Roman" w:hAnsi="Times New Roman" w:cs="Times New Roman"/>
          <w:b w:val="0"/>
          <w:sz w:val="28"/>
          <w:szCs w:val="28"/>
          <w:lang w:val="uk-UA"/>
        </w:rPr>
        <w:t>райцентр у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33539">
        <w:rPr>
          <w:rStyle w:val="40pt1"/>
          <w:rFonts w:ascii="Times New Roman" w:hAnsi="Times New Roman" w:cs="Times New Roman"/>
          <w:b w:val="0"/>
          <w:sz w:val="28"/>
          <w:szCs w:val="28"/>
          <w:lang w:val="uk-UA"/>
        </w:rPr>
        <w:t>скл</w:t>
      </w:r>
      <w:r w:rsidRPr="006F344E">
        <w:rPr>
          <w:rStyle w:val="40pt1"/>
          <w:rFonts w:ascii="Times New Roman" w:hAnsi="Times New Roman" w:cs="Times New Roman"/>
          <w:b w:val="0"/>
          <w:sz w:val="28"/>
          <w:szCs w:val="28"/>
          <w:lang w:val="uk-UA"/>
        </w:rPr>
        <w:t>аді</w:t>
      </w:r>
      <w:r>
        <w:rPr>
          <w:rStyle w:val="40pt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33539">
        <w:rPr>
          <w:rFonts w:ascii="Times New Roman" w:hAnsi="Times New Roman" w:cs="Times New Roman"/>
          <w:b w:val="0"/>
          <w:sz w:val="28"/>
          <w:szCs w:val="28"/>
          <w:lang w:val="uk-UA"/>
        </w:rPr>
        <w:t>Красноградської округи, після її ліквіда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ці</w:t>
      </w:r>
      <w:r w:rsidRPr="00E33539">
        <w:rPr>
          <w:rFonts w:ascii="Times New Roman" w:hAnsi="Times New Roman" w:cs="Times New Roman"/>
          <w:b w:val="0"/>
          <w:sz w:val="28"/>
          <w:szCs w:val="28"/>
          <w:lang w:val="uk-UA"/>
        </w:rPr>
        <w:t>ї (1925) — Полтавської округи.</w:t>
      </w:r>
      <w:r w:rsidRPr="00E33539">
        <w:rPr>
          <w:rStyle w:val="4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4E">
        <w:rPr>
          <w:rStyle w:val="43"/>
          <w:rFonts w:ascii="Times New Roman" w:hAnsi="Times New Roman" w:cs="Times New Roman"/>
          <w:sz w:val="28"/>
          <w:szCs w:val="28"/>
        </w:rPr>
        <w:t>З 1932 —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у скл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а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ді Харківської обл.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Внаслідок</w:t>
      </w:r>
      <w:r w:rsidRPr="006F344E">
        <w:rPr>
          <w:rStyle w:val="43"/>
          <w:rFonts w:ascii="Times New Roman" w:hAnsi="Times New Roman" w:cs="Times New Roman"/>
          <w:sz w:val="28"/>
          <w:szCs w:val="28"/>
        </w:rPr>
        <w:t xml:space="preserve"> укрупнення</w:t>
      </w:r>
      <w:r>
        <w:rPr>
          <w:rStyle w:val="43"/>
          <w:rFonts w:ascii="Times New Roman" w:hAnsi="Times New Roman" w:cs="Times New Roman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а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йонів село втрачало</w:t>
      </w:r>
      <w:r w:rsidRPr="006F344E">
        <w:rPr>
          <w:rStyle w:val="43"/>
          <w:rFonts w:ascii="Times New Roman" w:hAnsi="Times New Roman" w:cs="Times New Roman"/>
          <w:sz w:val="28"/>
          <w:szCs w:val="28"/>
        </w:rPr>
        <w:t xml:space="preserve"> статус райцентру (1932-1935 та 1962-1966). З 1966 і донині — ра</w:t>
      </w:r>
      <w:r w:rsidRPr="006F344E">
        <w:rPr>
          <w:rStyle w:val="43"/>
          <w:rFonts w:ascii="Times New Roman" w:hAnsi="Times New Roman" w:cs="Times New Roman"/>
          <w:sz w:val="28"/>
          <w:szCs w:val="28"/>
          <w:lang w:val="uk-UA"/>
        </w:rPr>
        <w:t>й</w:t>
      </w:r>
      <w:r w:rsidRPr="006F344E">
        <w:rPr>
          <w:rStyle w:val="43"/>
          <w:rFonts w:ascii="Times New Roman" w:hAnsi="Times New Roman" w:cs="Times New Roman"/>
          <w:sz w:val="28"/>
          <w:szCs w:val="28"/>
        </w:rPr>
        <w:t>центр.</w:t>
      </w:r>
    </w:p>
    <w:p w:rsidR="00610ADD" w:rsidRPr="006F344E" w:rsidRDefault="00610ADD" w:rsidP="00E33539">
      <w:pPr>
        <w:pStyle w:val="1"/>
        <w:shd w:val="clear" w:color="auto" w:fill="auto"/>
        <w:spacing w:before="0" w:line="360" w:lineRule="auto"/>
        <w:ind w:left="905" w:right="628"/>
        <w:jc w:val="both"/>
        <w:rPr>
          <w:rFonts w:ascii="Times New Roman" w:hAnsi="Times New Roman" w:cs="Times New Roman"/>
          <w:sz w:val="28"/>
          <w:szCs w:val="28"/>
        </w:rPr>
      </w:pPr>
      <w:r w:rsidRPr="006F344E">
        <w:rPr>
          <w:rFonts w:ascii="Times New Roman" w:hAnsi="Times New Roman" w:cs="Times New Roman"/>
          <w:sz w:val="28"/>
          <w:szCs w:val="28"/>
        </w:rPr>
        <w:t>У 1900 в К. налічувалось 750 жител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ів,</w:t>
      </w:r>
      <w:r w:rsidRPr="006F344E">
        <w:rPr>
          <w:rFonts w:ascii="Times New Roman" w:hAnsi="Times New Roman" w:cs="Times New Roman"/>
          <w:sz w:val="28"/>
          <w:szCs w:val="28"/>
        </w:rPr>
        <w:t xml:space="preserve"> що проживали в 116 дворах. Місцевими 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помі</w:t>
      </w:r>
      <w:r w:rsidRPr="006F344E">
        <w:rPr>
          <w:rFonts w:ascii="Times New Roman" w:hAnsi="Times New Roman" w:cs="Times New Roman"/>
          <w:sz w:val="28"/>
          <w:szCs w:val="28"/>
        </w:rPr>
        <w:t>щиками були збудовані цегел. завод та елев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344E">
        <w:rPr>
          <w:rFonts w:ascii="Times New Roman" w:hAnsi="Times New Roman" w:cs="Times New Roman"/>
          <w:sz w:val="28"/>
          <w:szCs w:val="28"/>
        </w:rPr>
        <w:t>тор. Селяни страждали від малоземелля, у с ред. на людину приходилось 0,7 дес., тому ч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F344E">
        <w:rPr>
          <w:rFonts w:ascii="Times New Roman" w:hAnsi="Times New Roman" w:cs="Times New Roman"/>
          <w:sz w:val="28"/>
          <w:szCs w:val="28"/>
        </w:rPr>
        <w:t>мало селян порвали з сіл. госп-вом і працюв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344E">
        <w:rPr>
          <w:rFonts w:ascii="Times New Roman" w:hAnsi="Times New Roman" w:cs="Times New Roman"/>
          <w:sz w:val="28"/>
          <w:szCs w:val="28"/>
        </w:rPr>
        <w:t>ли на пристанційних службах, цегельному з воді, Циглеровському цукровому з-ді П.І. X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344E">
        <w:rPr>
          <w:rFonts w:ascii="Times New Roman" w:hAnsi="Times New Roman" w:cs="Times New Roman"/>
          <w:sz w:val="28"/>
          <w:szCs w:val="28"/>
        </w:rPr>
        <w:t>ритоненка, багато хто візникував. Розвив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344E">
        <w:rPr>
          <w:rFonts w:ascii="Times New Roman" w:hAnsi="Times New Roman" w:cs="Times New Roman"/>
          <w:sz w:val="28"/>
          <w:szCs w:val="28"/>
        </w:rPr>
        <w:t>лись ткацьке, ковальське, столярне ремесл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6F344E">
        <w:rPr>
          <w:rFonts w:ascii="Times New Roman" w:hAnsi="Times New Roman" w:cs="Times New Roman"/>
          <w:sz w:val="28"/>
          <w:szCs w:val="28"/>
        </w:rPr>
        <w:t xml:space="preserve"> Самих ткачів у К. було 11. У жовтні 1905 кегич. залізничники взяли участь у Всерос. політ.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sz w:val="28"/>
          <w:szCs w:val="28"/>
        </w:rPr>
        <w:t>страйку, листопаді — приєднались до страй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6F344E">
        <w:rPr>
          <w:rFonts w:ascii="Times New Roman" w:hAnsi="Times New Roman" w:cs="Times New Roman"/>
          <w:sz w:val="28"/>
          <w:szCs w:val="28"/>
        </w:rPr>
        <w:t xml:space="preserve"> на Півд. залізниці, а навесні 1907 в селі вибу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F344E">
        <w:rPr>
          <w:rFonts w:ascii="Times New Roman" w:hAnsi="Times New Roman" w:cs="Times New Roman"/>
          <w:sz w:val="28"/>
          <w:szCs w:val="28"/>
        </w:rPr>
        <w:t>нуло повстання, що було придушене козакам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Pr="006F344E">
        <w:rPr>
          <w:rFonts w:ascii="Times New Roman" w:hAnsi="Times New Roman" w:cs="Times New Roman"/>
          <w:sz w:val="28"/>
          <w:szCs w:val="28"/>
        </w:rPr>
        <w:t xml:space="preserve"> У 1917 21 велике госп-во володіло 2600 де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с.,</w:t>
      </w:r>
      <w:r w:rsidRPr="006F344E">
        <w:rPr>
          <w:rFonts w:ascii="Times New Roman" w:hAnsi="Times New Roman" w:cs="Times New Roman"/>
          <w:sz w:val="28"/>
          <w:szCs w:val="28"/>
        </w:rPr>
        <w:t xml:space="preserve"> тоді як 354 інших — лише 1400. Тому встано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F344E">
        <w:rPr>
          <w:rFonts w:ascii="Times New Roman" w:hAnsi="Times New Roman" w:cs="Times New Roman"/>
          <w:sz w:val="28"/>
          <w:szCs w:val="28"/>
        </w:rPr>
        <w:t>лення рад. влади було сприйня</w:t>
      </w:r>
      <w:r>
        <w:rPr>
          <w:rFonts w:ascii="Times New Roman" w:hAnsi="Times New Roman" w:cs="Times New Roman"/>
          <w:sz w:val="28"/>
          <w:szCs w:val="28"/>
        </w:rPr>
        <w:t>те загалом з ен</w:t>
      </w:r>
      <w:r w:rsidRPr="006F344E">
        <w:rPr>
          <w:rFonts w:ascii="Times New Roman" w:hAnsi="Times New Roman" w:cs="Times New Roman"/>
          <w:sz w:val="28"/>
          <w:szCs w:val="28"/>
        </w:rPr>
        <w:t xml:space="preserve">тузіазмом. У січні 1918 волосну управу </w:t>
      </w:r>
      <w:r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4E">
        <w:rPr>
          <w:rFonts w:ascii="Times New Roman" w:hAnsi="Times New Roman" w:cs="Times New Roman"/>
          <w:sz w:val="28"/>
          <w:szCs w:val="28"/>
        </w:rPr>
        <w:t xml:space="preserve">розпущено й обрано волосну раду на чолі з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6F344E">
        <w:rPr>
          <w:rFonts w:ascii="Times New Roman" w:hAnsi="Times New Roman" w:cs="Times New Roman"/>
          <w:sz w:val="28"/>
          <w:szCs w:val="28"/>
        </w:rPr>
        <w:t>лишнім матросом броненосця «Потьомкін» 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F344E">
        <w:rPr>
          <w:rFonts w:ascii="Times New Roman" w:hAnsi="Times New Roman" w:cs="Times New Roman"/>
          <w:sz w:val="28"/>
          <w:szCs w:val="28"/>
        </w:rPr>
        <w:t>волюціонером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F344E">
        <w:rPr>
          <w:rFonts w:ascii="Times New Roman" w:hAnsi="Times New Roman" w:cs="Times New Roman"/>
          <w:sz w:val="28"/>
          <w:szCs w:val="28"/>
        </w:rPr>
        <w:t>.</w:t>
      </w:r>
      <w:r w:rsidRPr="006F344E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F344E">
        <w:rPr>
          <w:rFonts w:ascii="Times New Roman" w:hAnsi="Times New Roman" w:cs="Times New Roman"/>
          <w:sz w:val="28"/>
          <w:szCs w:val="28"/>
        </w:rPr>
        <w:t>Пахущим. У 1918-1919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344E">
        <w:rPr>
          <w:rFonts w:ascii="Times New Roman" w:hAnsi="Times New Roman" w:cs="Times New Roman"/>
          <w:sz w:val="28"/>
          <w:szCs w:val="28"/>
        </w:rPr>
        <w:t>селения потерпало від дій різних військ.-полі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Pr="006F344E">
        <w:rPr>
          <w:rFonts w:ascii="Times New Roman" w:hAnsi="Times New Roman" w:cs="Times New Roman"/>
          <w:sz w:val="28"/>
          <w:szCs w:val="28"/>
        </w:rPr>
        <w:t xml:space="preserve"> формувань. У грудні 1919 </w:t>
      </w:r>
      <w:r>
        <w:rPr>
          <w:rFonts w:ascii="Times New Roman" w:hAnsi="Times New Roman" w:cs="Times New Roman"/>
          <w:sz w:val="28"/>
          <w:szCs w:val="28"/>
        </w:rPr>
        <w:t>остаточно перемогла</w:t>
      </w:r>
      <w:r w:rsidRPr="006F344E">
        <w:rPr>
          <w:rFonts w:ascii="Times New Roman" w:hAnsi="Times New Roman" w:cs="Times New Roman"/>
          <w:sz w:val="28"/>
          <w:szCs w:val="28"/>
        </w:rPr>
        <w:t xml:space="preserve"> рад. влада.</w:t>
      </w:r>
    </w:p>
    <w:p w:rsidR="00610ADD" w:rsidRPr="006F344E" w:rsidRDefault="00610ADD" w:rsidP="00E33539">
      <w:pPr>
        <w:pStyle w:val="1"/>
        <w:shd w:val="clear" w:color="auto" w:fill="auto"/>
        <w:spacing w:before="0" w:line="360" w:lineRule="auto"/>
        <w:ind w:left="724" w:right="628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6F344E">
        <w:rPr>
          <w:rFonts w:ascii="Times New Roman" w:hAnsi="Times New Roman" w:cs="Times New Roman"/>
          <w:sz w:val="28"/>
          <w:szCs w:val="28"/>
        </w:rPr>
        <w:t>Упродовж міжвоєнного періоду село інте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F344E">
        <w:rPr>
          <w:rFonts w:ascii="Times New Roman" w:hAnsi="Times New Roman" w:cs="Times New Roman"/>
          <w:sz w:val="28"/>
          <w:szCs w:val="28"/>
        </w:rPr>
        <w:t>сивно розвивалось. Після завершення коле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F344E">
        <w:rPr>
          <w:rFonts w:ascii="Times New Roman" w:hAnsi="Times New Roman" w:cs="Times New Roman"/>
          <w:sz w:val="28"/>
          <w:szCs w:val="28"/>
        </w:rPr>
        <w:t>тивізації діяли 3 колгоспи, цегельний та ц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344E">
        <w:rPr>
          <w:rFonts w:ascii="Times New Roman" w:hAnsi="Times New Roman" w:cs="Times New Roman"/>
          <w:sz w:val="28"/>
          <w:szCs w:val="28"/>
        </w:rPr>
        <w:t>кровий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sz w:val="28"/>
          <w:szCs w:val="28"/>
        </w:rPr>
        <w:t>з-ди, було створено МТС.</w:t>
      </w:r>
    </w:p>
    <w:p w:rsidR="00610ADD" w:rsidRPr="006F344E" w:rsidRDefault="00610ADD" w:rsidP="00E33539">
      <w:pPr>
        <w:pStyle w:val="1"/>
        <w:shd w:val="clear" w:color="auto" w:fill="auto"/>
        <w:spacing w:before="0" w:line="360" w:lineRule="auto"/>
        <w:ind w:left="724" w:right="628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6F344E">
        <w:rPr>
          <w:rFonts w:ascii="Times New Roman" w:hAnsi="Times New Roman" w:cs="Times New Roman"/>
          <w:sz w:val="28"/>
          <w:szCs w:val="28"/>
        </w:rPr>
        <w:t xml:space="preserve">У роки Вел. Вітч. війни нім.-фашист. 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F34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344E">
        <w:rPr>
          <w:rFonts w:ascii="Times New Roman" w:hAnsi="Times New Roman" w:cs="Times New Roman"/>
          <w:sz w:val="28"/>
          <w:szCs w:val="28"/>
        </w:rPr>
        <w:t>пація тривала з 7.11.1941 до 17.09.1943. Д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6F344E">
        <w:rPr>
          <w:rFonts w:ascii="Times New Roman" w:hAnsi="Times New Roman" w:cs="Times New Roman"/>
          <w:sz w:val="28"/>
          <w:szCs w:val="28"/>
        </w:rPr>
        <w:t>ли партизанський загін на чолі з К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.І</w:t>
      </w:r>
      <w:r w:rsidRPr="006F34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sz w:val="28"/>
          <w:szCs w:val="28"/>
        </w:rPr>
        <w:t>Бакл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344E">
        <w:rPr>
          <w:rFonts w:ascii="Times New Roman" w:hAnsi="Times New Roman" w:cs="Times New Roman"/>
          <w:sz w:val="28"/>
          <w:szCs w:val="28"/>
        </w:rPr>
        <w:t xml:space="preserve">гіним, диверсійна група кегич. молоді під </w:t>
      </w:r>
      <w:r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Pr="006F344E">
        <w:rPr>
          <w:rFonts w:ascii="Times New Roman" w:hAnsi="Times New Roman" w:cs="Times New Roman"/>
          <w:sz w:val="28"/>
          <w:szCs w:val="28"/>
        </w:rPr>
        <w:t>рівництвом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sz w:val="28"/>
          <w:szCs w:val="28"/>
        </w:rPr>
        <w:t>І.А. Рєкунова. Нацистами страч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F344E">
        <w:rPr>
          <w:rFonts w:ascii="Times New Roman" w:hAnsi="Times New Roman" w:cs="Times New Roman"/>
          <w:sz w:val="28"/>
          <w:szCs w:val="28"/>
        </w:rPr>
        <w:t>но 100 мирних кегичівців, 200 вивезено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4E">
        <w:rPr>
          <w:rStyle w:val="a7"/>
          <w:rFonts w:ascii="Times New Roman" w:hAnsi="Times New Roman" w:cs="Times New Roman"/>
          <w:b w:val="0"/>
          <w:sz w:val="28"/>
          <w:szCs w:val="28"/>
        </w:rPr>
        <w:t>р</w:t>
      </w:r>
      <w:r w:rsidRPr="006F344E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r w:rsidRPr="006F344E">
        <w:rPr>
          <w:rFonts w:ascii="Times New Roman" w:hAnsi="Times New Roman" w:cs="Times New Roman"/>
          <w:sz w:val="28"/>
          <w:szCs w:val="28"/>
        </w:rPr>
        <w:t>боти до Німеччини, понад 250 загинуло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4E">
        <w:rPr>
          <w:rStyle w:val="a7"/>
          <w:rFonts w:ascii="Times New Roman" w:hAnsi="Times New Roman" w:cs="Times New Roman"/>
          <w:b w:val="0"/>
          <w:sz w:val="28"/>
          <w:szCs w:val="28"/>
        </w:rPr>
        <w:t>боях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sz w:val="28"/>
          <w:szCs w:val="28"/>
        </w:rPr>
        <w:t xml:space="preserve">450 кегичівців були нагороджені держ. 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F344E">
        <w:rPr>
          <w:rFonts w:ascii="Times New Roman" w:hAnsi="Times New Roman" w:cs="Times New Roman"/>
          <w:sz w:val="28"/>
          <w:szCs w:val="28"/>
        </w:rPr>
        <w:t>ідз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6F344E">
        <w:rPr>
          <w:rFonts w:ascii="Times New Roman" w:hAnsi="Times New Roman" w:cs="Times New Roman"/>
          <w:sz w:val="28"/>
          <w:szCs w:val="28"/>
        </w:rPr>
        <w:t>ками.</w:t>
      </w:r>
    </w:p>
    <w:p w:rsidR="00610ADD" w:rsidRPr="006F344E" w:rsidRDefault="00610ADD" w:rsidP="00E33539">
      <w:pPr>
        <w:pStyle w:val="1"/>
        <w:shd w:val="clear" w:color="auto" w:fill="auto"/>
        <w:spacing w:before="0" w:line="360" w:lineRule="auto"/>
        <w:ind w:left="724" w:right="628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6F344E">
        <w:rPr>
          <w:rFonts w:ascii="Times New Roman" w:hAnsi="Times New Roman" w:cs="Times New Roman"/>
          <w:sz w:val="28"/>
          <w:szCs w:val="28"/>
        </w:rPr>
        <w:lastRenderedPageBreak/>
        <w:t>Відновлення виробництва відбулось у II по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Pr="006F344E">
        <w:rPr>
          <w:rFonts w:ascii="Times New Roman" w:hAnsi="Times New Roman" w:cs="Times New Roman"/>
          <w:sz w:val="28"/>
          <w:szCs w:val="28"/>
        </w:rPr>
        <w:t xml:space="preserve"> 1940-х. 1950 усі колгоспи об'єднались у господарство «Прогрес» (з 1968 — спецгосп з ві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6F344E">
        <w:rPr>
          <w:rFonts w:ascii="Times New Roman" w:hAnsi="Times New Roman" w:cs="Times New Roman"/>
          <w:sz w:val="28"/>
          <w:szCs w:val="28"/>
        </w:rPr>
        <w:t>дівлі свиней). Село електрифікували та радіоф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44E">
        <w:rPr>
          <w:rFonts w:ascii="Times New Roman" w:hAnsi="Times New Roman" w:cs="Times New Roman"/>
          <w:sz w:val="28"/>
          <w:szCs w:val="28"/>
        </w:rPr>
        <w:t>кували. З'явився Будинок культури (1956), ст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6F344E">
        <w:rPr>
          <w:rFonts w:ascii="Times New Roman" w:hAnsi="Times New Roman" w:cs="Times New Roman"/>
          <w:sz w:val="28"/>
          <w:szCs w:val="28"/>
        </w:rPr>
        <w:t>рено колгосп «Червоний господар» (1970 уві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F344E">
        <w:rPr>
          <w:rFonts w:ascii="Times New Roman" w:hAnsi="Times New Roman" w:cs="Times New Roman"/>
          <w:sz w:val="28"/>
          <w:szCs w:val="28"/>
        </w:rPr>
        <w:t>шов до спецгоспу «Прогрес»), комбінат побу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Pr="006F344E">
        <w:rPr>
          <w:rFonts w:ascii="Times New Roman" w:hAnsi="Times New Roman" w:cs="Times New Roman"/>
          <w:sz w:val="28"/>
          <w:szCs w:val="28"/>
        </w:rPr>
        <w:t xml:space="preserve"> обслуговування, маслозавод, хлібозавод, кал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44E">
        <w:rPr>
          <w:rFonts w:ascii="Times New Roman" w:hAnsi="Times New Roman" w:cs="Times New Roman"/>
          <w:sz w:val="28"/>
          <w:szCs w:val="28"/>
        </w:rPr>
        <w:t>брувальний з-д,птахоінкубатор, з-д із виробн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F344E">
        <w:rPr>
          <w:rFonts w:ascii="Times New Roman" w:hAnsi="Times New Roman" w:cs="Times New Roman"/>
          <w:sz w:val="28"/>
          <w:szCs w:val="28"/>
        </w:rPr>
        <w:t xml:space="preserve">цтва сінної </w:t>
      </w:r>
      <w:r>
        <w:rPr>
          <w:rFonts w:ascii="Times New Roman" w:hAnsi="Times New Roman" w:cs="Times New Roman"/>
          <w:sz w:val="28"/>
          <w:szCs w:val="28"/>
        </w:rPr>
        <w:t>муки зі спецгоспом, АЗС. Працюв</w:t>
      </w:r>
      <w:r w:rsidRPr="00A14C0D">
        <w:rPr>
          <w:rFonts w:ascii="Times New Roman" w:hAnsi="Times New Roman" w:cs="Times New Roman"/>
          <w:sz w:val="28"/>
          <w:szCs w:val="28"/>
        </w:rPr>
        <w:t>а</w:t>
      </w:r>
      <w:r w:rsidRPr="006F344E">
        <w:rPr>
          <w:rFonts w:ascii="Times New Roman" w:hAnsi="Times New Roman" w:cs="Times New Roman"/>
          <w:sz w:val="28"/>
          <w:szCs w:val="28"/>
        </w:rPr>
        <w:t>ли</w:t>
      </w:r>
      <w:r w:rsidRPr="00A14C0D">
        <w:rPr>
          <w:rFonts w:ascii="Times New Roman" w:hAnsi="Times New Roman" w:cs="Times New Roman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sz w:val="28"/>
          <w:szCs w:val="28"/>
        </w:rPr>
        <w:t>об-ня «Сільгосптехніка» та «Міжколгоспбуд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6F344E">
        <w:rPr>
          <w:rFonts w:ascii="Times New Roman" w:hAnsi="Times New Roman" w:cs="Times New Roman"/>
          <w:sz w:val="28"/>
          <w:szCs w:val="28"/>
        </w:rPr>
        <w:t xml:space="preserve"> прокатний пункт. Діяли 8 </w:t>
      </w:r>
      <w:r>
        <w:rPr>
          <w:rFonts w:ascii="Times New Roman" w:hAnsi="Times New Roman" w:cs="Times New Roman"/>
          <w:sz w:val="28"/>
          <w:szCs w:val="28"/>
        </w:rPr>
        <w:t>бібліотек, парк культ</w:t>
      </w:r>
      <w:r w:rsidRPr="00A14C0D">
        <w:rPr>
          <w:rFonts w:ascii="Times New Roman" w:hAnsi="Times New Roman" w:cs="Times New Roman"/>
          <w:sz w:val="28"/>
          <w:szCs w:val="28"/>
        </w:rPr>
        <w:t>у</w:t>
      </w:r>
      <w:r w:rsidRPr="006F344E">
        <w:rPr>
          <w:rFonts w:ascii="Times New Roman" w:hAnsi="Times New Roman" w:cs="Times New Roman"/>
          <w:sz w:val="28"/>
          <w:szCs w:val="28"/>
        </w:rPr>
        <w:t>ри та відпочинку з дит. майданчиком.</w:t>
      </w:r>
    </w:p>
    <w:p w:rsidR="00610ADD" w:rsidRPr="006F344E" w:rsidRDefault="00610ADD" w:rsidP="00E33539">
      <w:pPr>
        <w:pStyle w:val="1"/>
        <w:shd w:val="clear" w:color="auto" w:fill="auto"/>
        <w:tabs>
          <w:tab w:val="left" w:pos="3709"/>
        </w:tabs>
        <w:spacing w:before="0" w:line="360" w:lineRule="auto"/>
        <w:ind w:left="724" w:right="628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6F344E">
        <w:rPr>
          <w:rFonts w:ascii="Times New Roman" w:hAnsi="Times New Roman" w:cs="Times New Roman"/>
          <w:sz w:val="28"/>
          <w:szCs w:val="28"/>
        </w:rPr>
        <w:t>Сьогодні у с-щі працює 26 підприємс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тв,</w:t>
      </w:r>
      <w:r w:rsidRPr="006F344E">
        <w:rPr>
          <w:rFonts w:ascii="Times New Roman" w:hAnsi="Times New Roman" w:cs="Times New Roman"/>
          <w:sz w:val="28"/>
          <w:szCs w:val="28"/>
        </w:rPr>
        <w:t xml:space="preserve"> у т.ч.: ПП «Агропрогрес», ПВКП «Технологія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6F344E">
        <w:rPr>
          <w:rFonts w:ascii="Times New Roman" w:hAnsi="Times New Roman" w:cs="Times New Roman"/>
          <w:sz w:val="28"/>
          <w:szCs w:val="28"/>
        </w:rPr>
        <w:t xml:space="preserve"> ТОВ «Кегичівське ХПП», 78 закладів торгівл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6F344E">
        <w:rPr>
          <w:rFonts w:ascii="Times New Roman" w:hAnsi="Times New Roman" w:cs="Times New Roman"/>
          <w:sz w:val="28"/>
          <w:szCs w:val="28"/>
        </w:rPr>
        <w:t xml:space="preserve"> Серед закладів освіти — ПТУ-60, Кегичів.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4E">
        <w:rPr>
          <w:rStyle w:val="10"/>
          <w:rFonts w:ascii="Times New Roman" w:hAnsi="Times New Roman" w:cs="Times New Roman"/>
          <w:b w:val="0"/>
          <w:sz w:val="28"/>
          <w:szCs w:val="28"/>
          <w:lang w:val="uk-UA"/>
        </w:rPr>
        <w:t>лі</w:t>
      </w:r>
      <w:r w:rsidRPr="006F344E">
        <w:rPr>
          <w:rFonts w:ascii="Times New Roman" w:hAnsi="Times New Roman" w:cs="Times New Roman"/>
          <w:sz w:val="28"/>
          <w:szCs w:val="28"/>
        </w:rPr>
        <w:t>цей, 2 позашкільні заклади, 2 ДНЗ;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ес</w:t>
      </w:r>
      <w:r w:rsidRPr="006F344E">
        <w:rPr>
          <w:rFonts w:ascii="Times New Roman" w:hAnsi="Times New Roman" w:cs="Times New Roman"/>
          <w:sz w:val="28"/>
          <w:szCs w:val="28"/>
        </w:rPr>
        <w:t>тет. виховання. Працюють лікарня та клуб. В</w:t>
      </w:r>
      <w:r w:rsidRPr="006F344E">
        <w:rPr>
          <w:rFonts w:ascii="Times New Roman" w:hAnsi="Times New Roman" w:cs="Times New Roman"/>
          <w:sz w:val="28"/>
          <w:szCs w:val="28"/>
          <w:lang w:val="uk-UA"/>
        </w:rPr>
        <w:t>иходить</w:t>
      </w:r>
      <w:r w:rsidRPr="006F344E">
        <w:rPr>
          <w:rFonts w:ascii="Times New Roman" w:hAnsi="Times New Roman" w:cs="Times New Roman"/>
          <w:sz w:val="28"/>
          <w:szCs w:val="28"/>
        </w:rPr>
        <w:t xml:space="preserve"> щотижнева районна сусп.-політ. газеї «Наш край» (з 1933 до вересня 1991 </w:t>
      </w:r>
      <w:r>
        <w:rPr>
          <w:rFonts w:ascii="Times New Roman" w:hAnsi="Times New Roman" w:cs="Times New Roman"/>
          <w:sz w:val="28"/>
          <w:szCs w:val="28"/>
        </w:rPr>
        <w:t>виходить</w:t>
      </w:r>
      <w:r w:rsidRPr="006F344E">
        <w:rPr>
          <w:rFonts w:ascii="Times New Roman" w:hAnsi="Times New Roman" w:cs="Times New Roman"/>
          <w:sz w:val="28"/>
          <w:szCs w:val="28"/>
        </w:rPr>
        <w:t xml:space="preserve"> під назвою «За соціалістичну перебудову»), тіраж— 2200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4E">
        <w:rPr>
          <w:rStyle w:val="2"/>
          <w:rFonts w:ascii="Times New Roman" w:hAnsi="Times New Roman" w:cs="Times New Roman"/>
          <w:b w:val="0"/>
          <w:sz w:val="28"/>
          <w:szCs w:val="28"/>
        </w:rPr>
        <w:t>прим.</w:t>
      </w:r>
      <w:r w:rsidRPr="006F344E">
        <w:rPr>
          <w:rStyle w:val="2"/>
          <w:rFonts w:ascii="Times New Roman" w:hAnsi="Times New Roman" w:cs="Times New Roman"/>
          <w:sz w:val="28"/>
          <w:szCs w:val="28"/>
        </w:rPr>
        <w:tab/>
      </w:r>
    </w:p>
    <w:p w:rsidR="00610ADD" w:rsidRPr="006F344E" w:rsidRDefault="00610ADD" w:rsidP="00E33539">
      <w:pPr>
        <w:pStyle w:val="30"/>
        <w:spacing w:line="360" w:lineRule="auto"/>
        <w:ind w:left="543" w:right="628" w:firstLine="181"/>
        <w:rPr>
          <w:rFonts w:ascii="Times New Roman" w:hAnsi="Times New Roman" w:cs="Times New Roman"/>
          <w:b w:val="0"/>
          <w:sz w:val="28"/>
          <w:szCs w:val="28"/>
        </w:rPr>
      </w:pPr>
      <w:r w:rsidRPr="006F344E">
        <w:rPr>
          <w:rFonts w:ascii="Times New Roman" w:hAnsi="Times New Roman" w:cs="Times New Roman"/>
          <w:b w:val="0"/>
          <w:sz w:val="28"/>
          <w:szCs w:val="28"/>
        </w:rPr>
        <w:t>У К. розташована братська могила р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ад.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 xml:space="preserve"> воїнів, встано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влені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п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ам'ятні знаки на чес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ть100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 xml:space="preserve">-річчя </w:t>
      </w:r>
      <w:r w:rsidRPr="006F344E">
        <w:rPr>
          <w:rStyle w:val="31pt"/>
          <w:rFonts w:ascii="Times New Roman" w:hAnsi="Times New Roman" w:cs="Times New Roman"/>
          <w:b w:val="0"/>
          <w:sz w:val="28"/>
          <w:szCs w:val="28"/>
          <w:lang w:val="uk-UA"/>
        </w:rPr>
        <w:t>заснування</w:t>
      </w:r>
      <w:r>
        <w:rPr>
          <w:rStyle w:val="31pt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с-ща</w:t>
      </w:r>
      <w:r w:rsidRPr="006F344E">
        <w:rPr>
          <w:rStyle w:val="30pt"/>
          <w:rFonts w:ascii="Times New Roman" w:hAnsi="Times New Roman" w:cs="Times New Roman"/>
          <w:b w:val="0"/>
          <w:sz w:val="28"/>
          <w:szCs w:val="28"/>
        </w:rPr>
        <w:t xml:space="preserve"> (1999),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 xml:space="preserve"> жертва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Голодомору та політ. репресій (2003), учасни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кам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 xml:space="preserve"> бойових дій в Афганістані (2004), учас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никам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ліквіда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ції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 xml:space="preserve"> аварії на Чорнобильській 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АЕС 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(2006), на честь будівництва в роки Вел. Вітч. війни бомбард. ескадрильї «Кегичів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ськи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й колгоспник» за кошти мешканців райо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н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 xml:space="preserve">у (2009), на честь 10-ї річниці Незалежності України (2001), пам'ятники В.І. Леніну (1958) 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та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 xml:space="preserve"> М. Горькому (1962).</w:t>
      </w:r>
    </w:p>
    <w:p w:rsidR="00610ADD" w:rsidRPr="006F344E" w:rsidRDefault="00610ADD" w:rsidP="00E33539">
      <w:pPr>
        <w:pStyle w:val="30"/>
        <w:spacing w:line="360" w:lineRule="auto"/>
        <w:ind w:left="543" w:right="628" w:firstLine="181"/>
        <w:rPr>
          <w:rFonts w:ascii="Times New Roman" w:hAnsi="Times New Roman" w:cs="Times New Roman"/>
          <w:b w:val="0"/>
          <w:sz w:val="28"/>
          <w:szCs w:val="28"/>
        </w:rPr>
      </w:pPr>
      <w:r w:rsidRPr="006F344E">
        <w:rPr>
          <w:rFonts w:ascii="Times New Roman" w:hAnsi="Times New Roman" w:cs="Times New Roman"/>
          <w:b w:val="0"/>
          <w:sz w:val="28"/>
          <w:szCs w:val="28"/>
        </w:rPr>
        <w:t>Серед видатних уродженців — рос. поет та перекладач О.П. Оленич-Гнененко (1893- 1963), укр. скульптор А.Ф. Самусь (нар. 1930),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Герой Радянського Союзу Ф.К. Бендеберя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344E">
        <w:rPr>
          <w:rFonts w:ascii="Times New Roman" w:hAnsi="Times New Roman" w:cs="Times New Roman"/>
          <w:b w:val="0"/>
          <w:sz w:val="28"/>
          <w:szCs w:val="28"/>
          <w:lang w:val="uk-UA"/>
        </w:rPr>
        <w:t>(</w:t>
      </w:r>
      <w:r w:rsidRPr="006F344E">
        <w:rPr>
          <w:rFonts w:ascii="Times New Roman" w:hAnsi="Times New Roman" w:cs="Times New Roman"/>
          <w:b w:val="0"/>
          <w:sz w:val="28"/>
          <w:szCs w:val="28"/>
        </w:rPr>
        <w:t>1917-1991).</w:t>
      </w:r>
    </w:p>
    <w:p w:rsidR="00610ADD" w:rsidRPr="00A14C0D" w:rsidRDefault="00610ADD" w:rsidP="006F344E">
      <w:pPr>
        <w:pStyle w:val="30"/>
        <w:spacing w:line="360" w:lineRule="auto"/>
        <w:ind w:left="362" w:right="628" w:firstLine="18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A14C0D">
        <w:rPr>
          <w:rFonts w:ascii="Times New Roman" w:hAnsi="Times New Roman" w:cs="Times New Roman"/>
          <w:b w:val="0"/>
          <w:sz w:val="28"/>
          <w:szCs w:val="28"/>
        </w:rPr>
        <w:t>В. Альков</w:t>
      </w:r>
    </w:p>
    <w:p w:rsidR="00610ADD" w:rsidRPr="006F344E" w:rsidRDefault="00610ADD" w:rsidP="006F344E">
      <w:pPr>
        <w:pStyle w:val="30"/>
        <w:shd w:val="clear" w:color="auto" w:fill="auto"/>
        <w:spacing w:line="360" w:lineRule="auto"/>
        <w:ind w:left="362" w:right="628" w:firstLine="181"/>
        <w:rPr>
          <w:rFonts w:ascii="Times New Roman" w:hAnsi="Times New Roman" w:cs="Times New Roman"/>
          <w:b w:val="0"/>
          <w:sz w:val="28"/>
          <w:szCs w:val="28"/>
        </w:rPr>
      </w:pPr>
    </w:p>
    <w:sectPr w:rsidR="00610ADD" w:rsidRPr="006F344E" w:rsidSect="00E33539">
      <w:type w:val="continuous"/>
      <w:pgSz w:w="11905" w:h="16837"/>
      <w:pgMar w:top="543" w:right="55" w:bottom="55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4C" w:rsidRDefault="0033264C">
      <w:r>
        <w:separator/>
      </w:r>
    </w:p>
  </w:endnote>
  <w:endnote w:type="continuationSeparator" w:id="0">
    <w:p w:rsidR="0033264C" w:rsidRDefault="0033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4C" w:rsidRDefault="0033264C"/>
  </w:footnote>
  <w:footnote w:type="continuationSeparator" w:id="0">
    <w:p w:rsidR="0033264C" w:rsidRDefault="003326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D3F"/>
    <w:rsid w:val="00017A5E"/>
    <w:rsid w:val="001C688A"/>
    <w:rsid w:val="002F771F"/>
    <w:rsid w:val="0033264C"/>
    <w:rsid w:val="0040338B"/>
    <w:rsid w:val="004769E2"/>
    <w:rsid w:val="004D3846"/>
    <w:rsid w:val="00610ADD"/>
    <w:rsid w:val="006F344E"/>
    <w:rsid w:val="00775A6A"/>
    <w:rsid w:val="008A3B55"/>
    <w:rsid w:val="008D0046"/>
    <w:rsid w:val="008D0CEF"/>
    <w:rsid w:val="00A14C0D"/>
    <w:rsid w:val="00C33D3F"/>
    <w:rsid w:val="00D03DD5"/>
    <w:rsid w:val="00E33539"/>
    <w:rsid w:val="00E94380"/>
    <w:rsid w:val="00EA5FD9"/>
    <w:rsid w:val="00E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E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CEF"/>
    <w:rPr>
      <w:rFonts w:cs="Times New Roman"/>
      <w:color w:val="0066CC"/>
      <w:u w:val="single"/>
    </w:rPr>
  </w:style>
  <w:style w:type="character" w:customStyle="1" w:styleId="a4">
    <w:name w:val="Подпись к картинке_"/>
    <w:link w:val="a5"/>
    <w:uiPriority w:val="99"/>
    <w:locked/>
    <w:rsid w:val="008D0CEF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a6">
    <w:name w:val="Основной текст_"/>
    <w:link w:val="1"/>
    <w:uiPriority w:val="99"/>
    <w:locked/>
    <w:rsid w:val="008D0CEF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a7">
    <w:name w:val="Основной текст + Полужирный"/>
    <w:uiPriority w:val="99"/>
    <w:rsid w:val="008D0CEF"/>
    <w:rPr>
      <w:rFonts w:ascii="Bookman Old Style" w:hAnsi="Bookman Old Style" w:cs="Bookman Old Style"/>
      <w:b/>
      <w:bCs/>
      <w:spacing w:val="0"/>
      <w:sz w:val="16"/>
      <w:szCs w:val="16"/>
    </w:rPr>
  </w:style>
  <w:style w:type="character" w:customStyle="1" w:styleId="2">
    <w:name w:val="Основной текст + Полужирный2"/>
    <w:aliases w:val="Интервал 0 pt"/>
    <w:uiPriority w:val="99"/>
    <w:rsid w:val="008D0CEF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9">
    <w:name w:val="Основной текст + 9"/>
    <w:aliases w:val="5 pt,Полужирный,Интервал -1 pt"/>
    <w:uiPriority w:val="99"/>
    <w:rsid w:val="008D0CEF"/>
    <w:rPr>
      <w:rFonts w:ascii="Bookman Old Style" w:hAnsi="Bookman Old Style" w:cs="Bookman Old Style"/>
      <w:b/>
      <w:bCs/>
      <w:spacing w:val="-20"/>
      <w:w w:val="100"/>
      <w:sz w:val="19"/>
      <w:szCs w:val="19"/>
    </w:rPr>
  </w:style>
  <w:style w:type="character" w:customStyle="1" w:styleId="20">
    <w:name w:val="Основной текст (2)_"/>
    <w:link w:val="21"/>
    <w:uiPriority w:val="99"/>
    <w:locked/>
    <w:rsid w:val="008D0CEF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10">
    <w:name w:val="Основной текст + Полужирный1"/>
    <w:aliases w:val="Интервал 0 pt2"/>
    <w:uiPriority w:val="99"/>
    <w:rsid w:val="008D0CEF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7">
    <w:name w:val="Основной текст + 7"/>
    <w:aliases w:val="5 pt2,Курсив"/>
    <w:uiPriority w:val="99"/>
    <w:rsid w:val="008D0CEF"/>
    <w:rPr>
      <w:rFonts w:ascii="Bookman Old Style" w:hAnsi="Bookman Old Style" w:cs="Bookman Old Style"/>
      <w:i/>
      <w:iCs/>
      <w:spacing w:val="0"/>
      <w:sz w:val="15"/>
      <w:szCs w:val="15"/>
    </w:rPr>
  </w:style>
  <w:style w:type="character" w:customStyle="1" w:styleId="3">
    <w:name w:val="Основной текст (3)_"/>
    <w:link w:val="30"/>
    <w:uiPriority w:val="99"/>
    <w:locked/>
    <w:rsid w:val="008D0CEF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30pt">
    <w:name w:val="Основной текст (3) + Интервал 0 pt"/>
    <w:uiPriority w:val="99"/>
    <w:rsid w:val="008D0CEF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31">
    <w:name w:val="Основной текст (3) + Малые прописные"/>
    <w:aliases w:val="Интервал 0 pt1"/>
    <w:uiPriority w:val="99"/>
    <w:rsid w:val="008D0CEF"/>
    <w:rPr>
      <w:rFonts w:ascii="Bookman Old Style" w:hAnsi="Bookman Old Style" w:cs="Bookman Old Style"/>
      <w:smallCaps/>
      <w:spacing w:val="0"/>
      <w:sz w:val="16"/>
      <w:szCs w:val="16"/>
    </w:rPr>
  </w:style>
  <w:style w:type="character" w:customStyle="1" w:styleId="4">
    <w:name w:val="Основной текст (4)_"/>
    <w:link w:val="41"/>
    <w:uiPriority w:val="99"/>
    <w:locked/>
    <w:rsid w:val="008D0CEF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40">
    <w:name w:val="Основной текст (4) + Курсив"/>
    <w:uiPriority w:val="99"/>
    <w:rsid w:val="008D0CEF"/>
    <w:rPr>
      <w:rFonts w:ascii="Bookman Old Style" w:hAnsi="Bookman Old Style" w:cs="Bookman Old Style"/>
      <w:i/>
      <w:iCs/>
      <w:spacing w:val="0"/>
      <w:sz w:val="16"/>
      <w:szCs w:val="16"/>
    </w:rPr>
  </w:style>
  <w:style w:type="character" w:customStyle="1" w:styleId="40pt">
    <w:name w:val="Основной текст (4) + Интервал 0 pt"/>
    <w:uiPriority w:val="99"/>
    <w:rsid w:val="008D0CEF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40pt2">
    <w:name w:val="Основной текст (4) + Интервал 0 pt2"/>
    <w:uiPriority w:val="99"/>
    <w:rsid w:val="008D0CEF"/>
    <w:rPr>
      <w:rFonts w:ascii="Bookman Old Style" w:hAnsi="Bookman Old Style" w:cs="Bookman Old Style"/>
      <w:strike/>
      <w:spacing w:val="-10"/>
      <w:sz w:val="16"/>
      <w:szCs w:val="16"/>
    </w:rPr>
  </w:style>
  <w:style w:type="character" w:customStyle="1" w:styleId="40pt1">
    <w:name w:val="Основной текст (4) + Интервал 0 pt1"/>
    <w:uiPriority w:val="99"/>
    <w:rsid w:val="008D0CEF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47">
    <w:name w:val="Основной текст (4) + 7"/>
    <w:aliases w:val="5 pt1,Не полужирный,Курсив1"/>
    <w:uiPriority w:val="99"/>
    <w:rsid w:val="008D0CEF"/>
    <w:rPr>
      <w:rFonts w:ascii="Bookman Old Style" w:hAnsi="Bookman Old Style" w:cs="Bookman Old Style"/>
      <w:b/>
      <w:bCs/>
      <w:i/>
      <w:iCs/>
      <w:spacing w:val="0"/>
      <w:sz w:val="15"/>
      <w:szCs w:val="15"/>
    </w:rPr>
  </w:style>
  <w:style w:type="character" w:customStyle="1" w:styleId="42">
    <w:name w:val="Основной текст (4)"/>
    <w:basedOn w:val="4"/>
    <w:uiPriority w:val="99"/>
    <w:rsid w:val="008D0CEF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43">
    <w:name w:val="Основной текст (4) + Не полужирный"/>
    <w:uiPriority w:val="99"/>
    <w:rsid w:val="008D0CEF"/>
    <w:rPr>
      <w:rFonts w:ascii="Bookman Old Style" w:hAnsi="Bookman Old Style" w:cs="Bookman Old Style"/>
      <w:b/>
      <w:bCs/>
      <w:spacing w:val="0"/>
      <w:sz w:val="16"/>
      <w:szCs w:val="16"/>
    </w:rPr>
  </w:style>
  <w:style w:type="character" w:customStyle="1" w:styleId="31pt">
    <w:name w:val="Основной текст (3) + Интервал 1 pt"/>
    <w:uiPriority w:val="99"/>
    <w:rsid w:val="008D0CEF"/>
    <w:rPr>
      <w:rFonts w:ascii="Bookman Old Style" w:hAnsi="Bookman Old Style" w:cs="Bookman Old Style"/>
      <w:spacing w:val="20"/>
      <w:sz w:val="16"/>
      <w:szCs w:val="16"/>
    </w:rPr>
  </w:style>
  <w:style w:type="paragraph" w:customStyle="1" w:styleId="a5">
    <w:name w:val="Подпись к картинке"/>
    <w:basedOn w:val="a"/>
    <w:link w:val="a4"/>
    <w:uiPriority w:val="99"/>
    <w:rsid w:val="008D0CEF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spacing w:val="-10"/>
      <w:sz w:val="16"/>
      <w:szCs w:val="16"/>
    </w:rPr>
  </w:style>
  <w:style w:type="paragraph" w:customStyle="1" w:styleId="1">
    <w:name w:val="Основной текст1"/>
    <w:basedOn w:val="a"/>
    <w:link w:val="a6"/>
    <w:uiPriority w:val="99"/>
    <w:rsid w:val="008D0CEF"/>
    <w:pPr>
      <w:shd w:val="clear" w:color="auto" w:fill="FFFFFF"/>
      <w:spacing w:before="120" w:line="214" w:lineRule="exact"/>
      <w:jc w:val="right"/>
    </w:pPr>
    <w:rPr>
      <w:rFonts w:ascii="Bookman Old Style" w:hAnsi="Bookman Old Style" w:cs="Bookman Old Style"/>
      <w:sz w:val="16"/>
      <w:szCs w:val="16"/>
    </w:rPr>
  </w:style>
  <w:style w:type="paragraph" w:customStyle="1" w:styleId="21">
    <w:name w:val="Основной текст (2)"/>
    <w:basedOn w:val="a"/>
    <w:link w:val="20"/>
    <w:uiPriority w:val="99"/>
    <w:rsid w:val="008D0CEF"/>
    <w:pPr>
      <w:shd w:val="clear" w:color="auto" w:fill="FFFFFF"/>
      <w:spacing w:after="120" w:line="214" w:lineRule="exact"/>
      <w:jc w:val="right"/>
    </w:pPr>
    <w:rPr>
      <w:rFonts w:ascii="Bookman Old Style" w:hAnsi="Bookman Old Style" w:cs="Bookman Old Style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8D0CEF"/>
    <w:pPr>
      <w:shd w:val="clear" w:color="auto" w:fill="FFFFFF"/>
      <w:spacing w:line="214" w:lineRule="exact"/>
      <w:ind w:firstLine="340"/>
      <w:jc w:val="both"/>
    </w:pPr>
    <w:rPr>
      <w:rFonts w:ascii="Bookman Old Style" w:hAnsi="Bookman Old Style" w:cs="Bookman Old Style"/>
      <w:b/>
      <w:bCs/>
      <w:spacing w:val="-10"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rsid w:val="008D0CEF"/>
    <w:pPr>
      <w:shd w:val="clear" w:color="auto" w:fill="FFFFFF"/>
      <w:spacing w:line="214" w:lineRule="exact"/>
    </w:pPr>
    <w:rPr>
      <w:rFonts w:ascii="Bookman Old Style" w:hAnsi="Bookman Old Style" w:cs="Bookman Old Style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2015-11-16T08:16:00Z</dcterms:created>
  <dcterms:modified xsi:type="dcterms:W3CDTF">2015-11-16T08:16:00Z</dcterms:modified>
</cp:coreProperties>
</file>