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97" w:rsidRPr="00842297" w:rsidRDefault="00842297" w:rsidP="00842297">
      <w:pPr>
        <w:suppressAutoHyphens/>
        <w:spacing w:line="360" w:lineRule="auto"/>
        <w:jc w:val="center"/>
        <w:rPr>
          <w:b/>
          <w:sz w:val="28"/>
          <w:szCs w:val="28"/>
          <w:lang w:val="ru-RU" w:eastAsia="ar-SA"/>
        </w:rPr>
      </w:pPr>
      <w:proofErr w:type="spellStart"/>
      <w:r w:rsidRPr="00842297">
        <w:rPr>
          <w:b/>
          <w:sz w:val="28"/>
          <w:szCs w:val="28"/>
          <w:lang w:val="ru-RU" w:eastAsia="ar-SA"/>
        </w:rPr>
        <w:t>Иммуногистохимические</w:t>
      </w:r>
      <w:proofErr w:type="spellEnd"/>
      <w:r w:rsidRPr="00842297">
        <w:rPr>
          <w:b/>
          <w:sz w:val="28"/>
          <w:szCs w:val="28"/>
          <w:lang w:val="ru-RU" w:eastAsia="ar-SA"/>
        </w:rPr>
        <w:t xml:space="preserve"> изменения в ткани легкого и перибронхиальных лимфатических узлов при пневмонии, возникшей на фоне хронической сердечной недостаточности</w:t>
      </w:r>
    </w:p>
    <w:p w:rsidR="00842297" w:rsidRPr="00842297" w:rsidRDefault="00842297" w:rsidP="00842297">
      <w:pPr>
        <w:suppressAutoHyphens/>
        <w:spacing w:line="360" w:lineRule="auto"/>
        <w:jc w:val="center"/>
        <w:rPr>
          <w:sz w:val="28"/>
          <w:szCs w:val="28"/>
          <w:lang w:val="ru-RU" w:eastAsia="ar-SA"/>
        </w:rPr>
      </w:pPr>
      <w:r w:rsidRPr="00842297">
        <w:rPr>
          <w:sz w:val="28"/>
          <w:szCs w:val="28"/>
          <w:lang w:val="ru-RU" w:eastAsia="ar-SA"/>
        </w:rPr>
        <w:t>Е.А. Павлова</w:t>
      </w:r>
    </w:p>
    <w:p w:rsidR="00842297" w:rsidRPr="00842297" w:rsidRDefault="00842297" w:rsidP="00842297">
      <w:pPr>
        <w:suppressAutoHyphens/>
        <w:spacing w:line="360" w:lineRule="auto"/>
        <w:jc w:val="center"/>
        <w:rPr>
          <w:sz w:val="28"/>
          <w:szCs w:val="28"/>
          <w:lang w:val="ru-RU" w:eastAsia="ar-SA"/>
        </w:rPr>
      </w:pPr>
      <w:r w:rsidRPr="00842297">
        <w:rPr>
          <w:sz w:val="28"/>
          <w:szCs w:val="28"/>
          <w:lang w:val="ru-RU" w:eastAsia="ar-SA"/>
        </w:rPr>
        <w:t>Харьковский национальный медицинский университет, Украина</w:t>
      </w:r>
    </w:p>
    <w:p w:rsidR="00842297" w:rsidRPr="00842297" w:rsidRDefault="00842297" w:rsidP="00842297">
      <w:pPr>
        <w:suppressAutoHyphens/>
        <w:spacing w:line="360" w:lineRule="auto"/>
        <w:jc w:val="center"/>
        <w:rPr>
          <w:sz w:val="28"/>
          <w:szCs w:val="28"/>
          <w:lang w:val="en-US" w:eastAsia="ar-SA"/>
        </w:rPr>
      </w:pPr>
      <w:proofErr w:type="gramStart"/>
      <w:r w:rsidRPr="00842297">
        <w:rPr>
          <w:sz w:val="28"/>
          <w:szCs w:val="28"/>
          <w:lang w:val="en-US" w:eastAsia="ar-SA"/>
        </w:rPr>
        <w:t>e-mail</w:t>
      </w:r>
      <w:proofErr w:type="gramEnd"/>
      <w:r w:rsidRPr="00842297">
        <w:rPr>
          <w:sz w:val="28"/>
          <w:szCs w:val="28"/>
          <w:lang w:val="en-US" w:eastAsia="ar-SA"/>
        </w:rPr>
        <w:t>: slegg@mail.ru</w:t>
      </w:r>
    </w:p>
    <w:p w:rsidR="00842297" w:rsidRPr="00842297" w:rsidRDefault="00842297" w:rsidP="00842297">
      <w:pPr>
        <w:suppressAutoHyphens/>
        <w:spacing w:line="360" w:lineRule="auto"/>
        <w:jc w:val="both"/>
        <w:rPr>
          <w:sz w:val="28"/>
          <w:szCs w:val="28"/>
          <w:lang w:val="ru-RU" w:eastAsia="ar-SA"/>
        </w:rPr>
      </w:pPr>
      <w:r w:rsidRPr="00842297">
        <w:rPr>
          <w:b/>
          <w:sz w:val="28"/>
          <w:szCs w:val="28"/>
          <w:lang w:val="ru-RU" w:eastAsia="ar-SA"/>
        </w:rPr>
        <w:t>Введение</w:t>
      </w:r>
      <w:r w:rsidRPr="00842297">
        <w:rPr>
          <w:b/>
          <w:sz w:val="28"/>
          <w:szCs w:val="28"/>
          <w:lang w:val="en-US" w:eastAsia="ar-SA"/>
        </w:rPr>
        <w:t>.</w:t>
      </w:r>
      <w:r w:rsidRPr="00842297">
        <w:rPr>
          <w:sz w:val="28"/>
          <w:szCs w:val="28"/>
          <w:lang w:val="en-US" w:eastAsia="ar-SA"/>
        </w:rPr>
        <w:t xml:space="preserve">  </w:t>
      </w:r>
      <w:proofErr w:type="gramStart"/>
      <w:r w:rsidRPr="00842297">
        <w:rPr>
          <w:sz w:val="28"/>
          <w:szCs w:val="28"/>
          <w:lang w:val="ru-RU" w:eastAsia="ar-SA"/>
        </w:rPr>
        <w:t xml:space="preserve">Одно из первых мест среди причин инвалидности и смертности больных занимает хроническая сердечная недостаточность (ХСН) - наиболее распространенное осложнение сердечно-сосудистых заболеваний [3],. Микроциркуляторные расстройства при ХСН приводят к развитию нарушений клеточного и гуморального звеньев иммунитета [1,3,4], повреждению </w:t>
      </w:r>
      <w:proofErr w:type="spellStart"/>
      <w:r w:rsidRPr="00842297">
        <w:rPr>
          <w:sz w:val="28"/>
          <w:szCs w:val="28"/>
          <w:lang w:val="ru-RU" w:eastAsia="ar-SA"/>
        </w:rPr>
        <w:t>аэрогематического</w:t>
      </w:r>
      <w:proofErr w:type="spellEnd"/>
      <w:r w:rsidRPr="00842297">
        <w:rPr>
          <w:sz w:val="28"/>
          <w:szCs w:val="28"/>
          <w:lang w:val="ru-RU" w:eastAsia="ar-SA"/>
        </w:rPr>
        <w:t xml:space="preserve"> барьера, что часто способствует развитию вторичной пневмонии отягощающей течение и прогноз ХСН, а в ряде случаев является  причиной смерти больных [2.4,5,6,8,12,13].</w:t>
      </w:r>
      <w:proofErr w:type="gramEnd"/>
    </w:p>
    <w:p w:rsidR="00842297" w:rsidRPr="00842297" w:rsidRDefault="00842297" w:rsidP="00842297">
      <w:pPr>
        <w:suppressAutoHyphens/>
        <w:spacing w:line="360" w:lineRule="auto"/>
        <w:ind w:firstLine="708"/>
        <w:jc w:val="both"/>
        <w:rPr>
          <w:sz w:val="28"/>
          <w:szCs w:val="28"/>
          <w:lang w:val="ru-RU" w:eastAsia="ar-SA"/>
        </w:rPr>
      </w:pPr>
      <w:r w:rsidRPr="00842297">
        <w:rPr>
          <w:sz w:val="28"/>
          <w:szCs w:val="28"/>
          <w:lang w:val="ru-RU" w:eastAsia="ar-SA"/>
        </w:rPr>
        <w:t xml:space="preserve">Как известно, кроме барьерной функции, которая осуществляется слизистыми оболочками бронхиального дерева, </w:t>
      </w:r>
      <w:proofErr w:type="spellStart"/>
      <w:r w:rsidRPr="00842297">
        <w:rPr>
          <w:sz w:val="28"/>
          <w:szCs w:val="28"/>
          <w:lang w:val="ru-RU" w:eastAsia="ar-SA"/>
        </w:rPr>
        <w:t>бронхо</w:t>
      </w:r>
      <w:proofErr w:type="spellEnd"/>
      <w:r w:rsidRPr="00842297">
        <w:rPr>
          <w:sz w:val="28"/>
          <w:szCs w:val="28"/>
          <w:lang w:val="ru-RU" w:eastAsia="ar-SA"/>
        </w:rPr>
        <w:t xml:space="preserve"> - </w:t>
      </w:r>
      <w:proofErr w:type="spellStart"/>
      <w:r w:rsidRPr="00842297">
        <w:rPr>
          <w:sz w:val="28"/>
          <w:szCs w:val="28"/>
          <w:lang w:val="ru-RU" w:eastAsia="ar-SA"/>
        </w:rPr>
        <w:t>асоциированная</w:t>
      </w:r>
      <w:proofErr w:type="spellEnd"/>
      <w:r w:rsidRPr="00842297">
        <w:rPr>
          <w:sz w:val="28"/>
          <w:szCs w:val="28"/>
          <w:lang w:val="ru-RU" w:eastAsia="ar-SA"/>
        </w:rPr>
        <w:t xml:space="preserve"> лимфоидная ткань (БАЛТ), где сосредоточены ретикулярные клетки, макрофаги, лимфоциты, плазматические клетки, фибробласты [2,5,11,14,15], играет важную роль в сохранении </w:t>
      </w:r>
      <w:proofErr w:type="spellStart"/>
      <w:r w:rsidRPr="00842297">
        <w:rPr>
          <w:sz w:val="28"/>
          <w:szCs w:val="28"/>
          <w:lang w:val="ru-RU" w:eastAsia="ar-SA"/>
        </w:rPr>
        <w:t>морфоструктуры</w:t>
      </w:r>
      <w:proofErr w:type="spellEnd"/>
      <w:r w:rsidRPr="00842297">
        <w:rPr>
          <w:sz w:val="28"/>
          <w:szCs w:val="28"/>
          <w:lang w:val="ru-RU" w:eastAsia="ar-SA"/>
        </w:rPr>
        <w:t xml:space="preserve"> слизистой оболочки, осуществлении разнообразных клеточных и гуморальных иммунных реакций влияя на состояние иммунной системы в целом.</w:t>
      </w:r>
    </w:p>
    <w:p w:rsidR="00842297" w:rsidRPr="00842297" w:rsidRDefault="00842297" w:rsidP="00842297">
      <w:pPr>
        <w:suppressAutoHyphens/>
        <w:spacing w:line="360" w:lineRule="auto"/>
        <w:ind w:firstLine="708"/>
        <w:jc w:val="both"/>
        <w:rPr>
          <w:sz w:val="28"/>
          <w:szCs w:val="28"/>
          <w:lang w:val="ru-RU" w:eastAsia="ar-SA"/>
        </w:rPr>
      </w:pPr>
      <w:r w:rsidRPr="00842297">
        <w:rPr>
          <w:sz w:val="28"/>
          <w:szCs w:val="28"/>
          <w:lang w:val="ru-RU" w:eastAsia="ar-SA"/>
        </w:rPr>
        <w:t xml:space="preserve">Также представляет интерес изучение состава структурных компонентов </w:t>
      </w:r>
      <w:proofErr w:type="gramStart"/>
      <w:r w:rsidRPr="00842297">
        <w:rPr>
          <w:sz w:val="28"/>
          <w:szCs w:val="28"/>
          <w:lang w:val="ru-RU" w:eastAsia="ar-SA"/>
        </w:rPr>
        <w:t>Т-</w:t>
      </w:r>
      <w:proofErr w:type="gramEnd"/>
      <w:r w:rsidRPr="00842297">
        <w:rPr>
          <w:sz w:val="28"/>
          <w:szCs w:val="28"/>
          <w:lang w:val="ru-RU" w:eastAsia="ar-SA"/>
        </w:rPr>
        <w:t xml:space="preserve"> и В-зон в ткани перибронхиальных лимфатических </w:t>
      </w:r>
      <w:proofErr w:type="spellStart"/>
      <w:r w:rsidRPr="00842297">
        <w:rPr>
          <w:sz w:val="28"/>
          <w:szCs w:val="28"/>
          <w:lang w:val="ru-RU" w:eastAsia="ar-SA"/>
        </w:rPr>
        <w:t>узл</w:t>
      </w:r>
      <w:r w:rsidRPr="00842297">
        <w:rPr>
          <w:sz w:val="28"/>
          <w:szCs w:val="28"/>
          <w:lang w:val="uk-UA" w:eastAsia="ar-SA"/>
        </w:rPr>
        <w:t>ов</w:t>
      </w:r>
      <w:proofErr w:type="spellEnd"/>
      <w:r w:rsidRPr="00842297">
        <w:rPr>
          <w:sz w:val="28"/>
          <w:szCs w:val="28"/>
          <w:lang w:val="uk-UA" w:eastAsia="ar-SA"/>
        </w:rPr>
        <w:t xml:space="preserve"> (</w:t>
      </w:r>
      <w:r w:rsidRPr="00842297">
        <w:rPr>
          <w:sz w:val="28"/>
          <w:szCs w:val="28"/>
          <w:lang w:val="ru-RU" w:eastAsia="ar-SA"/>
        </w:rPr>
        <w:t>периферических лимфоидных органах) и содержании в них функционально активных клеток, при пневмонии ассоциированной с ХСН [2,4,6,7,9</w:t>
      </w:r>
      <w:r w:rsidRPr="00842297">
        <w:rPr>
          <w:sz w:val="28"/>
          <w:szCs w:val="28"/>
          <w:lang w:val="uk-UA" w:eastAsia="ar-SA"/>
        </w:rPr>
        <w:t>,10</w:t>
      </w:r>
      <w:r w:rsidRPr="00842297">
        <w:rPr>
          <w:sz w:val="28"/>
          <w:szCs w:val="28"/>
          <w:lang w:val="ru-RU" w:eastAsia="ar-SA"/>
        </w:rPr>
        <w:t>], где осуществляется селекция лимфоцитов, поступающих во все органы и ткани и уничтожение патогена [5,7,</w:t>
      </w:r>
      <w:r w:rsidRPr="00842297">
        <w:rPr>
          <w:sz w:val="28"/>
          <w:szCs w:val="28"/>
          <w:lang w:val="uk-UA" w:eastAsia="ar-SA"/>
        </w:rPr>
        <w:t>10,</w:t>
      </w:r>
      <w:r w:rsidRPr="00842297">
        <w:rPr>
          <w:sz w:val="28"/>
          <w:szCs w:val="28"/>
          <w:lang w:val="ru-RU" w:eastAsia="ar-SA"/>
        </w:rPr>
        <w:t>11</w:t>
      </w:r>
      <w:r w:rsidRPr="00842297">
        <w:rPr>
          <w:sz w:val="28"/>
          <w:szCs w:val="28"/>
          <w:lang w:val="uk-UA" w:eastAsia="ar-SA"/>
        </w:rPr>
        <w:t>,14,16,17</w:t>
      </w:r>
      <w:r w:rsidRPr="00842297">
        <w:rPr>
          <w:sz w:val="28"/>
          <w:szCs w:val="28"/>
          <w:lang w:val="ru-RU" w:eastAsia="ar-SA"/>
        </w:rPr>
        <w:t>].</w:t>
      </w:r>
    </w:p>
    <w:p w:rsidR="00842297" w:rsidRPr="00842297" w:rsidRDefault="00842297" w:rsidP="00842297">
      <w:pPr>
        <w:suppressAutoHyphens/>
        <w:spacing w:line="360" w:lineRule="auto"/>
        <w:ind w:firstLine="708"/>
        <w:jc w:val="both"/>
        <w:rPr>
          <w:sz w:val="28"/>
          <w:szCs w:val="28"/>
          <w:lang w:val="ru-RU" w:eastAsia="ar-SA"/>
        </w:rPr>
      </w:pPr>
      <w:r w:rsidRPr="00842297">
        <w:rPr>
          <w:b/>
          <w:sz w:val="28"/>
          <w:szCs w:val="28"/>
          <w:lang w:val="ru-RU" w:eastAsia="ar-SA"/>
        </w:rPr>
        <w:t>Целью исследования</w:t>
      </w:r>
      <w:r w:rsidRPr="00842297">
        <w:rPr>
          <w:sz w:val="28"/>
          <w:szCs w:val="28"/>
          <w:lang w:val="ru-RU" w:eastAsia="ar-SA"/>
        </w:rPr>
        <w:t xml:space="preserve"> явилось изучение </w:t>
      </w:r>
      <w:proofErr w:type="spellStart"/>
      <w:r w:rsidRPr="00842297">
        <w:rPr>
          <w:sz w:val="28"/>
          <w:szCs w:val="28"/>
          <w:lang w:val="ru-RU" w:eastAsia="ar-SA"/>
        </w:rPr>
        <w:t>иммуногистохимических</w:t>
      </w:r>
      <w:proofErr w:type="spellEnd"/>
      <w:r w:rsidRPr="00842297">
        <w:rPr>
          <w:sz w:val="28"/>
          <w:szCs w:val="28"/>
          <w:lang w:val="ru-RU" w:eastAsia="ar-SA"/>
        </w:rPr>
        <w:t xml:space="preserve"> изменений в ткани легких и перибронхиальных лимфоузлов при </w:t>
      </w:r>
      <w:proofErr w:type="gramStart"/>
      <w:r w:rsidRPr="00842297">
        <w:rPr>
          <w:sz w:val="28"/>
          <w:szCs w:val="28"/>
          <w:lang w:val="ru-RU" w:eastAsia="ar-SA"/>
        </w:rPr>
        <w:t>пневмонии</w:t>
      </w:r>
      <w:proofErr w:type="gramEnd"/>
      <w:r w:rsidRPr="00842297">
        <w:rPr>
          <w:sz w:val="28"/>
          <w:szCs w:val="28"/>
          <w:lang w:val="ru-RU" w:eastAsia="ar-SA"/>
        </w:rPr>
        <w:t xml:space="preserve"> возникшей на фоне ХСН в сравнении с ХСН без пневмонии для получения </w:t>
      </w:r>
      <w:r w:rsidRPr="00842297">
        <w:rPr>
          <w:sz w:val="28"/>
          <w:szCs w:val="28"/>
          <w:lang w:val="ru-RU" w:eastAsia="ar-SA"/>
        </w:rPr>
        <w:lastRenderedPageBreak/>
        <w:t>более полного представления об участии клеток иммунной системы в местных иммунных реакциях.</w:t>
      </w:r>
    </w:p>
    <w:p w:rsidR="00842297" w:rsidRPr="00842297" w:rsidRDefault="00842297" w:rsidP="00842297">
      <w:pPr>
        <w:suppressAutoHyphens/>
        <w:spacing w:line="360" w:lineRule="auto"/>
        <w:ind w:right="175" w:firstLine="900"/>
        <w:jc w:val="both"/>
        <w:rPr>
          <w:sz w:val="28"/>
          <w:szCs w:val="28"/>
          <w:lang w:val="ru-RU" w:eastAsia="ar-SA"/>
        </w:rPr>
      </w:pPr>
      <w:r w:rsidRPr="00842297">
        <w:rPr>
          <w:b/>
          <w:sz w:val="28"/>
          <w:szCs w:val="28"/>
          <w:lang w:val="ru-RU" w:eastAsia="ar-SA"/>
        </w:rPr>
        <w:t>Материалы и методы.</w:t>
      </w:r>
      <w:r w:rsidRPr="00842297">
        <w:rPr>
          <w:sz w:val="28"/>
          <w:szCs w:val="28"/>
          <w:lang w:val="ru-RU" w:eastAsia="ar-SA"/>
        </w:rPr>
        <w:t xml:space="preserve"> Исследованы легкие и перибронхиальные лимфатические узлы в 20 </w:t>
      </w:r>
      <w:proofErr w:type="spellStart"/>
      <w:r w:rsidRPr="00842297">
        <w:rPr>
          <w:sz w:val="28"/>
          <w:szCs w:val="28"/>
          <w:lang w:val="ru-RU" w:eastAsia="ar-SA"/>
        </w:rPr>
        <w:t>аутопсийных</w:t>
      </w:r>
      <w:proofErr w:type="spellEnd"/>
      <w:r w:rsidRPr="00842297">
        <w:rPr>
          <w:sz w:val="28"/>
          <w:szCs w:val="28"/>
          <w:lang w:val="ru-RU" w:eastAsia="ar-SA"/>
        </w:rPr>
        <w:t xml:space="preserve"> наблюдениях (судебно-медицинский материал) у лиц сопоставимых по полу и возрасту.  Причинами смерти были: ХСН (контроль) и, </w:t>
      </w:r>
      <w:proofErr w:type="gramStart"/>
      <w:r w:rsidRPr="00842297">
        <w:rPr>
          <w:sz w:val="28"/>
          <w:szCs w:val="28"/>
          <w:lang w:val="ru-RU" w:eastAsia="ar-SA"/>
        </w:rPr>
        <w:t>пневмония</w:t>
      </w:r>
      <w:proofErr w:type="gramEnd"/>
      <w:r w:rsidRPr="00842297">
        <w:rPr>
          <w:sz w:val="28"/>
          <w:szCs w:val="28"/>
          <w:lang w:val="ru-RU" w:eastAsia="ar-SA"/>
        </w:rPr>
        <w:t xml:space="preserve"> возникшая на фоне ХСН. В группе с ХСН были исключены воспалительные заболевания на основании макро - и микроскопического исследования. Материал фиксировали в 10% водном растворе нейтрального формалина и после спиртовой проводки подвергали парафиновой проводке. Готовили серийные срезы толщиной 4-5х10</w:t>
      </w:r>
      <w:r w:rsidRPr="00842297">
        <w:rPr>
          <w:sz w:val="28"/>
          <w:szCs w:val="28"/>
          <w:vertAlign w:val="superscript"/>
          <w:lang w:val="ru-RU" w:eastAsia="ar-SA"/>
        </w:rPr>
        <w:t>-6</w:t>
      </w:r>
      <w:r w:rsidRPr="00842297">
        <w:rPr>
          <w:sz w:val="28"/>
          <w:szCs w:val="28"/>
          <w:lang w:val="ru-RU" w:eastAsia="ar-SA"/>
        </w:rPr>
        <w:t xml:space="preserve">м. Относительные объемы основных структурных компонентов и плотность иммунных клеток определяли на микроскопе </w:t>
      </w:r>
      <w:r w:rsidRPr="00842297">
        <w:rPr>
          <w:sz w:val="28"/>
          <w:szCs w:val="28"/>
          <w:lang w:val="en-US" w:eastAsia="ar-SA"/>
        </w:rPr>
        <w:t>Olympus</w:t>
      </w:r>
      <w:r w:rsidRPr="00842297">
        <w:rPr>
          <w:sz w:val="28"/>
          <w:szCs w:val="28"/>
          <w:lang w:val="ru-RU" w:eastAsia="ar-SA"/>
        </w:rPr>
        <w:t xml:space="preserve"> </w:t>
      </w:r>
      <w:r w:rsidRPr="00842297">
        <w:rPr>
          <w:sz w:val="28"/>
          <w:szCs w:val="28"/>
          <w:lang w:val="en-US" w:eastAsia="ar-SA"/>
        </w:rPr>
        <w:t>BX</w:t>
      </w:r>
      <w:r w:rsidRPr="00842297">
        <w:rPr>
          <w:sz w:val="28"/>
          <w:szCs w:val="28"/>
          <w:lang w:val="ru-RU" w:eastAsia="ar-SA"/>
        </w:rPr>
        <w:t xml:space="preserve">-41 с помощью программы </w:t>
      </w:r>
      <w:proofErr w:type="spellStart"/>
      <w:r w:rsidRPr="00842297">
        <w:rPr>
          <w:sz w:val="28"/>
          <w:szCs w:val="28"/>
          <w:lang w:val="ru-RU" w:eastAsia="ar-SA"/>
        </w:rPr>
        <w:t>Olympus</w:t>
      </w:r>
      <w:proofErr w:type="spellEnd"/>
      <w:r w:rsidRPr="00842297">
        <w:rPr>
          <w:sz w:val="28"/>
          <w:szCs w:val="28"/>
          <w:lang w:val="ru-RU" w:eastAsia="ar-SA"/>
        </w:rPr>
        <w:t xml:space="preserve"> DP-</w:t>
      </w:r>
      <w:proofErr w:type="spellStart"/>
      <w:r w:rsidRPr="00842297">
        <w:rPr>
          <w:sz w:val="28"/>
          <w:szCs w:val="28"/>
          <w:lang w:val="ru-RU" w:eastAsia="ar-SA"/>
        </w:rPr>
        <w:t>Soft</w:t>
      </w:r>
      <w:proofErr w:type="spellEnd"/>
      <w:r w:rsidRPr="00842297">
        <w:rPr>
          <w:sz w:val="28"/>
          <w:szCs w:val="28"/>
          <w:lang w:val="ru-RU" w:eastAsia="ar-SA"/>
        </w:rPr>
        <w:t xml:space="preserve"> (</w:t>
      </w:r>
      <w:proofErr w:type="spellStart"/>
      <w:r w:rsidRPr="00842297">
        <w:rPr>
          <w:sz w:val="28"/>
          <w:szCs w:val="28"/>
          <w:lang w:val="ru-RU" w:eastAsia="ar-SA"/>
        </w:rPr>
        <w:t>Version</w:t>
      </w:r>
      <w:proofErr w:type="spellEnd"/>
      <w:r w:rsidRPr="00842297">
        <w:rPr>
          <w:sz w:val="28"/>
          <w:szCs w:val="28"/>
          <w:lang w:val="ru-RU" w:eastAsia="ar-SA"/>
        </w:rPr>
        <w:t xml:space="preserve"> 3:1). </w:t>
      </w:r>
      <w:proofErr w:type="spellStart"/>
      <w:r w:rsidRPr="00842297">
        <w:rPr>
          <w:sz w:val="28"/>
          <w:szCs w:val="28"/>
          <w:lang w:val="ru-RU" w:eastAsia="ar-SA"/>
        </w:rPr>
        <w:t>Иммуногистохимические</w:t>
      </w:r>
      <w:proofErr w:type="spellEnd"/>
      <w:r w:rsidRPr="00842297">
        <w:rPr>
          <w:sz w:val="28"/>
          <w:szCs w:val="28"/>
          <w:lang w:val="ru-RU" w:eastAsia="ar-SA"/>
        </w:rPr>
        <w:t xml:space="preserve">  исследования проводили на парафиновых срезах толщиной 5-6 мкм непрямым и прямым методами </w:t>
      </w:r>
      <w:proofErr w:type="spellStart"/>
      <w:r w:rsidRPr="00842297">
        <w:rPr>
          <w:sz w:val="28"/>
          <w:szCs w:val="28"/>
          <w:lang w:val="ru-RU" w:eastAsia="ar-SA"/>
        </w:rPr>
        <w:t>Кунса</w:t>
      </w:r>
      <w:proofErr w:type="spellEnd"/>
      <w:r w:rsidRPr="00842297">
        <w:rPr>
          <w:sz w:val="28"/>
          <w:szCs w:val="28"/>
          <w:lang w:val="ru-RU" w:eastAsia="ar-SA"/>
        </w:rPr>
        <w:t xml:space="preserve"> по методике </w:t>
      </w:r>
      <w:proofErr w:type="spellStart"/>
      <w:r w:rsidRPr="00842297">
        <w:rPr>
          <w:sz w:val="28"/>
          <w:szCs w:val="28"/>
          <w:lang w:val="ru-RU" w:eastAsia="ar-SA"/>
        </w:rPr>
        <w:t>Brosman</w:t>
      </w:r>
      <w:proofErr w:type="spellEnd"/>
      <w:r w:rsidRPr="00842297">
        <w:rPr>
          <w:sz w:val="28"/>
          <w:szCs w:val="28"/>
          <w:lang w:val="ru-RU" w:eastAsia="ar-SA"/>
        </w:rPr>
        <w:t xml:space="preserve">. Иммунные клетки дифференцировали с помощью </w:t>
      </w:r>
      <w:proofErr w:type="spellStart"/>
      <w:r w:rsidRPr="00842297">
        <w:rPr>
          <w:sz w:val="28"/>
          <w:szCs w:val="28"/>
          <w:lang w:val="ru-RU" w:eastAsia="ar-SA"/>
        </w:rPr>
        <w:t>моноклональных</w:t>
      </w:r>
      <w:proofErr w:type="spellEnd"/>
      <w:r w:rsidRPr="00842297">
        <w:rPr>
          <w:sz w:val="28"/>
          <w:szCs w:val="28"/>
          <w:lang w:val="ru-RU" w:eastAsia="ar-SA"/>
        </w:rPr>
        <w:t xml:space="preserve"> антител (МКА) фирмы «</w:t>
      </w:r>
      <w:proofErr w:type="spellStart"/>
      <w:r w:rsidRPr="00842297">
        <w:rPr>
          <w:sz w:val="28"/>
          <w:szCs w:val="28"/>
          <w:lang w:val="en-US" w:eastAsia="ar-SA"/>
        </w:rPr>
        <w:t>Serotec</w:t>
      </w:r>
      <w:proofErr w:type="spellEnd"/>
      <w:r w:rsidRPr="00842297">
        <w:rPr>
          <w:sz w:val="28"/>
          <w:szCs w:val="28"/>
          <w:lang w:val="ru-RU" w:eastAsia="ar-SA"/>
        </w:rPr>
        <w:t>» к различным клонам клеток</w:t>
      </w:r>
      <w:r w:rsidRPr="00842297">
        <w:rPr>
          <w:sz w:val="28"/>
          <w:szCs w:val="28"/>
          <w:lang w:val="uk-UA" w:eastAsia="ar-SA"/>
        </w:rPr>
        <w:t>:</w:t>
      </w:r>
      <w:r w:rsidRPr="00842297">
        <w:rPr>
          <w:sz w:val="28"/>
          <w:szCs w:val="28"/>
          <w:lang w:val="ru-RU" w:eastAsia="ar-SA"/>
        </w:rPr>
        <w:t xml:space="preserve"> CD3 (общая популяция Т-лимфоцитов), CD22 (общая популяция В-лимфоцитов), CD8 (Т-</w:t>
      </w:r>
      <w:proofErr w:type="spellStart"/>
      <w:r w:rsidRPr="00842297">
        <w:rPr>
          <w:sz w:val="28"/>
          <w:szCs w:val="28"/>
          <w:lang w:val="ru-RU" w:eastAsia="ar-SA"/>
        </w:rPr>
        <w:t>супрессоры</w:t>
      </w:r>
      <w:proofErr w:type="spellEnd"/>
      <w:r w:rsidRPr="00842297">
        <w:rPr>
          <w:sz w:val="28"/>
          <w:szCs w:val="28"/>
          <w:lang w:val="uk-UA" w:eastAsia="ar-SA"/>
        </w:rPr>
        <w:t xml:space="preserve"> </w:t>
      </w:r>
      <w:proofErr w:type="spellStart"/>
      <w:r w:rsidRPr="00842297">
        <w:rPr>
          <w:sz w:val="28"/>
          <w:szCs w:val="28"/>
          <w:lang w:val="ru-RU" w:eastAsia="ar-SA"/>
        </w:rPr>
        <w:t>цитот</w:t>
      </w:r>
      <w:r w:rsidRPr="00842297">
        <w:rPr>
          <w:sz w:val="28"/>
          <w:szCs w:val="28"/>
          <w:lang w:val="uk-UA" w:eastAsia="ar-SA"/>
        </w:rPr>
        <w:t>окси</w:t>
      </w:r>
      <w:r w:rsidRPr="00842297">
        <w:rPr>
          <w:sz w:val="28"/>
          <w:szCs w:val="28"/>
          <w:lang w:val="ru-RU" w:eastAsia="ar-SA"/>
        </w:rPr>
        <w:t>ческие</w:t>
      </w:r>
      <w:proofErr w:type="spellEnd"/>
      <w:r w:rsidRPr="00842297">
        <w:rPr>
          <w:sz w:val="28"/>
          <w:szCs w:val="28"/>
          <w:lang w:val="ru-RU" w:eastAsia="ar-SA"/>
        </w:rPr>
        <w:t xml:space="preserve">), CD4 (Т-хелперы), </w:t>
      </w:r>
      <w:r w:rsidRPr="00842297">
        <w:rPr>
          <w:sz w:val="28"/>
          <w:szCs w:val="28"/>
          <w:lang w:val="en-US" w:eastAsia="ar-SA"/>
        </w:rPr>
        <w:t>CD</w:t>
      </w:r>
      <w:r w:rsidRPr="00842297">
        <w:rPr>
          <w:sz w:val="28"/>
          <w:szCs w:val="28"/>
          <w:lang w:val="ru-RU" w:eastAsia="ar-SA"/>
        </w:rPr>
        <w:t>56 (моноциты/макрофаги), CD18 (</w:t>
      </w:r>
      <w:proofErr w:type="spellStart"/>
      <w:r w:rsidRPr="00842297">
        <w:rPr>
          <w:sz w:val="28"/>
          <w:szCs w:val="28"/>
          <w:lang w:val="ru-RU" w:eastAsia="ar-SA"/>
        </w:rPr>
        <w:t>нейтрофильные</w:t>
      </w:r>
      <w:proofErr w:type="spellEnd"/>
      <w:r w:rsidRPr="00842297">
        <w:rPr>
          <w:sz w:val="28"/>
          <w:szCs w:val="28"/>
          <w:lang w:val="ru-RU" w:eastAsia="ar-SA"/>
        </w:rPr>
        <w:t xml:space="preserve"> гранулоциты), </w:t>
      </w:r>
      <w:proofErr w:type="spellStart"/>
      <w:r w:rsidRPr="00842297">
        <w:rPr>
          <w:sz w:val="28"/>
          <w:szCs w:val="28"/>
          <w:lang w:val="en-US" w:eastAsia="ar-SA"/>
        </w:rPr>
        <w:t>Ig</w:t>
      </w:r>
      <w:proofErr w:type="spellEnd"/>
      <w:r w:rsidRPr="00842297">
        <w:rPr>
          <w:sz w:val="28"/>
          <w:szCs w:val="28"/>
          <w:lang w:val="ru-RU" w:eastAsia="ar-SA"/>
        </w:rPr>
        <w:t>А</w:t>
      </w:r>
      <w:r w:rsidRPr="00842297">
        <w:rPr>
          <w:sz w:val="28"/>
          <w:szCs w:val="28"/>
          <w:lang w:val="uk-UA" w:eastAsia="ar-SA"/>
        </w:rPr>
        <w:t>-</w:t>
      </w:r>
      <w:r w:rsidRPr="00842297">
        <w:rPr>
          <w:sz w:val="28"/>
          <w:szCs w:val="28"/>
          <w:lang w:val="ru-RU" w:eastAsia="ar-SA"/>
        </w:rPr>
        <w:t xml:space="preserve">, </w:t>
      </w:r>
      <w:proofErr w:type="spellStart"/>
      <w:r w:rsidRPr="00842297">
        <w:rPr>
          <w:sz w:val="28"/>
          <w:szCs w:val="28"/>
          <w:lang w:val="en-US" w:eastAsia="ar-SA"/>
        </w:rPr>
        <w:t>Ig</w:t>
      </w:r>
      <w:proofErr w:type="spellEnd"/>
      <w:proofErr w:type="gramStart"/>
      <w:r w:rsidRPr="00842297">
        <w:rPr>
          <w:sz w:val="28"/>
          <w:szCs w:val="28"/>
          <w:lang w:val="ru-RU" w:eastAsia="ar-SA"/>
        </w:rPr>
        <w:t>М</w:t>
      </w:r>
      <w:r w:rsidRPr="00842297">
        <w:rPr>
          <w:sz w:val="28"/>
          <w:szCs w:val="28"/>
          <w:lang w:val="uk-UA" w:eastAsia="ar-SA"/>
        </w:rPr>
        <w:t>-</w:t>
      </w:r>
      <w:proofErr w:type="gramEnd"/>
      <w:r w:rsidRPr="00842297">
        <w:rPr>
          <w:sz w:val="28"/>
          <w:szCs w:val="28"/>
          <w:lang w:val="ru-RU" w:eastAsia="ar-SA"/>
        </w:rPr>
        <w:t xml:space="preserve">, и </w:t>
      </w:r>
      <w:proofErr w:type="spellStart"/>
      <w:r w:rsidRPr="00842297">
        <w:rPr>
          <w:sz w:val="28"/>
          <w:szCs w:val="28"/>
          <w:lang w:val="en-US" w:eastAsia="ar-SA"/>
        </w:rPr>
        <w:t>Ig</w:t>
      </w:r>
      <w:proofErr w:type="spellEnd"/>
      <w:r w:rsidRPr="00842297">
        <w:rPr>
          <w:sz w:val="28"/>
          <w:szCs w:val="28"/>
          <w:lang w:val="ru-RU" w:eastAsia="ar-SA"/>
        </w:rPr>
        <w:t>G</w:t>
      </w:r>
      <w:r w:rsidRPr="00842297">
        <w:rPr>
          <w:sz w:val="28"/>
          <w:szCs w:val="28"/>
          <w:lang w:val="uk-UA" w:eastAsia="ar-SA"/>
        </w:rPr>
        <w:t>-</w:t>
      </w:r>
      <w:r w:rsidRPr="00842297">
        <w:rPr>
          <w:sz w:val="28"/>
          <w:szCs w:val="28"/>
          <w:lang w:val="ru-RU" w:eastAsia="ar-SA"/>
        </w:rPr>
        <w:t>, а также ИЛ-1- и</w:t>
      </w:r>
      <w:r w:rsidRPr="00842297">
        <w:rPr>
          <w:sz w:val="28"/>
          <w:szCs w:val="28"/>
          <w:lang w:val="uk-UA" w:eastAsia="ar-SA"/>
        </w:rPr>
        <w:t xml:space="preserve"> </w:t>
      </w:r>
      <w:r w:rsidRPr="00842297">
        <w:rPr>
          <w:sz w:val="28"/>
          <w:szCs w:val="28"/>
          <w:lang w:val="ru-RU" w:eastAsia="ar-SA"/>
        </w:rPr>
        <w:t>ИЛ-6-</w:t>
      </w:r>
      <w:r w:rsidRPr="00842297">
        <w:rPr>
          <w:sz w:val="28"/>
          <w:szCs w:val="28"/>
          <w:lang w:val="uk-UA" w:eastAsia="ar-SA"/>
        </w:rPr>
        <w:t xml:space="preserve"> </w:t>
      </w:r>
      <w:proofErr w:type="spellStart"/>
      <w:r w:rsidRPr="00842297">
        <w:rPr>
          <w:sz w:val="28"/>
          <w:szCs w:val="28"/>
          <w:lang w:val="uk-UA" w:eastAsia="ar-SA"/>
        </w:rPr>
        <w:t>продуцирующим</w:t>
      </w:r>
      <w:proofErr w:type="spellEnd"/>
      <w:r w:rsidRPr="00842297">
        <w:rPr>
          <w:sz w:val="28"/>
          <w:szCs w:val="28"/>
          <w:lang w:val="uk-UA" w:eastAsia="ar-SA"/>
        </w:rPr>
        <w:t xml:space="preserve"> </w:t>
      </w:r>
      <w:proofErr w:type="spellStart"/>
      <w:r w:rsidRPr="00842297">
        <w:rPr>
          <w:sz w:val="28"/>
          <w:szCs w:val="28"/>
          <w:lang w:val="uk-UA" w:eastAsia="ar-SA"/>
        </w:rPr>
        <w:t>клеткам</w:t>
      </w:r>
      <w:proofErr w:type="spellEnd"/>
      <w:r w:rsidRPr="00842297">
        <w:rPr>
          <w:sz w:val="28"/>
          <w:szCs w:val="28"/>
          <w:lang w:val="uk-UA" w:eastAsia="ar-SA"/>
        </w:rPr>
        <w:t>.</w:t>
      </w:r>
      <w:r w:rsidRPr="00842297">
        <w:rPr>
          <w:sz w:val="28"/>
          <w:szCs w:val="28"/>
          <w:lang w:val="ru-RU" w:eastAsia="ar-SA"/>
        </w:rPr>
        <w:t xml:space="preserve"> Коллагены </w:t>
      </w:r>
      <w:proofErr w:type="spellStart"/>
      <w:r w:rsidRPr="00842297">
        <w:rPr>
          <w:sz w:val="28"/>
          <w:szCs w:val="28"/>
          <w:lang w:val="ru-RU" w:eastAsia="ar-SA"/>
        </w:rPr>
        <w:t>типировали</w:t>
      </w:r>
      <w:proofErr w:type="spellEnd"/>
      <w:r w:rsidRPr="00842297">
        <w:rPr>
          <w:sz w:val="28"/>
          <w:szCs w:val="28"/>
          <w:lang w:val="ru-RU" w:eastAsia="ar-SA"/>
        </w:rPr>
        <w:t xml:space="preserve"> МКА к коллагенам I, </w:t>
      </w:r>
      <w:r w:rsidRPr="00842297">
        <w:rPr>
          <w:sz w:val="28"/>
          <w:szCs w:val="28"/>
          <w:lang w:val="en-US" w:eastAsia="ar-SA"/>
        </w:rPr>
        <w:t>IV</w:t>
      </w:r>
      <w:r w:rsidRPr="00842297">
        <w:rPr>
          <w:sz w:val="28"/>
          <w:szCs w:val="28"/>
          <w:lang w:val="ru-RU" w:eastAsia="ar-SA"/>
        </w:rPr>
        <w:t xml:space="preserve"> (</w:t>
      </w:r>
      <w:proofErr w:type="spellStart"/>
      <w:r w:rsidRPr="00842297">
        <w:rPr>
          <w:sz w:val="28"/>
          <w:szCs w:val="28"/>
          <w:lang w:val="en-US" w:eastAsia="ar-SA"/>
        </w:rPr>
        <w:t>Novocastra</w:t>
      </w:r>
      <w:proofErr w:type="spellEnd"/>
      <w:r w:rsidRPr="00842297">
        <w:rPr>
          <w:sz w:val="28"/>
          <w:szCs w:val="28"/>
          <w:lang w:val="ru-RU" w:eastAsia="ar-SA"/>
        </w:rPr>
        <w:t xml:space="preserve"> </w:t>
      </w:r>
      <w:r w:rsidRPr="00842297">
        <w:rPr>
          <w:sz w:val="28"/>
          <w:szCs w:val="28"/>
          <w:lang w:val="en-US" w:eastAsia="ar-SA"/>
        </w:rPr>
        <w:t>Laboratories</w:t>
      </w:r>
      <w:r w:rsidRPr="00842297">
        <w:rPr>
          <w:sz w:val="28"/>
          <w:szCs w:val="28"/>
          <w:lang w:val="ru-RU" w:eastAsia="ar-SA"/>
        </w:rPr>
        <w:t xml:space="preserve"> </w:t>
      </w:r>
      <w:r w:rsidRPr="00842297">
        <w:rPr>
          <w:sz w:val="28"/>
          <w:szCs w:val="28"/>
          <w:lang w:val="en-US" w:eastAsia="ar-SA"/>
        </w:rPr>
        <w:t>Ltd</w:t>
      </w:r>
      <w:r w:rsidRPr="00842297">
        <w:rPr>
          <w:sz w:val="28"/>
          <w:szCs w:val="28"/>
          <w:lang w:val="ru-RU" w:eastAsia="ar-SA"/>
        </w:rPr>
        <w:t xml:space="preserve">) и </w:t>
      </w:r>
      <w:r w:rsidRPr="00842297">
        <w:rPr>
          <w:sz w:val="28"/>
          <w:szCs w:val="28"/>
          <w:lang w:val="en-US" w:eastAsia="ar-SA"/>
        </w:rPr>
        <w:t>III</w:t>
      </w:r>
      <w:r w:rsidRPr="00842297">
        <w:rPr>
          <w:sz w:val="28"/>
          <w:szCs w:val="28"/>
          <w:lang w:val="ru-RU" w:eastAsia="ar-SA"/>
        </w:rPr>
        <w:t xml:space="preserve"> (</w:t>
      </w:r>
      <w:r w:rsidRPr="00842297">
        <w:rPr>
          <w:sz w:val="28"/>
          <w:szCs w:val="28"/>
          <w:lang w:val="en-US" w:eastAsia="ar-SA"/>
        </w:rPr>
        <w:t>IMTEK</w:t>
      </w:r>
      <w:r w:rsidRPr="00842297">
        <w:rPr>
          <w:sz w:val="28"/>
          <w:szCs w:val="28"/>
          <w:lang w:val="ru-RU" w:eastAsia="ar-SA"/>
        </w:rPr>
        <w:t xml:space="preserve"> </w:t>
      </w:r>
      <w:r w:rsidRPr="00842297">
        <w:rPr>
          <w:sz w:val="28"/>
          <w:szCs w:val="28"/>
          <w:lang w:val="en-US" w:eastAsia="ar-SA"/>
        </w:rPr>
        <w:t>Ltd</w:t>
      </w:r>
      <w:r w:rsidRPr="00842297">
        <w:rPr>
          <w:sz w:val="28"/>
          <w:szCs w:val="28"/>
          <w:lang w:val="ru-RU" w:eastAsia="ar-SA"/>
        </w:rPr>
        <w:t xml:space="preserve">, Россия) типов. В качестве </w:t>
      </w:r>
      <w:proofErr w:type="spellStart"/>
      <w:r w:rsidRPr="00842297">
        <w:rPr>
          <w:sz w:val="28"/>
          <w:szCs w:val="28"/>
          <w:lang w:val="ru-RU" w:eastAsia="ar-SA"/>
        </w:rPr>
        <w:t>люминисцентной</w:t>
      </w:r>
      <w:proofErr w:type="spellEnd"/>
      <w:r w:rsidRPr="00842297">
        <w:rPr>
          <w:sz w:val="28"/>
          <w:szCs w:val="28"/>
          <w:lang w:val="ru-RU" w:eastAsia="ar-SA"/>
        </w:rPr>
        <w:t xml:space="preserve"> метки использовали F (</w:t>
      </w:r>
      <w:proofErr w:type="spellStart"/>
      <w:r w:rsidRPr="00842297">
        <w:rPr>
          <w:sz w:val="28"/>
          <w:szCs w:val="28"/>
          <w:lang w:val="ru-RU" w:eastAsia="ar-SA"/>
        </w:rPr>
        <w:t>ab</w:t>
      </w:r>
      <w:proofErr w:type="spellEnd"/>
      <w:r w:rsidRPr="00842297">
        <w:rPr>
          <w:sz w:val="28"/>
          <w:szCs w:val="28"/>
          <w:lang w:val="ru-RU" w:eastAsia="ar-SA"/>
        </w:rPr>
        <w:t xml:space="preserve">)-2 – фрагменты кроличьих антител против иммуноглобулинов мыши, меченные ФИТЦ. Препараты изучали в </w:t>
      </w:r>
      <w:proofErr w:type="spellStart"/>
      <w:r w:rsidRPr="00842297">
        <w:rPr>
          <w:sz w:val="28"/>
          <w:szCs w:val="28"/>
          <w:lang w:val="ru-RU" w:eastAsia="ar-SA"/>
        </w:rPr>
        <w:t>люминисцентном</w:t>
      </w:r>
      <w:proofErr w:type="spellEnd"/>
      <w:r w:rsidRPr="00842297">
        <w:rPr>
          <w:sz w:val="28"/>
          <w:szCs w:val="28"/>
          <w:lang w:val="ru-RU" w:eastAsia="ar-SA"/>
        </w:rPr>
        <w:t xml:space="preserve"> микроскопе ЛЮМАМ-И2 с использованием светофильтров: ФС-1-2, СЗС-24, БС-8-2, УФС-6-3. Интенсивность свечения коллагенов определяли на </w:t>
      </w:r>
      <w:proofErr w:type="spellStart"/>
      <w:r w:rsidRPr="00842297">
        <w:rPr>
          <w:sz w:val="28"/>
          <w:szCs w:val="28"/>
          <w:lang w:val="ru-RU" w:eastAsia="ar-SA"/>
        </w:rPr>
        <w:t>микрофлюориметре</w:t>
      </w:r>
      <w:proofErr w:type="spellEnd"/>
      <w:r w:rsidRPr="00842297">
        <w:rPr>
          <w:sz w:val="28"/>
          <w:szCs w:val="28"/>
          <w:lang w:val="ru-RU" w:eastAsia="ar-SA"/>
        </w:rPr>
        <w:t xml:space="preserve"> с ФЭУ-35 и выражали в условных единицах, равных току, протекающему через измерительный прибор, выраженных в микроамперах (мкА). Относительные объемы основных клонов иммунных клеток определяли с помощью сетки Г.Г. </w:t>
      </w:r>
      <w:proofErr w:type="spellStart"/>
      <w:r w:rsidRPr="00842297">
        <w:rPr>
          <w:sz w:val="28"/>
          <w:szCs w:val="28"/>
          <w:lang w:val="ru-RU" w:eastAsia="ar-SA"/>
        </w:rPr>
        <w:t>Автандилова</w:t>
      </w:r>
      <w:proofErr w:type="spellEnd"/>
      <w:r w:rsidRPr="00842297">
        <w:rPr>
          <w:sz w:val="28"/>
          <w:szCs w:val="28"/>
          <w:lang w:val="ru-RU" w:eastAsia="ar-SA"/>
        </w:rPr>
        <w:t xml:space="preserve"> в </w:t>
      </w:r>
      <w:proofErr w:type="spellStart"/>
      <w:r w:rsidRPr="00842297">
        <w:rPr>
          <w:sz w:val="28"/>
          <w:szCs w:val="28"/>
          <w:lang w:val="ru-RU" w:eastAsia="ar-SA"/>
        </w:rPr>
        <w:t>люминисцентном</w:t>
      </w:r>
      <w:proofErr w:type="spellEnd"/>
      <w:r w:rsidRPr="00842297">
        <w:rPr>
          <w:sz w:val="28"/>
          <w:szCs w:val="28"/>
          <w:lang w:val="ru-RU" w:eastAsia="ar-SA"/>
        </w:rPr>
        <w:t xml:space="preserve"> микроскопе. Цифровые данные </w:t>
      </w:r>
      <w:r w:rsidRPr="00842297">
        <w:rPr>
          <w:sz w:val="28"/>
          <w:szCs w:val="28"/>
          <w:lang w:val="ru-RU" w:eastAsia="ar-SA"/>
        </w:rPr>
        <w:lastRenderedPageBreak/>
        <w:t>обрабатывали методами вариационной статистики на персональном компьютере с использованием программного пакета «</w:t>
      </w:r>
      <w:proofErr w:type="spellStart"/>
      <w:r w:rsidRPr="00842297">
        <w:rPr>
          <w:sz w:val="28"/>
          <w:szCs w:val="28"/>
          <w:lang w:val="en-US" w:eastAsia="ar-SA"/>
        </w:rPr>
        <w:t>Statgraph</w:t>
      </w:r>
      <w:proofErr w:type="spellEnd"/>
      <w:r w:rsidRPr="00842297">
        <w:rPr>
          <w:sz w:val="28"/>
          <w:szCs w:val="28"/>
          <w:lang w:val="ru-RU" w:eastAsia="ar-SA"/>
        </w:rPr>
        <w:t>».</w:t>
      </w:r>
    </w:p>
    <w:p w:rsidR="00842297" w:rsidRPr="00842297" w:rsidRDefault="00842297" w:rsidP="00842297">
      <w:pPr>
        <w:suppressAutoHyphens/>
        <w:spacing w:line="360" w:lineRule="auto"/>
        <w:ind w:right="175"/>
        <w:jc w:val="both"/>
        <w:rPr>
          <w:sz w:val="28"/>
          <w:szCs w:val="28"/>
          <w:lang w:val="ru-RU" w:eastAsia="ar-SA"/>
        </w:rPr>
      </w:pPr>
      <w:r w:rsidRPr="00842297">
        <w:rPr>
          <w:b/>
          <w:sz w:val="28"/>
          <w:szCs w:val="28"/>
          <w:lang w:val="ru-RU" w:eastAsia="ar-SA"/>
        </w:rPr>
        <w:t xml:space="preserve">Результаты исследований и их обсуждение. </w:t>
      </w:r>
      <w:r w:rsidRPr="00842297">
        <w:rPr>
          <w:w w:val="105"/>
          <w:sz w:val="28"/>
          <w:szCs w:val="28"/>
          <w:lang w:val="ru-RU" w:eastAsia="ar-SA"/>
        </w:rPr>
        <w:t xml:space="preserve">В изученных препаратах легких </w:t>
      </w:r>
      <w:r w:rsidRPr="00842297">
        <w:rPr>
          <w:sz w:val="28"/>
          <w:szCs w:val="28"/>
          <w:lang w:val="ru-RU" w:eastAsia="ar-SA"/>
        </w:rPr>
        <w:t>умерших от ХСН,</w:t>
      </w:r>
      <w:r w:rsidRPr="00842297">
        <w:rPr>
          <w:w w:val="105"/>
          <w:sz w:val="28"/>
          <w:szCs w:val="28"/>
          <w:lang w:val="ru-RU" w:eastAsia="ar-SA"/>
        </w:rPr>
        <w:t xml:space="preserve"> осложнившейся </w:t>
      </w:r>
      <w:r w:rsidRPr="00842297">
        <w:rPr>
          <w:sz w:val="28"/>
          <w:szCs w:val="28"/>
          <w:lang w:val="ru-RU" w:eastAsia="ar-SA"/>
        </w:rPr>
        <w:t xml:space="preserve">гипостатической пневмонией </w:t>
      </w:r>
      <w:r w:rsidRPr="00842297">
        <w:rPr>
          <w:w w:val="105"/>
          <w:sz w:val="28"/>
          <w:szCs w:val="28"/>
          <w:lang w:val="ru-RU" w:eastAsia="ar-SA"/>
        </w:rPr>
        <w:t>гистологическая структура легочной ткани, также как и в случаях ХСН, сохранялась. Однако</w:t>
      </w:r>
      <w:proofErr w:type="gramStart"/>
      <w:r w:rsidRPr="00842297">
        <w:rPr>
          <w:w w:val="105"/>
          <w:sz w:val="28"/>
          <w:szCs w:val="28"/>
          <w:lang w:val="ru-RU" w:eastAsia="ar-SA"/>
        </w:rPr>
        <w:t>,</w:t>
      </w:r>
      <w:proofErr w:type="gramEnd"/>
      <w:r w:rsidRPr="00842297">
        <w:rPr>
          <w:w w:val="105"/>
          <w:sz w:val="28"/>
          <w:szCs w:val="28"/>
          <w:lang w:val="ru-RU" w:eastAsia="ar-SA"/>
        </w:rPr>
        <w:t xml:space="preserve"> по сравнению с контролем в препаратах были выявлены признаки очагового воспаления </w:t>
      </w:r>
      <w:proofErr w:type="spellStart"/>
      <w:r w:rsidRPr="00842297">
        <w:rPr>
          <w:w w:val="105"/>
          <w:sz w:val="28"/>
          <w:szCs w:val="28"/>
          <w:lang w:val="ru-RU" w:eastAsia="ar-SA"/>
        </w:rPr>
        <w:t>бронхо</w:t>
      </w:r>
      <w:proofErr w:type="spellEnd"/>
      <w:r w:rsidRPr="00842297">
        <w:rPr>
          <w:w w:val="105"/>
          <w:sz w:val="28"/>
          <w:szCs w:val="28"/>
          <w:lang w:val="ru-RU" w:eastAsia="ar-SA"/>
        </w:rPr>
        <w:t xml:space="preserve"> - легочной ткани. В ряде случаев </w:t>
      </w:r>
      <w:r w:rsidRPr="00842297">
        <w:rPr>
          <w:sz w:val="28"/>
          <w:szCs w:val="28"/>
          <w:lang w:val="ru-RU" w:eastAsia="ar-SA"/>
        </w:rPr>
        <w:t xml:space="preserve">отмечались признаки серозно-гнойной пневмонии со склонностью к </w:t>
      </w:r>
      <w:proofErr w:type="spellStart"/>
      <w:r w:rsidRPr="00842297">
        <w:rPr>
          <w:sz w:val="28"/>
          <w:szCs w:val="28"/>
          <w:lang w:val="ru-RU" w:eastAsia="ar-SA"/>
        </w:rPr>
        <w:t>абсцедированию</w:t>
      </w:r>
      <w:proofErr w:type="spellEnd"/>
      <w:r w:rsidRPr="00842297">
        <w:rPr>
          <w:sz w:val="28"/>
          <w:szCs w:val="28"/>
          <w:lang w:val="ru-RU" w:eastAsia="ar-SA"/>
        </w:rPr>
        <w:t>, а в других наблюдениях - признаки серозно-десквамативной интерстициальной пневмонии. Вышеуказанное,  по - видимому, в первом случае, было обусловлено присутствием бактериальной микрофлоры, а во втором - вирусной инфекции</w:t>
      </w:r>
      <w:proofErr w:type="gramStart"/>
      <w:r w:rsidRPr="00842297">
        <w:rPr>
          <w:sz w:val="28"/>
          <w:szCs w:val="28"/>
          <w:lang w:val="ru-RU" w:eastAsia="ar-SA"/>
        </w:rPr>
        <w:t>.</w:t>
      </w:r>
      <w:proofErr w:type="gramEnd"/>
      <w:r w:rsidRPr="00842297">
        <w:rPr>
          <w:sz w:val="28"/>
          <w:szCs w:val="28"/>
          <w:lang w:val="ru-RU" w:eastAsia="ar-SA"/>
        </w:rPr>
        <w:t xml:space="preserve"> </w:t>
      </w:r>
      <w:proofErr w:type="gramStart"/>
      <w:r w:rsidRPr="00842297">
        <w:rPr>
          <w:sz w:val="28"/>
          <w:szCs w:val="28"/>
          <w:lang w:val="ru-RU" w:eastAsia="ar-SA"/>
        </w:rPr>
        <w:t>ч</w:t>
      </w:r>
      <w:proofErr w:type="gramEnd"/>
      <w:r w:rsidRPr="00842297">
        <w:rPr>
          <w:sz w:val="28"/>
          <w:szCs w:val="28"/>
          <w:lang w:val="ru-RU" w:eastAsia="ar-SA"/>
        </w:rPr>
        <w:t xml:space="preserve">то в свою очередь, сказывалось на состоянии иммунологической реактивности. </w:t>
      </w:r>
    </w:p>
    <w:p w:rsidR="00842297" w:rsidRPr="00842297" w:rsidRDefault="00842297" w:rsidP="00842297">
      <w:pPr>
        <w:suppressAutoHyphens/>
        <w:spacing w:line="360" w:lineRule="auto"/>
        <w:ind w:firstLine="708"/>
        <w:jc w:val="both"/>
        <w:rPr>
          <w:sz w:val="28"/>
          <w:szCs w:val="28"/>
          <w:lang w:val="uk-UA" w:eastAsia="ar-SA"/>
        </w:rPr>
      </w:pPr>
      <w:r w:rsidRPr="00842297">
        <w:rPr>
          <w:sz w:val="28"/>
          <w:szCs w:val="28"/>
          <w:lang w:val="ru-RU" w:eastAsia="ar-SA"/>
        </w:rPr>
        <w:t xml:space="preserve">В легочной ткани при серозно-гнойной пневмонии отмечались зоны очагового воспаления, в которых альвеолы были полностью или частично заполнены серозно-гнойным экссудатом с нитями фибрина в его составе. В экссудате определялись преимущественно </w:t>
      </w:r>
      <w:proofErr w:type="spellStart"/>
      <w:r w:rsidRPr="00842297">
        <w:rPr>
          <w:sz w:val="28"/>
          <w:szCs w:val="28"/>
          <w:lang w:val="ru-RU" w:eastAsia="ar-SA"/>
        </w:rPr>
        <w:t>нейтрофильные</w:t>
      </w:r>
      <w:proofErr w:type="spellEnd"/>
      <w:r w:rsidRPr="00842297">
        <w:rPr>
          <w:sz w:val="28"/>
          <w:szCs w:val="28"/>
          <w:lang w:val="ru-RU" w:eastAsia="ar-SA"/>
        </w:rPr>
        <w:t xml:space="preserve"> гранулоциты (</w:t>
      </w:r>
      <w:r w:rsidRPr="00842297">
        <w:rPr>
          <w:sz w:val="28"/>
          <w:szCs w:val="28"/>
          <w:lang w:val="en-US" w:eastAsia="ar-SA"/>
        </w:rPr>
        <w:t>CD</w:t>
      </w:r>
      <w:r w:rsidRPr="00842297">
        <w:rPr>
          <w:sz w:val="28"/>
          <w:szCs w:val="28"/>
          <w:lang w:val="ru-RU" w:eastAsia="ar-SA"/>
        </w:rPr>
        <w:t>18</w:t>
      </w:r>
      <w:r w:rsidRPr="00842297">
        <w:rPr>
          <w:sz w:val="24"/>
          <w:szCs w:val="28"/>
          <w:lang w:val="ru-RU" w:eastAsia="ar-SA"/>
        </w:rPr>
        <w:t>+</w:t>
      </w:r>
      <w:r w:rsidRPr="00842297">
        <w:rPr>
          <w:sz w:val="28"/>
          <w:szCs w:val="28"/>
          <w:lang w:val="ru-RU" w:eastAsia="ar-SA"/>
        </w:rPr>
        <w:t>), встречались макрофаги (</w:t>
      </w:r>
      <w:r w:rsidRPr="00842297">
        <w:rPr>
          <w:sz w:val="28"/>
          <w:szCs w:val="28"/>
          <w:lang w:val="en-US" w:eastAsia="ar-SA"/>
        </w:rPr>
        <w:t>CD</w:t>
      </w:r>
      <w:r w:rsidRPr="00842297">
        <w:rPr>
          <w:sz w:val="28"/>
          <w:szCs w:val="28"/>
          <w:lang w:val="ru-RU" w:eastAsia="ar-SA"/>
        </w:rPr>
        <w:t>56</w:t>
      </w:r>
      <w:r w:rsidRPr="00842297">
        <w:rPr>
          <w:sz w:val="24"/>
          <w:szCs w:val="28"/>
          <w:lang w:val="ru-RU" w:eastAsia="ar-SA"/>
        </w:rPr>
        <w:t>+</w:t>
      </w:r>
      <w:r w:rsidRPr="00842297">
        <w:rPr>
          <w:sz w:val="28"/>
          <w:szCs w:val="28"/>
          <w:lang w:val="ru-RU" w:eastAsia="ar-SA"/>
        </w:rPr>
        <w:t xml:space="preserve">), </w:t>
      </w:r>
      <w:proofErr w:type="gramStart"/>
      <w:r w:rsidRPr="00842297">
        <w:rPr>
          <w:sz w:val="28"/>
          <w:szCs w:val="28"/>
          <w:lang w:val="ru-RU" w:eastAsia="ar-SA"/>
        </w:rPr>
        <w:t>В-</w:t>
      </w:r>
      <w:proofErr w:type="gramEnd"/>
      <w:r w:rsidRPr="00842297">
        <w:rPr>
          <w:sz w:val="28"/>
          <w:szCs w:val="28"/>
          <w:lang w:val="ru-RU" w:eastAsia="ar-SA"/>
        </w:rPr>
        <w:t xml:space="preserve"> и Т-лимфоциты (</w:t>
      </w:r>
      <w:r w:rsidRPr="00842297">
        <w:rPr>
          <w:sz w:val="28"/>
          <w:szCs w:val="28"/>
          <w:lang w:val="en-US" w:eastAsia="ar-SA"/>
        </w:rPr>
        <w:t>CD</w:t>
      </w:r>
      <w:r w:rsidRPr="00842297">
        <w:rPr>
          <w:sz w:val="28"/>
          <w:szCs w:val="28"/>
          <w:lang w:val="ru-RU" w:eastAsia="ar-SA"/>
        </w:rPr>
        <w:t>22</w:t>
      </w:r>
      <w:r w:rsidRPr="00842297">
        <w:rPr>
          <w:sz w:val="24"/>
          <w:szCs w:val="28"/>
          <w:lang w:val="ru-RU" w:eastAsia="ar-SA"/>
        </w:rPr>
        <w:t>+</w:t>
      </w:r>
      <w:r w:rsidRPr="00842297">
        <w:rPr>
          <w:sz w:val="28"/>
          <w:szCs w:val="28"/>
          <w:lang w:val="ru-RU" w:eastAsia="ar-SA"/>
        </w:rPr>
        <w:t xml:space="preserve">, </w:t>
      </w:r>
      <w:r w:rsidRPr="00842297">
        <w:rPr>
          <w:sz w:val="28"/>
          <w:szCs w:val="28"/>
          <w:lang w:val="en-US" w:eastAsia="ar-SA"/>
        </w:rPr>
        <w:t>CD</w:t>
      </w:r>
      <w:r w:rsidRPr="00842297">
        <w:rPr>
          <w:sz w:val="28"/>
          <w:szCs w:val="28"/>
          <w:lang w:val="ru-RU" w:eastAsia="ar-SA"/>
        </w:rPr>
        <w:t>3</w:t>
      </w:r>
      <w:r w:rsidRPr="00842297">
        <w:rPr>
          <w:sz w:val="24"/>
          <w:szCs w:val="28"/>
          <w:lang w:val="ru-RU" w:eastAsia="ar-SA"/>
        </w:rPr>
        <w:t>+</w:t>
      </w:r>
      <w:r w:rsidRPr="00842297">
        <w:rPr>
          <w:sz w:val="28"/>
          <w:szCs w:val="28"/>
          <w:lang w:val="ru-RU" w:eastAsia="ar-SA"/>
        </w:rPr>
        <w:t>), клетки-продуценты иммуноглобулинов (</w:t>
      </w:r>
      <w:proofErr w:type="spellStart"/>
      <w:r w:rsidRPr="00842297">
        <w:rPr>
          <w:sz w:val="28"/>
          <w:szCs w:val="28"/>
          <w:lang w:val="en-US" w:eastAsia="ar-SA"/>
        </w:rPr>
        <w:t>IgM</w:t>
      </w:r>
      <w:proofErr w:type="spellEnd"/>
      <w:r w:rsidRPr="00842297">
        <w:rPr>
          <w:sz w:val="28"/>
          <w:szCs w:val="28"/>
          <w:lang w:val="ru-RU" w:eastAsia="ar-SA"/>
        </w:rPr>
        <w:t xml:space="preserve">, </w:t>
      </w:r>
      <w:r w:rsidRPr="00842297">
        <w:rPr>
          <w:sz w:val="28"/>
          <w:szCs w:val="28"/>
          <w:lang w:val="en-US" w:eastAsia="ar-SA"/>
        </w:rPr>
        <w:t>IgA</w:t>
      </w:r>
      <w:r w:rsidRPr="00842297">
        <w:rPr>
          <w:sz w:val="28"/>
          <w:szCs w:val="28"/>
          <w:lang w:val="ru-RU" w:eastAsia="ar-SA"/>
        </w:rPr>
        <w:t xml:space="preserve">, </w:t>
      </w:r>
      <w:proofErr w:type="spellStart"/>
      <w:r w:rsidRPr="00842297">
        <w:rPr>
          <w:sz w:val="28"/>
          <w:szCs w:val="28"/>
          <w:lang w:val="en-US" w:eastAsia="ar-SA"/>
        </w:rPr>
        <w:t>IgG</w:t>
      </w:r>
      <w:proofErr w:type="spellEnd"/>
      <w:r w:rsidRPr="00842297">
        <w:rPr>
          <w:sz w:val="28"/>
          <w:szCs w:val="28"/>
          <w:lang w:val="ru-RU" w:eastAsia="ar-SA"/>
        </w:rPr>
        <w:t xml:space="preserve">), а также </w:t>
      </w:r>
      <w:proofErr w:type="spellStart"/>
      <w:r w:rsidRPr="00842297">
        <w:rPr>
          <w:sz w:val="28"/>
          <w:szCs w:val="28"/>
          <w:lang w:val="ru-RU" w:eastAsia="ar-SA"/>
        </w:rPr>
        <w:t>десквамированные</w:t>
      </w:r>
      <w:proofErr w:type="spellEnd"/>
      <w:r w:rsidRPr="00842297">
        <w:rPr>
          <w:sz w:val="28"/>
          <w:szCs w:val="28"/>
          <w:lang w:val="ru-RU" w:eastAsia="ar-SA"/>
        </w:rPr>
        <w:t xml:space="preserve"> </w:t>
      </w:r>
      <w:proofErr w:type="spellStart"/>
      <w:r w:rsidRPr="00842297">
        <w:rPr>
          <w:sz w:val="28"/>
          <w:szCs w:val="28"/>
          <w:lang w:val="ru-RU" w:eastAsia="ar-SA"/>
        </w:rPr>
        <w:t>альвеолоциты</w:t>
      </w:r>
      <w:proofErr w:type="spellEnd"/>
      <w:r w:rsidRPr="00842297">
        <w:rPr>
          <w:sz w:val="28"/>
          <w:szCs w:val="28"/>
          <w:lang w:val="ru-RU" w:eastAsia="ar-SA"/>
        </w:rPr>
        <w:t xml:space="preserve">. Многие клетки были с признаками дистрофии, некробиоза и некроза. Отмечалась так же диффузная инфильтрация </w:t>
      </w:r>
      <w:proofErr w:type="spellStart"/>
      <w:r w:rsidRPr="00842297">
        <w:rPr>
          <w:sz w:val="28"/>
          <w:szCs w:val="28"/>
          <w:lang w:val="ru-RU" w:eastAsia="ar-SA"/>
        </w:rPr>
        <w:t>межальвеолярных</w:t>
      </w:r>
      <w:proofErr w:type="spellEnd"/>
      <w:r w:rsidRPr="00842297">
        <w:rPr>
          <w:sz w:val="28"/>
          <w:szCs w:val="28"/>
          <w:lang w:val="ru-RU" w:eastAsia="ar-SA"/>
        </w:rPr>
        <w:t xml:space="preserve"> перегородок, прежде всего </w:t>
      </w:r>
      <w:proofErr w:type="spellStart"/>
      <w:r w:rsidRPr="00842297">
        <w:rPr>
          <w:sz w:val="28"/>
          <w:szCs w:val="28"/>
          <w:lang w:val="ru-RU" w:eastAsia="ar-SA"/>
        </w:rPr>
        <w:t>нейтрофильными</w:t>
      </w:r>
      <w:proofErr w:type="spellEnd"/>
      <w:r w:rsidRPr="00842297">
        <w:rPr>
          <w:sz w:val="28"/>
          <w:szCs w:val="28"/>
          <w:lang w:val="ru-RU" w:eastAsia="ar-SA"/>
        </w:rPr>
        <w:t xml:space="preserve"> гранулоцитами (</w:t>
      </w:r>
      <w:r w:rsidRPr="00842297">
        <w:rPr>
          <w:sz w:val="28"/>
          <w:szCs w:val="28"/>
          <w:lang w:val="en-US" w:eastAsia="ar-SA"/>
        </w:rPr>
        <w:t>CD</w:t>
      </w:r>
      <w:r w:rsidRPr="00842297">
        <w:rPr>
          <w:sz w:val="28"/>
          <w:szCs w:val="28"/>
          <w:lang w:val="ru-RU" w:eastAsia="ar-SA"/>
        </w:rPr>
        <w:t>18</w:t>
      </w:r>
      <w:r w:rsidRPr="00842297">
        <w:rPr>
          <w:sz w:val="24"/>
          <w:szCs w:val="28"/>
          <w:lang w:val="ru-RU" w:eastAsia="ar-SA"/>
        </w:rPr>
        <w:t>+</w:t>
      </w:r>
      <w:r w:rsidRPr="00842297">
        <w:rPr>
          <w:sz w:val="28"/>
          <w:szCs w:val="28"/>
          <w:lang w:val="ru-RU" w:eastAsia="ar-SA"/>
        </w:rPr>
        <w:t xml:space="preserve">) (рис. 1). Среди клеточных элементов в </w:t>
      </w:r>
      <w:proofErr w:type="spellStart"/>
      <w:r w:rsidRPr="00842297">
        <w:rPr>
          <w:sz w:val="28"/>
          <w:szCs w:val="28"/>
          <w:lang w:val="ru-RU" w:eastAsia="ar-SA"/>
        </w:rPr>
        <w:t>межальвеолярной</w:t>
      </w:r>
      <w:proofErr w:type="spellEnd"/>
      <w:r w:rsidRPr="00842297">
        <w:rPr>
          <w:sz w:val="28"/>
          <w:szCs w:val="28"/>
          <w:lang w:val="ru-RU" w:eastAsia="ar-SA"/>
        </w:rPr>
        <w:t xml:space="preserve"> ткани отмечены все вышеуказанные клоны иммунных клеток. </w:t>
      </w:r>
      <w:proofErr w:type="spellStart"/>
      <w:r w:rsidRPr="00842297">
        <w:rPr>
          <w:sz w:val="28"/>
          <w:szCs w:val="28"/>
          <w:lang w:val="ru-RU" w:eastAsia="ar-SA"/>
        </w:rPr>
        <w:t>Очагово</w:t>
      </w:r>
      <w:proofErr w:type="spellEnd"/>
      <w:r w:rsidRPr="00842297">
        <w:rPr>
          <w:sz w:val="28"/>
          <w:szCs w:val="28"/>
          <w:lang w:val="ru-RU" w:eastAsia="ar-SA"/>
        </w:rPr>
        <w:t xml:space="preserve">, в </w:t>
      </w:r>
      <w:proofErr w:type="spellStart"/>
      <w:r w:rsidRPr="00842297">
        <w:rPr>
          <w:sz w:val="28"/>
          <w:szCs w:val="28"/>
          <w:lang w:val="ru-RU" w:eastAsia="ar-SA"/>
        </w:rPr>
        <w:t>межальвеолярной</w:t>
      </w:r>
      <w:proofErr w:type="spellEnd"/>
      <w:r w:rsidRPr="00842297">
        <w:rPr>
          <w:sz w:val="28"/>
          <w:szCs w:val="28"/>
          <w:lang w:val="ru-RU" w:eastAsia="ar-SA"/>
        </w:rPr>
        <w:t xml:space="preserve"> ткани выявлялись признаки </w:t>
      </w:r>
      <w:proofErr w:type="spellStart"/>
      <w:r w:rsidRPr="00842297">
        <w:rPr>
          <w:sz w:val="28"/>
          <w:szCs w:val="28"/>
          <w:lang w:val="ru-RU" w:eastAsia="ar-SA"/>
        </w:rPr>
        <w:t>абсцедирования</w:t>
      </w:r>
      <w:proofErr w:type="spellEnd"/>
      <w:r w:rsidRPr="00842297">
        <w:rPr>
          <w:sz w:val="28"/>
          <w:szCs w:val="28"/>
          <w:lang w:val="ru-RU" w:eastAsia="ar-SA"/>
        </w:rPr>
        <w:t xml:space="preserve"> в виде некротических изменений элементов </w:t>
      </w:r>
      <w:proofErr w:type="spellStart"/>
      <w:r w:rsidRPr="00842297">
        <w:rPr>
          <w:sz w:val="28"/>
          <w:szCs w:val="28"/>
          <w:lang w:val="ru-RU" w:eastAsia="ar-SA"/>
        </w:rPr>
        <w:t>межальвеолярных</w:t>
      </w:r>
      <w:proofErr w:type="spellEnd"/>
      <w:r w:rsidRPr="00842297">
        <w:rPr>
          <w:sz w:val="28"/>
          <w:szCs w:val="28"/>
          <w:lang w:val="ru-RU" w:eastAsia="ar-SA"/>
        </w:rPr>
        <w:t xml:space="preserve"> перегородок и скопления </w:t>
      </w:r>
      <w:proofErr w:type="spellStart"/>
      <w:r w:rsidRPr="00842297">
        <w:rPr>
          <w:sz w:val="28"/>
          <w:szCs w:val="28"/>
          <w:lang w:val="ru-RU" w:eastAsia="ar-SA"/>
        </w:rPr>
        <w:t>нейрофильных</w:t>
      </w:r>
      <w:proofErr w:type="spellEnd"/>
      <w:r w:rsidRPr="00842297">
        <w:rPr>
          <w:sz w:val="28"/>
          <w:szCs w:val="28"/>
          <w:lang w:val="ru-RU" w:eastAsia="ar-SA"/>
        </w:rPr>
        <w:t xml:space="preserve"> гранулоцитов (</w:t>
      </w:r>
      <w:r w:rsidRPr="00842297">
        <w:rPr>
          <w:sz w:val="28"/>
          <w:szCs w:val="28"/>
          <w:lang w:val="en-US" w:eastAsia="ar-SA"/>
        </w:rPr>
        <w:t>CD</w:t>
      </w:r>
      <w:r w:rsidRPr="00842297">
        <w:rPr>
          <w:sz w:val="28"/>
          <w:szCs w:val="28"/>
          <w:lang w:val="ru-RU" w:eastAsia="ar-SA"/>
        </w:rPr>
        <w:t>18</w:t>
      </w:r>
      <w:r w:rsidRPr="00842297">
        <w:rPr>
          <w:sz w:val="24"/>
          <w:szCs w:val="28"/>
          <w:lang w:val="ru-RU" w:eastAsia="ar-SA"/>
        </w:rPr>
        <w:t>+</w:t>
      </w:r>
      <w:r w:rsidRPr="00842297">
        <w:rPr>
          <w:sz w:val="28"/>
          <w:szCs w:val="28"/>
          <w:lang w:val="ru-RU" w:eastAsia="ar-SA"/>
        </w:rPr>
        <w:t>) с примесью других иммунных клеток, в том числе макрофагов (</w:t>
      </w:r>
      <w:r w:rsidRPr="00842297">
        <w:rPr>
          <w:sz w:val="28"/>
          <w:szCs w:val="28"/>
          <w:lang w:val="en-US" w:eastAsia="ar-SA"/>
        </w:rPr>
        <w:t>CD</w:t>
      </w:r>
      <w:r w:rsidRPr="00842297">
        <w:rPr>
          <w:sz w:val="28"/>
          <w:szCs w:val="28"/>
          <w:lang w:val="ru-RU" w:eastAsia="ar-SA"/>
        </w:rPr>
        <w:t>56</w:t>
      </w:r>
      <w:r w:rsidRPr="00842297">
        <w:rPr>
          <w:sz w:val="24"/>
          <w:szCs w:val="28"/>
          <w:lang w:val="ru-RU" w:eastAsia="ar-SA"/>
        </w:rPr>
        <w:t>+</w:t>
      </w:r>
      <w:r w:rsidRPr="00842297">
        <w:rPr>
          <w:sz w:val="28"/>
          <w:szCs w:val="28"/>
          <w:lang w:val="ru-RU" w:eastAsia="ar-SA"/>
        </w:rPr>
        <w:t>).</w:t>
      </w:r>
    </w:p>
    <w:p w:rsidR="00842297" w:rsidRPr="00842297" w:rsidRDefault="00842297" w:rsidP="00842297">
      <w:pPr>
        <w:suppressAutoHyphens/>
        <w:spacing w:line="360" w:lineRule="auto"/>
        <w:ind w:right="355"/>
        <w:jc w:val="center"/>
        <w:rPr>
          <w:sz w:val="28"/>
          <w:szCs w:val="28"/>
          <w:lang w:val="ru-RU" w:eastAsia="ar-SA"/>
        </w:rPr>
      </w:pPr>
      <w:r>
        <w:rPr>
          <w:noProof/>
          <w:sz w:val="24"/>
          <w:szCs w:val="24"/>
          <w:lang w:val="uk-UA" w:eastAsia="uk-UA"/>
        </w:rPr>
        <w:lastRenderedPageBreak/>
        <w:drawing>
          <wp:inline distT="0" distB="0" distL="0" distR="0">
            <wp:extent cx="4067175" cy="2781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67175" cy="2781300"/>
                    </a:xfrm>
                    <a:prstGeom prst="rect">
                      <a:avLst/>
                    </a:prstGeom>
                    <a:solidFill>
                      <a:srgbClr val="FFFFFF"/>
                    </a:solidFill>
                    <a:ln>
                      <a:noFill/>
                    </a:ln>
                  </pic:spPr>
                </pic:pic>
              </a:graphicData>
            </a:graphic>
          </wp:inline>
        </w:drawing>
      </w:r>
    </w:p>
    <w:p w:rsidR="00842297" w:rsidRPr="00842297" w:rsidRDefault="00842297" w:rsidP="00842297">
      <w:pPr>
        <w:suppressAutoHyphens/>
        <w:ind w:hanging="720"/>
        <w:jc w:val="both"/>
        <w:rPr>
          <w:sz w:val="28"/>
          <w:szCs w:val="28"/>
          <w:lang w:val="ru-RU" w:eastAsia="ar-SA"/>
        </w:rPr>
      </w:pPr>
      <w:r w:rsidRPr="00842297">
        <w:rPr>
          <w:sz w:val="28"/>
          <w:szCs w:val="28"/>
          <w:lang w:val="ru-RU" w:eastAsia="ar-SA"/>
        </w:rPr>
        <w:tab/>
        <w:t xml:space="preserve">Рис. 1. Обилие </w:t>
      </w:r>
      <w:r w:rsidRPr="00842297">
        <w:rPr>
          <w:sz w:val="28"/>
          <w:szCs w:val="28"/>
          <w:lang w:val="en-US" w:eastAsia="ar-SA"/>
        </w:rPr>
        <w:t>CD</w:t>
      </w:r>
      <w:r w:rsidRPr="00842297">
        <w:rPr>
          <w:sz w:val="28"/>
          <w:szCs w:val="28"/>
          <w:lang w:val="ru-RU" w:eastAsia="ar-SA"/>
        </w:rPr>
        <w:t>18</w:t>
      </w:r>
      <w:r w:rsidRPr="00842297">
        <w:rPr>
          <w:sz w:val="24"/>
          <w:szCs w:val="28"/>
          <w:lang w:val="ru-RU" w:eastAsia="ar-SA"/>
        </w:rPr>
        <w:t>+</w:t>
      </w:r>
      <w:r w:rsidRPr="00842297">
        <w:rPr>
          <w:sz w:val="28"/>
          <w:szCs w:val="28"/>
          <w:lang w:val="ru-RU" w:eastAsia="ar-SA"/>
        </w:rPr>
        <w:t xml:space="preserve"> (</w:t>
      </w:r>
      <w:proofErr w:type="spellStart"/>
      <w:r w:rsidRPr="00842297">
        <w:rPr>
          <w:sz w:val="28"/>
          <w:szCs w:val="28"/>
          <w:lang w:val="ru-RU" w:eastAsia="ar-SA"/>
        </w:rPr>
        <w:t>нейтрофильных</w:t>
      </w:r>
      <w:proofErr w:type="spellEnd"/>
      <w:r w:rsidRPr="00842297">
        <w:rPr>
          <w:sz w:val="28"/>
          <w:szCs w:val="28"/>
          <w:lang w:val="ru-RU" w:eastAsia="ar-SA"/>
        </w:rPr>
        <w:t xml:space="preserve"> гранулоцитов) в экссудате и  </w:t>
      </w:r>
      <w:proofErr w:type="spellStart"/>
      <w:r w:rsidRPr="00842297">
        <w:rPr>
          <w:sz w:val="28"/>
          <w:szCs w:val="28"/>
          <w:lang w:val="ru-RU" w:eastAsia="ar-SA"/>
        </w:rPr>
        <w:t>межальвеолярных</w:t>
      </w:r>
      <w:proofErr w:type="spellEnd"/>
      <w:r w:rsidRPr="00842297">
        <w:rPr>
          <w:sz w:val="28"/>
          <w:szCs w:val="28"/>
          <w:lang w:val="ru-RU" w:eastAsia="ar-SA"/>
        </w:rPr>
        <w:t xml:space="preserve"> перегородках при серозно-гнойной пневмонии. Непрямой метод </w:t>
      </w:r>
      <w:proofErr w:type="spellStart"/>
      <w:r w:rsidRPr="00842297">
        <w:rPr>
          <w:sz w:val="28"/>
          <w:szCs w:val="28"/>
          <w:lang w:val="ru-RU" w:eastAsia="ar-SA"/>
        </w:rPr>
        <w:t>Кунса</w:t>
      </w:r>
      <w:proofErr w:type="spellEnd"/>
      <w:r w:rsidRPr="00842297">
        <w:rPr>
          <w:sz w:val="28"/>
          <w:szCs w:val="28"/>
          <w:lang w:val="ru-RU" w:eastAsia="ar-SA"/>
        </w:rPr>
        <w:t xml:space="preserve"> с МКА к </w:t>
      </w:r>
      <w:r w:rsidRPr="00842297">
        <w:rPr>
          <w:sz w:val="28"/>
          <w:szCs w:val="28"/>
          <w:lang w:val="en-US" w:eastAsia="ar-SA"/>
        </w:rPr>
        <w:t>CD</w:t>
      </w:r>
      <w:r w:rsidRPr="00842297">
        <w:rPr>
          <w:sz w:val="28"/>
          <w:szCs w:val="28"/>
          <w:lang w:val="ru-RU" w:eastAsia="ar-SA"/>
        </w:rPr>
        <w:t>18, х100.</w:t>
      </w:r>
    </w:p>
    <w:p w:rsidR="00842297" w:rsidRPr="00842297" w:rsidRDefault="00842297" w:rsidP="00842297">
      <w:pPr>
        <w:suppressAutoHyphens/>
        <w:spacing w:line="360" w:lineRule="auto"/>
        <w:ind w:right="357" w:firstLine="709"/>
        <w:jc w:val="both"/>
        <w:rPr>
          <w:sz w:val="28"/>
          <w:szCs w:val="28"/>
          <w:lang w:val="ru-RU" w:eastAsia="ar-SA"/>
        </w:rPr>
      </w:pPr>
      <w:r w:rsidRPr="00842297">
        <w:rPr>
          <w:sz w:val="28"/>
          <w:szCs w:val="28"/>
          <w:lang w:val="ru-RU" w:eastAsia="ar-SA"/>
        </w:rPr>
        <w:t xml:space="preserve">Вокруг зон воспаления располагались альвеолы, находящиеся в состоянии эмфизематозного вздутия, а также зоны ателектазов. В более отдаленных от зон воспаления отделах легких, в относительно неизмененной альвеолярной </w:t>
      </w:r>
      <w:proofErr w:type="gramStart"/>
      <w:r w:rsidRPr="00842297">
        <w:rPr>
          <w:sz w:val="28"/>
          <w:szCs w:val="28"/>
          <w:lang w:val="ru-RU" w:eastAsia="ar-SA"/>
        </w:rPr>
        <w:t>ткани</w:t>
      </w:r>
      <w:proofErr w:type="gramEnd"/>
      <w:r w:rsidRPr="00842297">
        <w:rPr>
          <w:sz w:val="28"/>
          <w:szCs w:val="28"/>
          <w:lang w:val="ru-RU" w:eastAsia="ar-SA"/>
        </w:rPr>
        <w:t xml:space="preserve"> как и в альвеолах с признаками эмфиземы, пристеночно, располагались эозинофильные, плотноватые гомогенные массы, напоминающие гиалиновые мембраны. Слизистая оболочка мелких бронхов и стенки бронхиол были инфильтрированы </w:t>
      </w:r>
      <w:proofErr w:type="spellStart"/>
      <w:r w:rsidRPr="00842297">
        <w:rPr>
          <w:sz w:val="28"/>
          <w:szCs w:val="28"/>
          <w:lang w:val="ru-RU" w:eastAsia="ar-SA"/>
        </w:rPr>
        <w:t>нейтрофильными</w:t>
      </w:r>
      <w:proofErr w:type="spellEnd"/>
      <w:r w:rsidRPr="00842297">
        <w:rPr>
          <w:sz w:val="28"/>
          <w:szCs w:val="28"/>
          <w:lang w:val="ru-RU" w:eastAsia="ar-SA"/>
        </w:rPr>
        <w:t xml:space="preserve"> лейкоцитами (</w:t>
      </w:r>
      <w:r w:rsidRPr="00842297">
        <w:rPr>
          <w:sz w:val="28"/>
          <w:szCs w:val="28"/>
          <w:lang w:val="en-US" w:eastAsia="ar-SA"/>
        </w:rPr>
        <w:t>CD</w:t>
      </w:r>
      <w:r w:rsidRPr="00842297">
        <w:rPr>
          <w:sz w:val="28"/>
          <w:szCs w:val="28"/>
          <w:lang w:val="ru-RU" w:eastAsia="ar-SA"/>
        </w:rPr>
        <w:t>18</w:t>
      </w:r>
      <w:r w:rsidRPr="00842297">
        <w:rPr>
          <w:sz w:val="24"/>
          <w:szCs w:val="28"/>
          <w:lang w:val="ru-RU" w:eastAsia="ar-SA"/>
        </w:rPr>
        <w:t>+</w:t>
      </w:r>
      <w:r w:rsidRPr="00842297">
        <w:rPr>
          <w:sz w:val="28"/>
          <w:szCs w:val="28"/>
          <w:lang w:val="ru-RU" w:eastAsia="ar-SA"/>
        </w:rPr>
        <w:t>) с примесью макрофагов (</w:t>
      </w:r>
      <w:r w:rsidRPr="00842297">
        <w:rPr>
          <w:sz w:val="28"/>
          <w:szCs w:val="28"/>
          <w:lang w:val="en-US" w:eastAsia="ar-SA"/>
        </w:rPr>
        <w:t>CD</w:t>
      </w:r>
      <w:r w:rsidRPr="00842297">
        <w:rPr>
          <w:sz w:val="28"/>
          <w:szCs w:val="28"/>
          <w:lang w:val="ru-RU" w:eastAsia="ar-SA"/>
        </w:rPr>
        <w:t>56</w:t>
      </w:r>
      <w:r w:rsidRPr="00842297">
        <w:rPr>
          <w:sz w:val="24"/>
          <w:szCs w:val="28"/>
          <w:lang w:val="ru-RU" w:eastAsia="ar-SA"/>
        </w:rPr>
        <w:t>+</w:t>
      </w:r>
      <w:r w:rsidRPr="00842297">
        <w:rPr>
          <w:sz w:val="28"/>
          <w:szCs w:val="28"/>
          <w:lang w:val="ru-RU" w:eastAsia="ar-SA"/>
        </w:rPr>
        <w:t xml:space="preserve">), </w:t>
      </w:r>
      <w:proofErr w:type="gramStart"/>
      <w:r w:rsidRPr="00842297">
        <w:rPr>
          <w:sz w:val="28"/>
          <w:szCs w:val="28"/>
          <w:lang w:val="ru-RU" w:eastAsia="ar-SA"/>
        </w:rPr>
        <w:t>Т-</w:t>
      </w:r>
      <w:proofErr w:type="gramEnd"/>
      <w:r w:rsidRPr="00842297">
        <w:rPr>
          <w:sz w:val="28"/>
          <w:szCs w:val="28"/>
          <w:lang w:val="ru-RU" w:eastAsia="ar-SA"/>
        </w:rPr>
        <w:t xml:space="preserve"> и В-лимфоцитов (</w:t>
      </w:r>
      <w:r w:rsidRPr="00842297">
        <w:rPr>
          <w:sz w:val="28"/>
          <w:szCs w:val="28"/>
          <w:lang w:val="en-US" w:eastAsia="ar-SA"/>
        </w:rPr>
        <w:t>CD</w:t>
      </w:r>
      <w:r w:rsidRPr="00842297">
        <w:rPr>
          <w:sz w:val="28"/>
          <w:szCs w:val="28"/>
          <w:lang w:val="ru-RU" w:eastAsia="ar-SA"/>
        </w:rPr>
        <w:t>3</w:t>
      </w:r>
      <w:r w:rsidRPr="00842297">
        <w:rPr>
          <w:sz w:val="24"/>
          <w:szCs w:val="28"/>
          <w:lang w:val="ru-RU" w:eastAsia="ar-SA"/>
        </w:rPr>
        <w:t>+</w:t>
      </w:r>
      <w:r w:rsidRPr="00842297">
        <w:rPr>
          <w:sz w:val="28"/>
          <w:szCs w:val="28"/>
          <w:lang w:val="ru-RU" w:eastAsia="ar-SA"/>
        </w:rPr>
        <w:t xml:space="preserve">, </w:t>
      </w:r>
      <w:r w:rsidRPr="00842297">
        <w:rPr>
          <w:sz w:val="28"/>
          <w:szCs w:val="28"/>
          <w:lang w:val="en-US" w:eastAsia="ar-SA"/>
        </w:rPr>
        <w:t>CD</w:t>
      </w:r>
      <w:r w:rsidRPr="00842297">
        <w:rPr>
          <w:sz w:val="28"/>
          <w:szCs w:val="28"/>
          <w:lang w:val="ru-RU" w:eastAsia="ar-SA"/>
        </w:rPr>
        <w:t>22</w:t>
      </w:r>
      <w:r w:rsidRPr="00842297">
        <w:rPr>
          <w:sz w:val="24"/>
          <w:szCs w:val="28"/>
          <w:lang w:val="ru-RU" w:eastAsia="ar-SA"/>
        </w:rPr>
        <w:t>+</w:t>
      </w:r>
      <w:r w:rsidRPr="00842297">
        <w:rPr>
          <w:sz w:val="28"/>
          <w:szCs w:val="28"/>
          <w:lang w:val="ru-RU" w:eastAsia="ar-SA"/>
        </w:rPr>
        <w:t xml:space="preserve">), </w:t>
      </w:r>
      <w:proofErr w:type="spellStart"/>
      <w:r w:rsidRPr="00842297">
        <w:rPr>
          <w:sz w:val="28"/>
          <w:szCs w:val="28"/>
          <w:lang w:val="ru-RU" w:eastAsia="ar-SA"/>
        </w:rPr>
        <w:t>плазмоцитов</w:t>
      </w:r>
      <w:proofErr w:type="spellEnd"/>
      <w:r w:rsidRPr="00842297">
        <w:rPr>
          <w:sz w:val="28"/>
          <w:szCs w:val="28"/>
          <w:lang w:val="ru-RU" w:eastAsia="ar-SA"/>
        </w:rPr>
        <w:t xml:space="preserve"> (</w:t>
      </w:r>
      <w:proofErr w:type="spellStart"/>
      <w:r w:rsidRPr="00842297">
        <w:rPr>
          <w:sz w:val="28"/>
          <w:szCs w:val="28"/>
          <w:lang w:val="en-US" w:eastAsia="ar-SA"/>
        </w:rPr>
        <w:t>IgM</w:t>
      </w:r>
      <w:proofErr w:type="spellEnd"/>
      <w:r w:rsidRPr="00842297">
        <w:rPr>
          <w:sz w:val="28"/>
          <w:szCs w:val="28"/>
          <w:lang w:val="ru-RU" w:eastAsia="ar-SA"/>
        </w:rPr>
        <w:t xml:space="preserve">, </w:t>
      </w:r>
      <w:r w:rsidRPr="00842297">
        <w:rPr>
          <w:sz w:val="28"/>
          <w:szCs w:val="28"/>
          <w:lang w:val="en-US" w:eastAsia="ar-SA"/>
        </w:rPr>
        <w:t>IgA</w:t>
      </w:r>
      <w:r w:rsidRPr="00842297">
        <w:rPr>
          <w:sz w:val="28"/>
          <w:szCs w:val="28"/>
          <w:lang w:val="ru-RU" w:eastAsia="ar-SA"/>
        </w:rPr>
        <w:t xml:space="preserve">, </w:t>
      </w:r>
      <w:proofErr w:type="spellStart"/>
      <w:r w:rsidRPr="00842297">
        <w:rPr>
          <w:sz w:val="28"/>
          <w:szCs w:val="28"/>
          <w:lang w:val="en-US" w:eastAsia="ar-SA"/>
        </w:rPr>
        <w:t>IgG</w:t>
      </w:r>
      <w:proofErr w:type="spellEnd"/>
      <w:r w:rsidRPr="00842297">
        <w:rPr>
          <w:sz w:val="28"/>
          <w:szCs w:val="28"/>
          <w:lang w:val="ru-RU" w:eastAsia="ar-SA"/>
        </w:rPr>
        <w:t>). Обращала внимание выраженная десквамация бронхиального эпителия в просвете мелких бронхов и бронхиол, там же отмечалось очаговое скопление серозно-гнойного экссудата</w:t>
      </w:r>
      <w:proofErr w:type="gramStart"/>
      <w:r w:rsidRPr="00842297">
        <w:rPr>
          <w:sz w:val="28"/>
          <w:szCs w:val="28"/>
          <w:lang w:val="ru-RU" w:eastAsia="ar-SA"/>
        </w:rPr>
        <w:t>.</w:t>
      </w:r>
      <w:proofErr w:type="gramEnd"/>
      <w:r w:rsidRPr="00842297">
        <w:rPr>
          <w:sz w:val="28"/>
          <w:szCs w:val="28"/>
          <w:lang w:val="ru-RU" w:eastAsia="ar-SA"/>
        </w:rPr>
        <w:t xml:space="preserve"> </w:t>
      </w:r>
      <w:proofErr w:type="gramStart"/>
      <w:r w:rsidRPr="00842297">
        <w:rPr>
          <w:sz w:val="28"/>
          <w:szCs w:val="28"/>
          <w:lang w:val="ru-RU" w:eastAsia="ar-SA"/>
        </w:rPr>
        <w:t>ч</w:t>
      </w:r>
      <w:proofErr w:type="gramEnd"/>
      <w:r w:rsidRPr="00842297">
        <w:rPr>
          <w:sz w:val="28"/>
          <w:szCs w:val="28"/>
          <w:lang w:val="ru-RU" w:eastAsia="ar-SA"/>
        </w:rPr>
        <w:t xml:space="preserve">то </w:t>
      </w:r>
      <w:proofErr w:type="spellStart"/>
      <w:r w:rsidRPr="00842297">
        <w:rPr>
          <w:sz w:val="28"/>
          <w:szCs w:val="28"/>
          <w:lang w:val="ru-RU" w:eastAsia="ar-SA"/>
        </w:rPr>
        <w:t>соответст</w:t>
      </w:r>
      <w:r w:rsidRPr="00842297">
        <w:rPr>
          <w:sz w:val="28"/>
          <w:szCs w:val="28"/>
          <w:lang w:val="uk-UA" w:eastAsia="ar-SA"/>
        </w:rPr>
        <w:t>вовало</w:t>
      </w:r>
      <w:proofErr w:type="spellEnd"/>
      <w:r w:rsidRPr="00842297">
        <w:rPr>
          <w:sz w:val="28"/>
          <w:szCs w:val="28"/>
          <w:lang w:val="uk-UA" w:eastAsia="ar-SA"/>
        </w:rPr>
        <w:t xml:space="preserve"> </w:t>
      </w:r>
      <w:r w:rsidRPr="00842297">
        <w:rPr>
          <w:sz w:val="28"/>
          <w:szCs w:val="28"/>
          <w:lang w:val="ru-RU" w:eastAsia="ar-SA"/>
        </w:rPr>
        <w:t>бактериальной пневмонии.</w:t>
      </w:r>
    </w:p>
    <w:p w:rsidR="00842297" w:rsidRPr="00842297" w:rsidRDefault="00842297" w:rsidP="00842297">
      <w:pPr>
        <w:suppressAutoHyphens/>
        <w:spacing w:line="360" w:lineRule="auto"/>
        <w:ind w:right="357" w:firstLine="709"/>
        <w:jc w:val="both"/>
        <w:rPr>
          <w:sz w:val="28"/>
          <w:szCs w:val="28"/>
          <w:lang w:val="ru-RU" w:eastAsia="ar-SA"/>
        </w:rPr>
      </w:pPr>
      <w:r w:rsidRPr="00842297">
        <w:rPr>
          <w:sz w:val="28"/>
          <w:szCs w:val="28"/>
          <w:lang w:val="ru-RU" w:eastAsia="ar-SA"/>
        </w:rPr>
        <w:t xml:space="preserve">В других наблюдениях в легких отмечалась серозно-десквамативная бронхопневмония с вовлечением интерстициального компонента легких. При этом в стенках мелких бронхов и бронхиол, в </w:t>
      </w:r>
      <w:proofErr w:type="spellStart"/>
      <w:r w:rsidRPr="00842297">
        <w:rPr>
          <w:sz w:val="28"/>
          <w:szCs w:val="28"/>
          <w:lang w:val="ru-RU" w:eastAsia="ar-SA"/>
        </w:rPr>
        <w:t>межальвеолярной</w:t>
      </w:r>
      <w:proofErr w:type="spellEnd"/>
      <w:r w:rsidRPr="00842297">
        <w:rPr>
          <w:sz w:val="28"/>
          <w:szCs w:val="28"/>
          <w:lang w:val="ru-RU" w:eastAsia="ar-SA"/>
        </w:rPr>
        <w:t xml:space="preserve"> ткани отмечалась преимущественно </w:t>
      </w:r>
      <w:proofErr w:type="spellStart"/>
      <w:r w:rsidRPr="00842297">
        <w:rPr>
          <w:sz w:val="28"/>
          <w:szCs w:val="28"/>
          <w:lang w:val="ru-RU" w:eastAsia="ar-SA"/>
        </w:rPr>
        <w:t>лимфоцитарно</w:t>
      </w:r>
      <w:proofErr w:type="spellEnd"/>
      <w:r w:rsidRPr="00842297">
        <w:rPr>
          <w:sz w:val="28"/>
          <w:szCs w:val="28"/>
          <w:lang w:val="ru-RU" w:eastAsia="ar-SA"/>
        </w:rPr>
        <w:t xml:space="preserve"> - </w:t>
      </w:r>
      <w:proofErr w:type="spellStart"/>
      <w:r w:rsidRPr="00842297">
        <w:rPr>
          <w:sz w:val="28"/>
          <w:szCs w:val="28"/>
          <w:lang w:val="ru-RU" w:eastAsia="ar-SA"/>
        </w:rPr>
        <w:t>макрофагально</w:t>
      </w:r>
      <w:proofErr w:type="spellEnd"/>
      <w:r w:rsidRPr="00842297">
        <w:rPr>
          <w:sz w:val="28"/>
          <w:szCs w:val="28"/>
          <w:lang w:val="ru-RU" w:eastAsia="ar-SA"/>
        </w:rPr>
        <w:t xml:space="preserve"> </w:t>
      </w:r>
      <w:proofErr w:type="gramStart"/>
      <w:r w:rsidRPr="00842297">
        <w:rPr>
          <w:sz w:val="28"/>
          <w:szCs w:val="28"/>
          <w:lang w:val="ru-RU" w:eastAsia="ar-SA"/>
        </w:rPr>
        <w:t>-</w:t>
      </w:r>
      <w:proofErr w:type="spellStart"/>
      <w:r w:rsidRPr="00842297">
        <w:rPr>
          <w:sz w:val="28"/>
          <w:szCs w:val="28"/>
          <w:lang w:val="ru-RU" w:eastAsia="ar-SA"/>
        </w:rPr>
        <w:t>п</w:t>
      </w:r>
      <w:proofErr w:type="gramEnd"/>
      <w:r w:rsidRPr="00842297">
        <w:rPr>
          <w:sz w:val="28"/>
          <w:szCs w:val="28"/>
          <w:lang w:val="ru-RU" w:eastAsia="ar-SA"/>
        </w:rPr>
        <w:t>лазмоцитарная</w:t>
      </w:r>
      <w:proofErr w:type="spellEnd"/>
      <w:r w:rsidRPr="00842297">
        <w:rPr>
          <w:sz w:val="28"/>
          <w:szCs w:val="28"/>
          <w:lang w:val="ru-RU" w:eastAsia="ar-SA"/>
        </w:rPr>
        <w:t xml:space="preserve"> инфильтрация (</w:t>
      </w:r>
      <w:r w:rsidRPr="00842297">
        <w:rPr>
          <w:sz w:val="28"/>
          <w:szCs w:val="28"/>
          <w:lang w:val="en-US" w:eastAsia="ar-SA"/>
        </w:rPr>
        <w:t>CD</w:t>
      </w:r>
      <w:r w:rsidRPr="00842297">
        <w:rPr>
          <w:sz w:val="28"/>
          <w:szCs w:val="28"/>
          <w:lang w:val="ru-RU" w:eastAsia="ar-SA"/>
        </w:rPr>
        <w:t>22</w:t>
      </w:r>
      <w:r w:rsidRPr="00842297">
        <w:rPr>
          <w:sz w:val="24"/>
          <w:szCs w:val="28"/>
          <w:lang w:val="ru-RU" w:eastAsia="ar-SA"/>
        </w:rPr>
        <w:t>+</w:t>
      </w:r>
      <w:r w:rsidRPr="00842297">
        <w:rPr>
          <w:sz w:val="28"/>
          <w:szCs w:val="28"/>
          <w:lang w:val="ru-RU" w:eastAsia="ar-SA"/>
        </w:rPr>
        <w:t xml:space="preserve">, </w:t>
      </w:r>
      <w:r w:rsidRPr="00842297">
        <w:rPr>
          <w:sz w:val="28"/>
          <w:szCs w:val="28"/>
          <w:lang w:val="en-US" w:eastAsia="ar-SA"/>
        </w:rPr>
        <w:t>CD</w:t>
      </w:r>
      <w:r w:rsidRPr="00842297">
        <w:rPr>
          <w:sz w:val="28"/>
          <w:szCs w:val="28"/>
          <w:lang w:val="ru-RU" w:eastAsia="ar-SA"/>
        </w:rPr>
        <w:t>3</w:t>
      </w:r>
      <w:r w:rsidRPr="00842297">
        <w:rPr>
          <w:sz w:val="24"/>
          <w:szCs w:val="28"/>
          <w:lang w:val="ru-RU" w:eastAsia="ar-SA"/>
        </w:rPr>
        <w:t>+</w:t>
      </w:r>
      <w:r w:rsidRPr="00842297">
        <w:rPr>
          <w:sz w:val="28"/>
          <w:szCs w:val="28"/>
          <w:lang w:val="ru-RU" w:eastAsia="ar-SA"/>
        </w:rPr>
        <w:t xml:space="preserve">, </w:t>
      </w:r>
      <w:r w:rsidRPr="00842297">
        <w:rPr>
          <w:sz w:val="28"/>
          <w:szCs w:val="28"/>
          <w:lang w:val="en-US" w:eastAsia="ar-SA"/>
        </w:rPr>
        <w:t>CD</w:t>
      </w:r>
      <w:r w:rsidRPr="00842297">
        <w:rPr>
          <w:sz w:val="28"/>
          <w:szCs w:val="28"/>
          <w:lang w:val="ru-RU" w:eastAsia="ar-SA"/>
        </w:rPr>
        <w:t>56</w:t>
      </w:r>
      <w:r w:rsidRPr="00842297">
        <w:rPr>
          <w:sz w:val="24"/>
          <w:szCs w:val="28"/>
          <w:lang w:val="ru-RU" w:eastAsia="ar-SA"/>
        </w:rPr>
        <w:t>+</w:t>
      </w:r>
      <w:r w:rsidRPr="00842297">
        <w:rPr>
          <w:sz w:val="28"/>
          <w:szCs w:val="28"/>
          <w:lang w:val="ru-RU" w:eastAsia="ar-SA"/>
        </w:rPr>
        <w:t xml:space="preserve">, </w:t>
      </w:r>
      <w:proofErr w:type="spellStart"/>
      <w:r w:rsidRPr="00842297">
        <w:rPr>
          <w:sz w:val="28"/>
          <w:szCs w:val="28"/>
          <w:lang w:val="en-US" w:eastAsia="ar-SA"/>
        </w:rPr>
        <w:t>IgM</w:t>
      </w:r>
      <w:proofErr w:type="spellEnd"/>
      <w:r w:rsidRPr="00842297">
        <w:rPr>
          <w:sz w:val="28"/>
          <w:szCs w:val="28"/>
          <w:lang w:val="ru-RU" w:eastAsia="ar-SA"/>
        </w:rPr>
        <w:t xml:space="preserve">, </w:t>
      </w:r>
      <w:r w:rsidRPr="00842297">
        <w:rPr>
          <w:sz w:val="28"/>
          <w:szCs w:val="28"/>
          <w:lang w:val="en-US" w:eastAsia="ar-SA"/>
        </w:rPr>
        <w:t>IgA</w:t>
      </w:r>
      <w:r w:rsidRPr="00842297">
        <w:rPr>
          <w:sz w:val="28"/>
          <w:szCs w:val="28"/>
          <w:lang w:val="ru-RU" w:eastAsia="ar-SA"/>
        </w:rPr>
        <w:t xml:space="preserve">, </w:t>
      </w:r>
      <w:proofErr w:type="spellStart"/>
      <w:r w:rsidRPr="00842297">
        <w:rPr>
          <w:sz w:val="28"/>
          <w:szCs w:val="28"/>
          <w:lang w:val="en-US" w:eastAsia="ar-SA"/>
        </w:rPr>
        <w:t>IgG</w:t>
      </w:r>
      <w:proofErr w:type="spellEnd"/>
      <w:r w:rsidRPr="00842297">
        <w:rPr>
          <w:sz w:val="28"/>
          <w:szCs w:val="28"/>
          <w:lang w:val="ru-RU" w:eastAsia="ar-SA"/>
        </w:rPr>
        <w:t xml:space="preserve">) с примесью </w:t>
      </w:r>
      <w:proofErr w:type="spellStart"/>
      <w:r w:rsidRPr="00842297">
        <w:rPr>
          <w:sz w:val="28"/>
          <w:szCs w:val="28"/>
          <w:lang w:val="ru-RU" w:eastAsia="ar-SA"/>
        </w:rPr>
        <w:t>нейтрофильных</w:t>
      </w:r>
      <w:proofErr w:type="spellEnd"/>
      <w:r w:rsidRPr="00842297">
        <w:rPr>
          <w:sz w:val="28"/>
          <w:szCs w:val="28"/>
          <w:lang w:val="ru-RU" w:eastAsia="ar-SA"/>
        </w:rPr>
        <w:t xml:space="preserve"> гранулоцитов (</w:t>
      </w:r>
      <w:r w:rsidRPr="00842297">
        <w:rPr>
          <w:sz w:val="28"/>
          <w:szCs w:val="28"/>
          <w:lang w:val="en-US" w:eastAsia="ar-SA"/>
        </w:rPr>
        <w:t>CD</w:t>
      </w:r>
      <w:r w:rsidRPr="00842297">
        <w:rPr>
          <w:sz w:val="28"/>
          <w:szCs w:val="28"/>
          <w:lang w:val="ru-RU" w:eastAsia="ar-SA"/>
        </w:rPr>
        <w:t>18</w:t>
      </w:r>
      <w:r w:rsidRPr="00842297">
        <w:rPr>
          <w:sz w:val="24"/>
          <w:szCs w:val="28"/>
          <w:lang w:val="ru-RU" w:eastAsia="ar-SA"/>
        </w:rPr>
        <w:t>+</w:t>
      </w:r>
      <w:r w:rsidRPr="00842297">
        <w:rPr>
          <w:sz w:val="28"/>
          <w:szCs w:val="28"/>
          <w:lang w:val="ru-RU" w:eastAsia="ar-SA"/>
        </w:rPr>
        <w:t>). В просвете альвеол, бронхиол и мелких бронхов было очаговое скопление серозно-</w:t>
      </w:r>
      <w:proofErr w:type="spellStart"/>
      <w:r w:rsidRPr="00842297">
        <w:rPr>
          <w:sz w:val="28"/>
          <w:szCs w:val="28"/>
          <w:lang w:val="ru-RU" w:eastAsia="ar-SA"/>
        </w:rPr>
        <w:t>десквамативоного</w:t>
      </w:r>
      <w:proofErr w:type="spellEnd"/>
      <w:r w:rsidRPr="00842297">
        <w:rPr>
          <w:sz w:val="28"/>
          <w:szCs w:val="28"/>
          <w:lang w:val="ru-RU" w:eastAsia="ar-SA"/>
        </w:rPr>
        <w:t xml:space="preserve"> экссудата, состоящего из умеренно эозинофильного </w:t>
      </w:r>
      <w:r w:rsidRPr="00842297">
        <w:rPr>
          <w:sz w:val="28"/>
          <w:szCs w:val="28"/>
          <w:lang w:val="ru-RU" w:eastAsia="ar-SA"/>
        </w:rPr>
        <w:lastRenderedPageBreak/>
        <w:t xml:space="preserve">жидкого компонента и находящихся в нем клеточных элементов в первую очередь </w:t>
      </w:r>
      <w:proofErr w:type="spellStart"/>
      <w:r w:rsidRPr="00842297">
        <w:rPr>
          <w:sz w:val="28"/>
          <w:szCs w:val="28"/>
          <w:lang w:val="ru-RU" w:eastAsia="ar-SA"/>
        </w:rPr>
        <w:t>десквамированных</w:t>
      </w:r>
      <w:proofErr w:type="spellEnd"/>
      <w:r w:rsidRPr="00842297">
        <w:rPr>
          <w:sz w:val="28"/>
          <w:szCs w:val="28"/>
          <w:lang w:val="ru-RU" w:eastAsia="ar-SA"/>
        </w:rPr>
        <w:t xml:space="preserve"> </w:t>
      </w:r>
      <w:proofErr w:type="spellStart"/>
      <w:r w:rsidRPr="00842297">
        <w:rPr>
          <w:sz w:val="28"/>
          <w:szCs w:val="28"/>
          <w:lang w:val="ru-RU" w:eastAsia="ar-SA"/>
        </w:rPr>
        <w:t>альвеолоцитов</w:t>
      </w:r>
      <w:proofErr w:type="spellEnd"/>
      <w:r w:rsidRPr="00842297">
        <w:rPr>
          <w:sz w:val="28"/>
          <w:szCs w:val="28"/>
          <w:lang w:val="ru-RU" w:eastAsia="ar-SA"/>
        </w:rPr>
        <w:t xml:space="preserve"> и бронхиальных </w:t>
      </w:r>
      <w:proofErr w:type="spellStart"/>
      <w:r w:rsidRPr="00842297">
        <w:rPr>
          <w:sz w:val="28"/>
          <w:szCs w:val="28"/>
          <w:lang w:val="ru-RU" w:eastAsia="ar-SA"/>
        </w:rPr>
        <w:t>эпителиоцитов</w:t>
      </w:r>
      <w:proofErr w:type="spellEnd"/>
      <w:r w:rsidRPr="00842297">
        <w:rPr>
          <w:sz w:val="28"/>
          <w:szCs w:val="28"/>
          <w:lang w:val="ru-RU" w:eastAsia="ar-SA"/>
        </w:rPr>
        <w:t>, макрофагов (</w:t>
      </w:r>
      <w:r w:rsidRPr="00842297">
        <w:rPr>
          <w:sz w:val="28"/>
          <w:szCs w:val="28"/>
          <w:lang w:val="en-US" w:eastAsia="ar-SA"/>
        </w:rPr>
        <w:t>CD</w:t>
      </w:r>
      <w:r w:rsidRPr="00842297">
        <w:rPr>
          <w:sz w:val="28"/>
          <w:szCs w:val="28"/>
          <w:lang w:val="ru-RU" w:eastAsia="ar-SA"/>
        </w:rPr>
        <w:t>56</w:t>
      </w:r>
      <w:r w:rsidRPr="00842297">
        <w:rPr>
          <w:sz w:val="24"/>
          <w:szCs w:val="28"/>
          <w:lang w:val="ru-RU" w:eastAsia="ar-SA"/>
        </w:rPr>
        <w:t>+</w:t>
      </w:r>
      <w:r w:rsidRPr="00842297">
        <w:rPr>
          <w:sz w:val="28"/>
          <w:szCs w:val="28"/>
          <w:lang w:val="ru-RU" w:eastAsia="ar-SA"/>
        </w:rPr>
        <w:t xml:space="preserve">), </w:t>
      </w:r>
      <w:proofErr w:type="spellStart"/>
      <w:r w:rsidRPr="00842297">
        <w:rPr>
          <w:sz w:val="28"/>
          <w:szCs w:val="28"/>
          <w:lang w:val="ru-RU" w:eastAsia="ar-SA"/>
        </w:rPr>
        <w:t>плазмобластов</w:t>
      </w:r>
      <w:proofErr w:type="spellEnd"/>
      <w:r w:rsidRPr="00842297">
        <w:rPr>
          <w:sz w:val="28"/>
          <w:szCs w:val="28"/>
          <w:lang w:val="ru-RU" w:eastAsia="ar-SA"/>
        </w:rPr>
        <w:t xml:space="preserve"> (</w:t>
      </w:r>
      <w:proofErr w:type="spellStart"/>
      <w:r w:rsidRPr="00842297">
        <w:rPr>
          <w:sz w:val="28"/>
          <w:szCs w:val="28"/>
          <w:lang w:val="en-US" w:eastAsia="ar-SA"/>
        </w:rPr>
        <w:t>IgM</w:t>
      </w:r>
      <w:proofErr w:type="spellEnd"/>
      <w:r w:rsidRPr="00842297">
        <w:rPr>
          <w:sz w:val="28"/>
          <w:szCs w:val="28"/>
          <w:lang w:val="ru-RU" w:eastAsia="ar-SA"/>
        </w:rPr>
        <w:t xml:space="preserve">, </w:t>
      </w:r>
      <w:r w:rsidRPr="00842297">
        <w:rPr>
          <w:sz w:val="28"/>
          <w:szCs w:val="28"/>
          <w:lang w:val="en-US" w:eastAsia="ar-SA"/>
        </w:rPr>
        <w:t>IgA</w:t>
      </w:r>
      <w:r w:rsidRPr="00842297">
        <w:rPr>
          <w:sz w:val="28"/>
          <w:szCs w:val="28"/>
          <w:lang w:val="ru-RU" w:eastAsia="ar-SA"/>
        </w:rPr>
        <w:t xml:space="preserve">, </w:t>
      </w:r>
      <w:proofErr w:type="spellStart"/>
      <w:r w:rsidRPr="00842297">
        <w:rPr>
          <w:sz w:val="28"/>
          <w:szCs w:val="28"/>
          <w:lang w:val="en-US" w:eastAsia="ar-SA"/>
        </w:rPr>
        <w:t>IgG</w:t>
      </w:r>
      <w:proofErr w:type="spellEnd"/>
      <w:r w:rsidRPr="00842297">
        <w:rPr>
          <w:sz w:val="28"/>
          <w:szCs w:val="28"/>
          <w:lang w:val="ru-RU" w:eastAsia="ar-SA"/>
        </w:rPr>
        <w:t xml:space="preserve">), а так же незначительного количества </w:t>
      </w:r>
      <w:proofErr w:type="gramStart"/>
      <w:r w:rsidRPr="00842297">
        <w:rPr>
          <w:sz w:val="28"/>
          <w:szCs w:val="28"/>
          <w:lang w:val="ru-RU" w:eastAsia="ar-SA"/>
        </w:rPr>
        <w:t>В-</w:t>
      </w:r>
      <w:proofErr w:type="gramEnd"/>
      <w:r w:rsidRPr="00842297">
        <w:rPr>
          <w:sz w:val="28"/>
          <w:szCs w:val="28"/>
          <w:lang w:val="ru-RU" w:eastAsia="ar-SA"/>
        </w:rPr>
        <w:t xml:space="preserve"> и Т-лимфоцитов (</w:t>
      </w:r>
      <w:r w:rsidRPr="00842297">
        <w:rPr>
          <w:sz w:val="28"/>
          <w:szCs w:val="28"/>
          <w:lang w:val="en-US" w:eastAsia="ar-SA"/>
        </w:rPr>
        <w:t>CD</w:t>
      </w:r>
      <w:r w:rsidRPr="00842297">
        <w:rPr>
          <w:sz w:val="28"/>
          <w:szCs w:val="28"/>
          <w:lang w:val="ru-RU" w:eastAsia="ar-SA"/>
        </w:rPr>
        <w:t>22</w:t>
      </w:r>
      <w:r w:rsidRPr="00842297">
        <w:rPr>
          <w:sz w:val="24"/>
          <w:szCs w:val="28"/>
          <w:lang w:val="ru-RU" w:eastAsia="ar-SA"/>
        </w:rPr>
        <w:t>+</w:t>
      </w:r>
      <w:r w:rsidRPr="00842297">
        <w:rPr>
          <w:sz w:val="28"/>
          <w:szCs w:val="28"/>
          <w:lang w:val="ru-RU" w:eastAsia="ar-SA"/>
        </w:rPr>
        <w:t xml:space="preserve">, </w:t>
      </w:r>
      <w:r w:rsidRPr="00842297">
        <w:rPr>
          <w:sz w:val="28"/>
          <w:szCs w:val="28"/>
          <w:lang w:val="en-US" w:eastAsia="ar-SA"/>
        </w:rPr>
        <w:t>CD</w:t>
      </w:r>
      <w:r w:rsidRPr="00842297">
        <w:rPr>
          <w:sz w:val="28"/>
          <w:szCs w:val="28"/>
          <w:lang w:val="ru-RU" w:eastAsia="ar-SA"/>
        </w:rPr>
        <w:t>3</w:t>
      </w:r>
      <w:r w:rsidRPr="00842297">
        <w:rPr>
          <w:sz w:val="24"/>
          <w:szCs w:val="28"/>
          <w:lang w:val="ru-RU" w:eastAsia="ar-SA"/>
        </w:rPr>
        <w:t>+</w:t>
      </w:r>
      <w:r w:rsidRPr="00842297">
        <w:rPr>
          <w:sz w:val="28"/>
          <w:szCs w:val="28"/>
          <w:lang w:val="ru-RU" w:eastAsia="ar-SA"/>
        </w:rPr>
        <w:t>) и нейтрофилов (</w:t>
      </w:r>
      <w:r w:rsidRPr="00842297">
        <w:rPr>
          <w:sz w:val="28"/>
          <w:szCs w:val="28"/>
          <w:lang w:val="en-US" w:eastAsia="ar-SA"/>
        </w:rPr>
        <w:t>CD</w:t>
      </w:r>
      <w:r w:rsidRPr="00842297">
        <w:rPr>
          <w:sz w:val="28"/>
          <w:szCs w:val="28"/>
          <w:lang w:val="ru-RU" w:eastAsia="ar-SA"/>
        </w:rPr>
        <w:t>18</w:t>
      </w:r>
      <w:r w:rsidRPr="00842297">
        <w:rPr>
          <w:sz w:val="24"/>
          <w:szCs w:val="28"/>
          <w:lang w:val="ru-RU" w:eastAsia="ar-SA"/>
        </w:rPr>
        <w:t>+</w:t>
      </w:r>
      <w:r w:rsidRPr="00842297">
        <w:rPr>
          <w:sz w:val="28"/>
          <w:szCs w:val="28"/>
          <w:lang w:val="ru-RU" w:eastAsia="ar-SA"/>
        </w:rPr>
        <w:t xml:space="preserve">). Для пневмонии, вызванной вирусным антигеном было характерно полнокровие сосудов, обширные </w:t>
      </w:r>
      <w:proofErr w:type="spellStart"/>
      <w:r w:rsidRPr="00842297">
        <w:rPr>
          <w:sz w:val="28"/>
          <w:szCs w:val="28"/>
          <w:lang w:val="ru-RU" w:eastAsia="ar-SA"/>
        </w:rPr>
        <w:t>диапедезные</w:t>
      </w:r>
      <w:proofErr w:type="spellEnd"/>
      <w:r w:rsidRPr="00842297">
        <w:rPr>
          <w:sz w:val="28"/>
          <w:szCs w:val="28"/>
          <w:lang w:val="ru-RU" w:eastAsia="ar-SA"/>
        </w:rPr>
        <w:t xml:space="preserve"> кровоизлияния, а так же дистрофия</w:t>
      </w:r>
      <w:proofErr w:type="gramStart"/>
      <w:r w:rsidRPr="00842297">
        <w:rPr>
          <w:sz w:val="28"/>
          <w:szCs w:val="28"/>
          <w:lang w:val="ru-RU" w:eastAsia="ar-SA"/>
        </w:rPr>
        <w:t xml:space="preserve">,, </w:t>
      </w:r>
      <w:proofErr w:type="gramEnd"/>
      <w:r w:rsidRPr="00842297">
        <w:rPr>
          <w:sz w:val="28"/>
          <w:szCs w:val="28"/>
          <w:lang w:val="ru-RU" w:eastAsia="ar-SA"/>
        </w:rPr>
        <w:t xml:space="preserve">некроз и десквамация клеток эндотелиальной выстилки сосудов. </w:t>
      </w:r>
    </w:p>
    <w:p w:rsidR="00842297" w:rsidRPr="00842297" w:rsidRDefault="00842297" w:rsidP="00842297">
      <w:pPr>
        <w:suppressAutoHyphens/>
        <w:spacing w:line="360" w:lineRule="auto"/>
        <w:ind w:right="357" w:firstLine="958"/>
        <w:jc w:val="both"/>
        <w:rPr>
          <w:w w:val="105"/>
          <w:sz w:val="28"/>
          <w:szCs w:val="28"/>
          <w:lang w:val="ru-RU" w:eastAsia="ar-SA"/>
        </w:rPr>
      </w:pPr>
      <w:proofErr w:type="spellStart"/>
      <w:r w:rsidRPr="00842297">
        <w:rPr>
          <w:w w:val="105"/>
          <w:sz w:val="28"/>
          <w:szCs w:val="28"/>
          <w:lang w:val="ru-RU" w:eastAsia="ar-SA"/>
        </w:rPr>
        <w:t>Иммуногистохимическое</w:t>
      </w:r>
      <w:proofErr w:type="spellEnd"/>
      <w:r w:rsidRPr="00842297">
        <w:rPr>
          <w:w w:val="105"/>
          <w:sz w:val="28"/>
          <w:szCs w:val="28"/>
          <w:lang w:val="ru-RU" w:eastAsia="ar-SA"/>
        </w:rPr>
        <w:t xml:space="preserve"> исследование также выявило некоторые особенности </w:t>
      </w:r>
      <w:proofErr w:type="spellStart"/>
      <w:r w:rsidRPr="00842297">
        <w:rPr>
          <w:w w:val="105"/>
          <w:sz w:val="28"/>
          <w:szCs w:val="28"/>
          <w:lang w:val="ru-RU" w:eastAsia="ar-SA"/>
        </w:rPr>
        <w:t>коллагенообразования</w:t>
      </w:r>
      <w:proofErr w:type="spellEnd"/>
      <w:r w:rsidRPr="00842297">
        <w:rPr>
          <w:w w:val="105"/>
          <w:sz w:val="28"/>
          <w:szCs w:val="28"/>
          <w:lang w:val="ru-RU" w:eastAsia="ar-SA"/>
        </w:rPr>
        <w:t xml:space="preserve"> в легочной ткани при пневмонии по сравнению с таковыми при ХСН. В первую очередь изменения касались интерстициальных коллагенов в тех наблюдениях, где была диагностирована серозно-гнойная пневмония со склонностью к </w:t>
      </w:r>
      <w:proofErr w:type="spellStart"/>
      <w:r w:rsidRPr="00842297">
        <w:rPr>
          <w:w w:val="105"/>
          <w:sz w:val="28"/>
          <w:szCs w:val="28"/>
          <w:lang w:val="ru-RU" w:eastAsia="ar-SA"/>
        </w:rPr>
        <w:t>абсцедированию</w:t>
      </w:r>
      <w:proofErr w:type="spellEnd"/>
      <w:r w:rsidRPr="00842297">
        <w:rPr>
          <w:w w:val="105"/>
          <w:sz w:val="28"/>
          <w:szCs w:val="28"/>
          <w:lang w:val="ru-RU" w:eastAsia="ar-SA"/>
        </w:rPr>
        <w:t xml:space="preserve">. Именно в этих наблюдениях отмечалось достоверное уменьшение интенсивности свечения коллагена как </w:t>
      </w:r>
      <w:r w:rsidRPr="00842297">
        <w:rPr>
          <w:w w:val="105"/>
          <w:sz w:val="28"/>
          <w:szCs w:val="28"/>
          <w:lang w:val="en-US" w:eastAsia="ar-SA"/>
        </w:rPr>
        <w:t>I</w:t>
      </w:r>
      <w:r w:rsidRPr="00842297">
        <w:rPr>
          <w:w w:val="105"/>
          <w:sz w:val="28"/>
          <w:szCs w:val="28"/>
          <w:lang w:val="ru-RU" w:eastAsia="ar-SA"/>
        </w:rPr>
        <w:t xml:space="preserve">, так и </w:t>
      </w:r>
      <w:r w:rsidRPr="00842297">
        <w:rPr>
          <w:w w:val="105"/>
          <w:sz w:val="28"/>
          <w:szCs w:val="28"/>
          <w:lang w:val="en-US" w:eastAsia="ar-SA"/>
        </w:rPr>
        <w:t>III</w:t>
      </w:r>
      <w:r w:rsidRPr="00842297">
        <w:rPr>
          <w:w w:val="105"/>
          <w:sz w:val="28"/>
          <w:szCs w:val="28"/>
          <w:lang w:val="ru-RU" w:eastAsia="ar-SA"/>
        </w:rPr>
        <w:t xml:space="preserve"> типа в препаратах легких (табл. </w:t>
      </w:r>
      <w:r w:rsidRPr="00842297">
        <w:rPr>
          <w:sz w:val="28"/>
          <w:szCs w:val="28"/>
          <w:lang w:val="ru-RU" w:eastAsia="ar-SA"/>
        </w:rPr>
        <w:t>1</w:t>
      </w:r>
      <w:r w:rsidRPr="00842297">
        <w:rPr>
          <w:w w:val="105"/>
          <w:sz w:val="28"/>
          <w:szCs w:val="28"/>
          <w:lang w:val="ru-RU" w:eastAsia="ar-SA"/>
        </w:rPr>
        <w:t>, рис.</w:t>
      </w:r>
      <w:r w:rsidRPr="00842297">
        <w:rPr>
          <w:sz w:val="28"/>
          <w:szCs w:val="28"/>
          <w:lang w:val="ru-RU" w:eastAsia="ar-SA"/>
        </w:rPr>
        <w:t xml:space="preserve"> 2</w:t>
      </w:r>
      <w:r w:rsidRPr="00842297">
        <w:rPr>
          <w:w w:val="105"/>
          <w:sz w:val="28"/>
          <w:szCs w:val="28"/>
          <w:lang w:val="ru-RU" w:eastAsia="ar-SA"/>
        </w:rPr>
        <w:t>), тогда как в наблюдениях, где была</w:t>
      </w:r>
      <w:r w:rsidRPr="00842297">
        <w:rPr>
          <w:w w:val="105"/>
          <w:sz w:val="28"/>
          <w:szCs w:val="28"/>
          <w:lang w:val="uk-UA" w:eastAsia="ar-SA"/>
        </w:rPr>
        <w:t xml:space="preserve"> </w:t>
      </w:r>
      <w:r w:rsidRPr="00842297">
        <w:rPr>
          <w:w w:val="105"/>
          <w:sz w:val="28"/>
          <w:szCs w:val="28"/>
          <w:lang w:val="ru-RU" w:eastAsia="ar-SA"/>
        </w:rPr>
        <w:t>отмечена серозно-десквамативная пневмония, показатели</w:t>
      </w:r>
      <w:r w:rsidRPr="00842297">
        <w:rPr>
          <w:w w:val="105"/>
          <w:sz w:val="28"/>
          <w:szCs w:val="28"/>
          <w:lang w:val="uk-UA" w:eastAsia="ar-SA"/>
        </w:rPr>
        <w:t xml:space="preserve"> </w:t>
      </w:r>
      <w:r w:rsidRPr="00842297">
        <w:rPr>
          <w:w w:val="105"/>
          <w:sz w:val="28"/>
          <w:szCs w:val="28"/>
          <w:lang w:val="ru-RU" w:eastAsia="ar-SA"/>
        </w:rPr>
        <w:t xml:space="preserve">интенсивности </w:t>
      </w:r>
      <w:r w:rsidRPr="00842297">
        <w:rPr>
          <w:w w:val="105"/>
          <w:sz w:val="28"/>
          <w:szCs w:val="28"/>
          <w:lang w:val="uk-UA" w:eastAsia="ar-SA"/>
        </w:rPr>
        <w:t>с</w:t>
      </w:r>
      <w:proofErr w:type="spellStart"/>
      <w:r w:rsidRPr="00842297">
        <w:rPr>
          <w:w w:val="105"/>
          <w:sz w:val="28"/>
          <w:szCs w:val="28"/>
          <w:lang w:val="ru-RU" w:eastAsia="ar-SA"/>
        </w:rPr>
        <w:t>вечения</w:t>
      </w:r>
      <w:proofErr w:type="spellEnd"/>
      <w:r w:rsidRPr="00842297">
        <w:rPr>
          <w:w w:val="105"/>
          <w:sz w:val="28"/>
          <w:szCs w:val="28"/>
          <w:lang w:val="uk-UA" w:eastAsia="ar-SA"/>
        </w:rPr>
        <w:t xml:space="preserve"> </w:t>
      </w:r>
      <w:proofErr w:type="spellStart"/>
      <w:r w:rsidRPr="00842297">
        <w:rPr>
          <w:w w:val="105"/>
          <w:sz w:val="28"/>
          <w:szCs w:val="28"/>
          <w:lang w:val="ru-RU" w:eastAsia="ar-SA"/>
        </w:rPr>
        <w:t>оллагенов</w:t>
      </w:r>
      <w:proofErr w:type="spellEnd"/>
      <w:r w:rsidRPr="00842297">
        <w:rPr>
          <w:w w:val="105"/>
          <w:sz w:val="28"/>
          <w:szCs w:val="28"/>
          <w:lang w:val="ru-RU" w:eastAsia="ar-SA"/>
        </w:rPr>
        <w:t xml:space="preserve"> </w:t>
      </w:r>
      <w:r w:rsidRPr="00842297">
        <w:rPr>
          <w:w w:val="105"/>
          <w:sz w:val="28"/>
          <w:szCs w:val="28"/>
          <w:lang w:val="en-US" w:eastAsia="ar-SA"/>
        </w:rPr>
        <w:t>I</w:t>
      </w:r>
      <w:r w:rsidRPr="00842297">
        <w:rPr>
          <w:w w:val="105"/>
          <w:sz w:val="28"/>
          <w:szCs w:val="28"/>
          <w:lang w:val="ru-RU" w:eastAsia="ar-SA"/>
        </w:rPr>
        <w:t xml:space="preserve"> и </w:t>
      </w:r>
      <w:r w:rsidRPr="00842297">
        <w:rPr>
          <w:w w:val="105"/>
          <w:sz w:val="28"/>
          <w:szCs w:val="28"/>
          <w:lang w:val="en-US" w:eastAsia="ar-SA"/>
        </w:rPr>
        <w:t>III</w:t>
      </w:r>
      <w:r w:rsidRPr="00842297">
        <w:rPr>
          <w:w w:val="105"/>
          <w:sz w:val="28"/>
          <w:szCs w:val="28"/>
          <w:lang w:val="ru-RU" w:eastAsia="ar-SA"/>
        </w:rPr>
        <w:t xml:space="preserve"> типов практически не отличаются от таковых при ХСН. В то же время в наблюдениях этой группы отмечались изменения со стороны эпителиальных и сосудистых базальных мембран, интенсивность свечения коллагена </w:t>
      </w:r>
      <w:r w:rsidRPr="00842297">
        <w:rPr>
          <w:w w:val="105"/>
          <w:sz w:val="28"/>
          <w:szCs w:val="28"/>
          <w:lang w:val="en-US" w:eastAsia="ar-SA"/>
        </w:rPr>
        <w:t>IV</w:t>
      </w:r>
      <w:r w:rsidRPr="00842297">
        <w:rPr>
          <w:w w:val="105"/>
          <w:sz w:val="28"/>
          <w:szCs w:val="28"/>
          <w:lang w:val="ru-RU" w:eastAsia="ar-SA"/>
        </w:rPr>
        <w:t xml:space="preserve"> типа в их составе выявляла тенденцию к уменьшению по сравнению с таковой при ХСН.</w:t>
      </w:r>
    </w:p>
    <w:p w:rsidR="00842297" w:rsidRPr="00842297" w:rsidRDefault="00842297" w:rsidP="00842297">
      <w:pPr>
        <w:suppressAutoHyphens/>
        <w:spacing w:line="360" w:lineRule="auto"/>
        <w:jc w:val="right"/>
        <w:rPr>
          <w:i/>
          <w:sz w:val="28"/>
          <w:szCs w:val="28"/>
          <w:lang w:val="ru-RU" w:eastAsia="ar-SA"/>
        </w:rPr>
      </w:pPr>
    </w:p>
    <w:p w:rsidR="00842297" w:rsidRPr="00842297" w:rsidRDefault="00842297" w:rsidP="00842297">
      <w:pPr>
        <w:suppressAutoHyphens/>
        <w:spacing w:line="360" w:lineRule="auto"/>
        <w:jc w:val="right"/>
        <w:rPr>
          <w:i/>
          <w:sz w:val="28"/>
          <w:szCs w:val="28"/>
          <w:lang w:val="uk-UA" w:eastAsia="ar-SA"/>
        </w:rPr>
      </w:pPr>
    </w:p>
    <w:p w:rsidR="00842297" w:rsidRPr="00842297" w:rsidRDefault="00842297" w:rsidP="00842297">
      <w:pPr>
        <w:suppressAutoHyphens/>
        <w:spacing w:line="360" w:lineRule="auto"/>
        <w:jc w:val="right"/>
        <w:rPr>
          <w:i/>
          <w:sz w:val="28"/>
          <w:szCs w:val="28"/>
          <w:lang w:val="uk-UA" w:eastAsia="ar-SA"/>
        </w:rPr>
      </w:pPr>
    </w:p>
    <w:p w:rsidR="00842297" w:rsidRPr="00842297" w:rsidRDefault="00842297" w:rsidP="00842297">
      <w:pPr>
        <w:suppressAutoHyphens/>
        <w:spacing w:line="360" w:lineRule="auto"/>
        <w:jc w:val="right"/>
        <w:rPr>
          <w:i/>
          <w:sz w:val="28"/>
          <w:szCs w:val="28"/>
          <w:lang w:val="ru-RU" w:eastAsia="ar-SA"/>
        </w:rPr>
      </w:pPr>
      <w:r w:rsidRPr="00842297">
        <w:rPr>
          <w:i/>
          <w:sz w:val="28"/>
          <w:szCs w:val="28"/>
          <w:lang w:val="ru-RU" w:eastAsia="ar-SA"/>
        </w:rPr>
        <w:t xml:space="preserve">Таблица 1 </w:t>
      </w:r>
    </w:p>
    <w:p w:rsidR="00842297" w:rsidRPr="00842297" w:rsidRDefault="00842297" w:rsidP="00842297">
      <w:pPr>
        <w:suppressAutoHyphens/>
        <w:spacing w:line="360" w:lineRule="auto"/>
        <w:ind w:left="-284"/>
        <w:jc w:val="center"/>
        <w:rPr>
          <w:bCs/>
          <w:sz w:val="28"/>
          <w:szCs w:val="28"/>
          <w:lang w:val="ru-RU" w:eastAsia="ar-SA"/>
        </w:rPr>
      </w:pPr>
      <w:r w:rsidRPr="00842297">
        <w:rPr>
          <w:bCs/>
          <w:sz w:val="28"/>
          <w:szCs w:val="28"/>
          <w:lang w:val="ru-RU" w:eastAsia="ar-SA"/>
        </w:rPr>
        <w:t xml:space="preserve">Интенсивность свечения коллагенов в препаратах легких (в мкА) </w:t>
      </w:r>
      <w:proofErr w:type="gramStart"/>
      <w:r w:rsidRPr="00842297">
        <w:rPr>
          <w:bCs/>
          <w:sz w:val="28"/>
          <w:szCs w:val="28"/>
          <w:lang w:val="ru-RU" w:eastAsia="ar-SA"/>
        </w:rPr>
        <w:t>при</w:t>
      </w:r>
      <w:proofErr w:type="gramEnd"/>
    </w:p>
    <w:p w:rsidR="00842297" w:rsidRPr="00842297" w:rsidRDefault="00842297" w:rsidP="00842297">
      <w:pPr>
        <w:suppressAutoHyphens/>
        <w:spacing w:line="360" w:lineRule="auto"/>
        <w:ind w:left="-284"/>
        <w:jc w:val="center"/>
        <w:rPr>
          <w:bCs/>
          <w:sz w:val="28"/>
          <w:szCs w:val="28"/>
          <w:lang w:val="uk-UA" w:eastAsia="ar-SA"/>
        </w:rPr>
      </w:pPr>
      <w:r w:rsidRPr="00842297">
        <w:rPr>
          <w:bCs/>
          <w:sz w:val="28"/>
          <w:szCs w:val="28"/>
          <w:lang w:val="ru-RU" w:eastAsia="ar-SA"/>
        </w:rPr>
        <w:t xml:space="preserve">ХСН и пневмонии, возникшей на фоне ХСН </w:t>
      </w:r>
      <w:r w:rsidRPr="00842297">
        <w:rPr>
          <w:bCs/>
          <w:sz w:val="28"/>
          <w:szCs w:val="28"/>
          <w:lang w:val="uk-UA" w:eastAsia="ar-SA"/>
        </w:rPr>
        <w:t xml:space="preserve">(М (m), n </w:t>
      </w:r>
      <w:r w:rsidRPr="00842297">
        <w:rPr>
          <w:bCs/>
          <w:sz w:val="28"/>
          <w:szCs w:val="28"/>
          <w:lang w:val="ru-RU" w:eastAsia="ar-SA"/>
        </w:rPr>
        <w:t>=10</w:t>
      </w:r>
      <w:r w:rsidRPr="00842297">
        <w:rPr>
          <w:bCs/>
          <w:sz w:val="28"/>
          <w:szCs w:val="28"/>
          <w:lang w:val="uk-UA" w:eastAsia="ar-SA"/>
        </w:rPr>
        <w:t>)</w:t>
      </w:r>
    </w:p>
    <w:tbl>
      <w:tblPr>
        <w:tblW w:w="10028" w:type="dxa"/>
        <w:jc w:val="center"/>
        <w:tblLayout w:type="fixed"/>
        <w:tblLook w:val="0000" w:firstRow="0" w:lastRow="0" w:firstColumn="0" w:lastColumn="0" w:noHBand="0" w:noVBand="0"/>
      </w:tblPr>
      <w:tblGrid>
        <w:gridCol w:w="1869"/>
        <w:gridCol w:w="2012"/>
        <w:gridCol w:w="2099"/>
        <w:gridCol w:w="1984"/>
        <w:gridCol w:w="2064"/>
      </w:tblGrid>
      <w:tr w:rsidR="00842297" w:rsidRPr="00842297" w:rsidTr="00B03EF2">
        <w:trPr>
          <w:jc w:val="center"/>
        </w:trPr>
        <w:tc>
          <w:tcPr>
            <w:tcW w:w="3881" w:type="dxa"/>
            <w:gridSpan w:val="2"/>
            <w:tcBorders>
              <w:top w:val="single" w:sz="4" w:space="0" w:color="000000"/>
              <w:left w:val="single" w:sz="4" w:space="0" w:color="000000"/>
              <w:bottom w:val="single" w:sz="4" w:space="0" w:color="000000"/>
            </w:tcBorders>
            <w:vAlign w:val="center"/>
          </w:tcPr>
          <w:p w:rsidR="00842297" w:rsidRPr="00842297" w:rsidRDefault="00842297" w:rsidP="00842297">
            <w:pPr>
              <w:suppressAutoHyphens/>
              <w:snapToGrid w:val="0"/>
              <w:jc w:val="both"/>
              <w:rPr>
                <w:w w:val="105"/>
                <w:sz w:val="28"/>
                <w:szCs w:val="28"/>
                <w:lang w:val="ru-RU" w:eastAsia="ar-SA"/>
              </w:rPr>
            </w:pPr>
            <w:r w:rsidRPr="00842297">
              <w:rPr>
                <w:w w:val="105"/>
                <w:sz w:val="28"/>
                <w:szCs w:val="28"/>
                <w:lang w:val="ru-RU" w:eastAsia="ar-SA"/>
              </w:rPr>
              <w:t>Группы</w:t>
            </w:r>
          </w:p>
        </w:tc>
        <w:tc>
          <w:tcPr>
            <w:tcW w:w="2099" w:type="dxa"/>
            <w:tcBorders>
              <w:top w:val="single" w:sz="4" w:space="0" w:color="000000"/>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Коллаген</w:t>
            </w:r>
          </w:p>
          <w:p w:rsidR="00842297" w:rsidRPr="00842297" w:rsidRDefault="00842297" w:rsidP="00842297">
            <w:pPr>
              <w:suppressAutoHyphens/>
              <w:jc w:val="both"/>
              <w:rPr>
                <w:sz w:val="28"/>
                <w:szCs w:val="28"/>
                <w:lang w:val="ru-RU" w:eastAsia="ar-SA"/>
              </w:rPr>
            </w:pPr>
            <w:r w:rsidRPr="00842297">
              <w:rPr>
                <w:sz w:val="28"/>
                <w:szCs w:val="28"/>
                <w:lang w:val="en-US" w:eastAsia="ar-SA"/>
              </w:rPr>
              <w:t>I</w:t>
            </w:r>
            <w:r w:rsidRPr="00842297">
              <w:rPr>
                <w:sz w:val="28"/>
                <w:szCs w:val="28"/>
                <w:lang w:val="ru-RU" w:eastAsia="ar-SA"/>
              </w:rPr>
              <w:t xml:space="preserve"> типа</w:t>
            </w:r>
          </w:p>
        </w:tc>
        <w:tc>
          <w:tcPr>
            <w:tcW w:w="1984" w:type="dxa"/>
            <w:tcBorders>
              <w:top w:val="single" w:sz="4" w:space="0" w:color="000000"/>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Коллаген</w:t>
            </w:r>
          </w:p>
          <w:p w:rsidR="00842297" w:rsidRPr="00842297" w:rsidRDefault="00842297" w:rsidP="00842297">
            <w:pPr>
              <w:suppressAutoHyphens/>
              <w:jc w:val="both"/>
              <w:rPr>
                <w:sz w:val="28"/>
                <w:szCs w:val="28"/>
                <w:lang w:val="ru-RU" w:eastAsia="ar-SA"/>
              </w:rPr>
            </w:pPr>
            <w:r w:rsidRPr="00842297">
              <w:rPr>
                <w:sz w:val="28"/>
                <w:szCs w:val="28"/>
                <w:lang w:val="en-US" w:eastAsia="ar-SA"/>
              </w:rPr>
              <w:t>III</w:t>
            </w:r>
            <w:r w:rsidRPr="00842297">
              <w:rPr>
                <w:sz w:val="28"/>
                <w:szCs w:val="28"/>
                <w:lang w:val="ru-RU" w:eastAsia="ar-SA"/>
              </w:rPr>
              <w:t xml:space="preserve"> типа</w:t>
            </w:r>
          </w:p>
        </w:tc>
        <w:tc>
          <w:tcPr>
            <w:tcW w:w="2064" w:type="dxa"/>
            <w:tcBorders>
              <w:top w:val="single" w:sz="4" w:space="0" w:color="000000"/>
              <w:left w:val="single" w:sz="4" w:space="0" w:color="000000"/>
              <w:bottom w:val="single" w:sz="4" w:space="0" w:color="000000"/>
              <w:right w:val="single" w:sz="4" w:space="0" w:color="000000"/>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Коллаген</w:t>
            </w:r>
          </w:p>
          <w:p w:rsidR="00842297" w:rsidRPr="00842297" w:rsidRDefault="00842297" w:rsidP="00842297">
            <w:pPr>
              <w:suppressAutoHyphens/>
              <w:jc w:val="both"/>
              <w:rPr>
                <w:sz w:val="28"/>
                <w:szCs w:val="28"/>
                <w:lang w:val="ru-RU" w:eastAsia="ar-SA"/>
              </w:rPr>
            </w:pPr>
            <w:r w:rsidRPr="00842297">
              <w:rPr>
                <w:sz w:val="28"/>
                <w:szCs w:val="28"/>
                <w:lang w:val="en-US" w:eastAsia="ar-SA"/>
              </w:rPr>
              <w:t>IV</w:t>
            </w:r>
            <w:r w:rsidRPr="00842297">
              <w:rPr>
                <w:sz w:val="28"/>
                <w:szCs w:val="28"/>
                <w:lang w:val="ru-RU" w:eastAsia="ar-SA"/>
              </w:rPr>
              <w:t xml:space="preserve"> типа</w:t>
            </w:r>
          </w:p>
        </w:tc>
      </w:tr>
      <w:tr w:rsidR="00842297" w:rsidRPr="00842297" w:rsidTr="00B03EF2">
        <w:trPr>
          <w:jc w:val="center"/>
        </w:trPr>
        <w:tc>
          <w:tcPr>
            <w:tcW w:w="3881" w:type="dxa"/>
            <w:gridSpan w:val="2"/>
            <w:tcBorders>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ХСН</w:t>
            </w:r>
          </w:p>
        </w:tc>
        <w:tc>
          <w:tcPr>
            <w:tcW w:w="2099"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19,6 (0,98</w:t>
            </w:r>
            <w:r w:rsidRPr="00842297">
              <w:rPr>
                <w:sz w:val="28"/>
                <w:szCs w:val="28"/>
                <w:lang w:val="uk-UA" w:eastAsia="ar-SA"/>
              </w:rPr>
              <w:t>)</w:t>
            </w:r>
          </w:p>
        </w:tc>
        <w:tc>
          <w:tcPr>
            <w:tcW w:w="1984"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34,0 (1,1</w:t>
            </w:r>
            <w:r w:rsidRPr="00842297">
              <w:rPr>
                <w:sz w:val="28"/>
                <w:szCs w:val="28"/>
                <w:lang w:val="uk-UA" w:eastAsia="ar-SA"/>
              </w:rPr>
              <w:t>)</w:t>
            </w:r>
          </w:p>
        </w:tc>
        <w:tc>
          <w:tcPr>
            <w:tcW w:w="2064" w:type="dxa"/>
            <w:tcBorders>
              <w:left w:val="single" w:sz="4" w:space="0" w:color="000000"/>
              <w:bottom w:val="single" w:sz="4" w:space="0" w:color="000000"/>
              <w:right w:val="single" w:sz="4" w:space="0" w:color="000000"/>
            </w:tcBorders>
            <w:vAlign w:val="center"/>
          </w:tcPr>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13,0 (</w:t>
            </w:r>
            <w:r w:rsidRPr="00842297">
              <w:rPr>
                <w:sz w:val="28"/>
                <w:szCs w:val="28"/>
                <w:lang w:val="en-US" w:eastAsia="ar-SA"/>
              </w:rPr>
              <w:t>1</w:t>
            </w:r>
            <w:r w:rsidRPr="00842297">
              <w:rPr>
                <w:sz w:val="28"/>
                <w:szCs w:val="28"/>
                <w:lang w:val="ru-RU" w:eastAsia="ar-SA"/>
              </w:rPr>
              <w:t>,0</w:t>
            </w:r>
            <w:r w:rsidRPr="00842297">
              <w:rPr>
                <w:sz w:val="28"/>
                <w:szCs w:val="28"/>
                <w:lang w:val="uk-UA" w:eastAsia="ar-SA"/>
              </w:rPr>
              <w:t>)</w:t>
            </w:r>
          </w:p>
        </w:tc>
      </w:tr>
      <w:tr w:rsidR="00842297" w:rsidRPr="00842297" w:rsidTr="00B03EF2">
        <w:trPr>
          <w:cantSplit/>
          <w:trHeight w:hRule="exact" w:val="731"/>
          <w:jc w:val="center"/>
        </w:trPr>
        <w:tc>
          <w:tcPr>
            <w:tcW w:w="1869" w:type="dxa"/>
            <w:vMerge w:val="restart"/>
            <w:tcBorders>
              <w:left w:val="single" w:sz="4" w:space="0" w:color="000000"/>
              <w:bottom w:val="single" w:sz="4" w:space="0" w:color="000000"/>
            </w:tcBorders>
            <w:vAlign w:val="center"/>
          </w:tcPr>
          <w:p w:rsidR="00842297" w:rsidRPr="00842297" w:rsidRDefault="00842297" w:rsidP="00842297">
            <w:pPr>
              <w:suppressAutoHyphens/>
              <w:snapToGrid w:val="0"/>
              <w:ind w:left="113" w:right="113"/>
              <w:jc w:val="both"/>
              <w:rPr>
                <w:sz w:val="28"/>
                <w:szCs w:val="28"/>
                <w:lang w:val="ru-RU" w:eastAsia="ar-SA"/>
              </w:rPr>
            </w:pPr>
            <w:proofErr w:type="spellStart"/>
            <w:r w:rsidRPr="00842297">
              <w:rPr>
                <w:sz w:val="28"/>
                <w:szCs w:val="28"/>
                <w:lang w:val="ru-RU" w:eastAsia="ar-SA"/>
              </w:rPr>
              <w:lastRenderedPageBreak/>
              <w:t>Пневм</w:t>
            </w:r>
            <w:proofErr w:type="spellEnd"/>
            <w:proofErr w:type="gramStart"/>
            <w:r w:rsidRPr="00842297">
              <w:rPr>
                <w:sz w:val="28"/>
                <w:szCs w:val="28"/>
                <w:lang w:val="en-US" w:eastAsia="ar-SA"/>
              </w:rPr>
              <w:t>o</w:t>
            </w:r>
            <w:proofErr w:type="spellStart"/>
            <w:proofErr w:type="gramEnd"/>
            <w:r w:rsidRPr="00842297">
              <w:rPr>
                <w:sz w:val="28"/>
                <w:szCs w:val="28"/>
                <w:lang w:val="ru-RU" w:eastAsia="ar-SA"/>
              </w:rPr>
              <w:t>ния</w:t>
            </w:r>
            <w:proofErr w:type="spellEnd"/>
          </w:p>
          <w:p w:rsidR="00842297" w:rsidRPr="00842297" w:rsidRDefault="00842297" w:rsidP="00842297">
            <w:pPr>
              <w:suppressAutoHyphens/>
              <w:snapToGrid w:val="0"/>
              <w:ind w:left="113" w:right="113"/>
              <w:jc w:val="both"/>
              <w:rPr>
                <w:sz w:val="28"/>
                <w:szCs w:val="28"/>
                <w:lang w:val="ru-RU" w:eastAsia="ar-SA"/>
              </w:rPr>
            </w:pPr>
            <w:r w:rsidRPr="00842297">
              <w:rPr>
                <w:sz w:val="28"/>
                <w:szCs w:val="28"/>
                <w:lang w:val="ru-RU" w:eastAsia="ar-SA"/>
              </w:rPr>
              <w:t>на фоне ХСН</w:t>
            </w:r>
          </w:p>
        </w:tc>
        <w:tc>
          <w:tcPr>
            <w:tcW w:w="2012"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bCs/>
                <w:sz w:val="28"/>
                <w:szCs w:val="28"/>
                <w:lang w:val="ru-RU" w:eastAsia="ar-SA"/>
              </w:rPr>
            </w:pPr>
            <w:r w:rsidRPr="00842297">
              <w:rPr>
                <w:bCs/>
                <w:sz w:val="28"/>
                <w:szCs w:val="28"/>
                <w:lang w:val="ru-RU" w:eastAsia="ar-SA"/>
              </w:rPr>
              <w:t>Серозно-</w:t>
            </w:r>
          </w:p>
          <w:p w:rsidR="00842297" w:rsidRPr="00842297" w:rsidRDefault="00842297" w:rsidP="00842297">
            <w:pPr>
              <w:suppressAutoHyphens/>
              <w:snapToGrid w:val="0"/>
              <w:jc w:val="both"/>
              <w:rPr>
                <w:bCs/>
                <w:sz w:val="28"/>
                <w:szCs w:val="28"/>
                <w:lang w:val="ru-RU" w:eastAsia="ar-SA"/>
              </w:rPr>
            </w:pPr>
            <w:proofErr w:type="spellStart"/>
            <w:r w:rsidRPr="00842297">
              <w:rPr>
                <w:bCs/>
                <w:sz w:val="28"/>
                <w:szCs w:val="28"/>
                <w:lang w:val="ru-RU" w:eastAsia="ar-SA"/>
              </w:rPr>
              <w:t>десквамативна</w:t>
            </w:r>
            <w:proofErr w:type="spellEnd"/>
          </w:p>
        </w:tc>
        <w:tc>
          <w:tcPr>
            <w:tcW w:w="2099"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sz w:val="24"/>
                <w:szCs w:val="24"/>
                <w:lang w:val="uk-UA" w:eastAsia="ar-SA"/>
              </w:rPr>
            </w:pPr>
            <w:r w:rsidRPr="00842297">
              <w:rPr>
                <w:sz w:val="28"/>
                <w:szCs w:val="24"/>
                <w:lang w:val="ru-RU" w:eastAsia="ar-SA"/>
              </w:rPr>
              <w:t>19,0 (1,5</w:t>
            </w:r>
            <w:r w:rsidRPr="00842297">
              <w:rPr>
                <w:sz w:val="28"/>
                <w:szCs w:val="24"/>
                <w:lang w:val="uk-UA" w:eastAsia="ar-SA"/>
              </w:rPr>
              <w:t>)</w:t>
            </w:r>
          </w:p>
        </w:tc>
        <w:tc>
          <w:tcPr>
            <w:tcW w:w="1984"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4"/>
                <w:lang w:val="uk-UA" w:eastAsia="ar-SA"/>
              </w:rPr>
            </w:pPr>
            <w:r w:rsidRPr="00842297">
              <w:rPr>
                <w:sz w:val="28"/>
                <w:szCs w:val="24"/>
                <w:lang w:val="ru-RU" w:eastAsia="ar-SA"/>
              </w:rPr>
              <w:t>35,0 (1,4</w:t>
            </w:r>
            <w:r w:rsidRPr="00842297">
              <w:rPr>
                <w:sz w:val="28"/>
                <w:szCs w:val="24"/>
                <w:lang w:val="uk-UA" w:eastAsia="ar-SA"/>
              </w:rPr>
              <w:t>)</w:t>
            </w:r>
          </w:p>
        </w:tc>
        <w:tc>
          <w:tcPr>
            <w:tcW w:w="2064" w:type="dxa"/>
            <w:tcBorders>
              <w:left w:val="single" w:sz="4" w:space="0" w:color="000000"/>
              <w:bottom w:val="single" w:sz="4" w:space="0" w:color="000000"/>
              <w:right w:val="single" w:sz="4" w:space="0" w:color="000000"/>
            </w:tcBorders>
            <w:vAlign w:val="center"/>
          </w:tcPr>
          <w:p w:rsidR="00842297" w:rsidRPr="00842297" w:rsidRDefault="00842297" w:rsidP="00842297">
            <w:pPr>
              <w:suppressAutoHyphens/>
              <w:snapToGrid w:val="0"/>
              <w:jc w:val="both"/>
              <w:rPr>
                <w:sz w:val="28"/>
                <w:szCs w:val="24"/>
                <w:lang w:val="uk-UA" w:eastAsia="ar-SA"/>
              </w:rPr>
            </w:pPr>
            <w:r w:rsidRPr="00842297">
              <w:rPr>
                <w:sz w:val="28"/>
                <w:szCs w:val="24"/>
                <w:lang w:val="ru-RU" w:eastAsia="ar-SA"/>
              </w:rPr>
              <w:t>9,1 (0,4</w:t>
            </w:r>
            <w:r w:rsidRPr="00842297">
              <w:rPr>
                <w:sz w:val="28"/>
                <w:szCs w:val="24"/>
                <w:lang w:val="uk-UA" w:eastAsia="ar-SA"/>
              </w:rPr>
              <w:t>)</w:t>
            </w:r>
          </w:p>
        </w:tc>
      </w:tr>
      <w:tr w:rsidR="00842297" w:rsidRPr="00842297" w:rsidTr="00B03EF2">
        <w:trPr>
          <w:cantSplit/>
          <w:jc w:val="center"/>
        </w:trPr>
        <w:tc>
          <w:tcPr>
            <w:tcW w:w="1869" w:type="dxa"/>
            <w:vMerge/>
            <w:tcBorders>
              <w:left w:val="single" w:sz="4" w:space="0" w:color="000000"/>
              <w:bottom w:val="single" w:sz="4" w:space="0" w:color="000000"/>
            </w:tcBorders>
            <w:vAlign w:val="center"/>
          </w:tcPr>
          <w:p w:rsidR="00842297" w:rsidRPr="00842297" w:rsidRDefault="00842297" w:rsidP="00842297">
            <w:pPr>
              <w:suppressAutoHyphens/>
              <w:jc w:val="both"/>
              <w:rPr>
                <w:sz w:val="24"/>
                <w:szCs w:val="24"/>
                <w:lang w:val="ru-RU" w:eastAsia="ar-SA"/>
              </w:rPr>
            </w:pPr>
          </w:p>
        </w:tc>
        <w:tc>
          <w:tcPr>
            <w:tcW w:w="2012"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bCs/>
                <w:sz w:val="28"/>
                <w:szCs w:val="28"/>
                <w:lang w:val="ru-RU" w:eastAsia="ar-SA"/>
              </w:rPr>
            </w:pPr>
            <w:r w:rsidRPr="00842297">
              <w:rPr>
                <w:bCs/>
                <w:sz w:val="28"/>
                <w:szCs w:val="28"/>
                <w:lang w:val="ru-RU" w:eastAsia="ar-SA"/>
              </w:rPr>
              <w:t>Серозно-</w:t>
            </w:r>
          </w:p>
          <w:p w:rsidR="00842297" w:rsidRPr="00842297" w:rsidRDefault="00842297" w:rsidP="00842297">
            <w:pPr>
              <w:suppressAutoHyphens/>
              <w:snapToGrid w:val="0"/>
              <w:jc w:val="both"/>
              <w:rPr>
                <w:bCs/>
                <w:sz w:val="28"/>
                <w:szCs w:val="28"/>
                <w:lang w:val="ru-RU" w:eastAsia="ar-SA"/>
              </w:rPr>
            </w:pPr>
            <w:r w:rsidRPr="00842297">
              <w:rPr>
                <w:bCs/>
                <w:sz w:val="28"/>
                <w:szCs w:val="28"/>
                <w:lang w:val="ru-RU" w:eastAsia="ar-SA"/>
              </w:rPr>
              <w:t>гнойная</w:t>
            </w:r>
          </w:p>
        </w:tc>
        <w:tc>
          <w:tcPr>
            <w:tcW w:w="2099"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4"/>
                <w:lang w:val="ru-RU" w:eastAsia="ar-SA"/>
              </w:rPr>
              <w:t>13,0 (1,4</w:t>
            </w:r>
            <w:r w:rsidRPr="00842297">
              <w:rPr>
                <w:sz w:val="28"/>
                <w:szCs w:val="24"/>
                <w:lang w:val="uk-UA" w:eastAsia="ar-SA"/>
              </w:rPr>
              <w:t>)</w:t>
            </w:r>
            <w:r w:rsidRPr="00842297">
              <w:rPr>
                <w:sz w:val="28"/>
                <w:szCs w:val="24"/>
                <w:lang w:val="ru-RU" w:eastAsia="ar-SA"/>
              </w:rPr>
              <w:t>*</w:t>
            </w:r>
          </w:p>
        </w:tc>
        <w:tc>
          <w:tcPr>
            <w:tcW w:w="1984" w:type="dxa"/>
            <w:tcBorders>
              <w:left w:val="single" w:sz="4" w:space="0" w:color="000000"/>
              <w:bottom w:val="single" w:sz="4" w:space="0" w:color="000000"/>
            </w:tcBorders>
            <w:vAlign w:val="center"/>
          </w:tcPr>
          <w:p w:rsidR="00842297" w:rsidRPr="00842297" w:rsidRDefault="00842297" w:rsidP="00842297">
            <w:pPr>
              <w:suppressAutoHyphens/>
              <w:snapToGrid w:val="0"/>
              <w:jc w:val="both"/>
              <w:rPr>
                <w:sz w:val="28"/>
                <w:szCs w:val="24"/>
                <w:lang w:val="ru-RU" w:eastAsia="ar-SA"/>
              </w:rPr>
            </w:pPr>
            <w:r w:rsidRPr="00842297">
              <w:rPr>
                <w:sz w:val="28"/>
                <w:szCs w:val="24"/>
                <w:lang w:val="ru-RU" w:eastAsia="ar-SA"/>
              </w:rPr>
              <w:t>21,0 (0,87</w:t>
            </w:r>
            <w:r w:rsidRPr="00842297">
              <w:rPr>
                <w:sz w:val="28"/>
                <w:szCs w:val="24"/>
                <w:lang w:val="uk-UA" w:eastAsia="ar-SA"/>
              </w:rPr>
              <w:t>)</w:t>
            </w:r>
            <w:r w:rsidRPr="00842297">
              <w:rPr>
                <w:sz w:val="28"/>
                <w:szCs w:val="24"/>
                <w:lang w:val="ru-RU" w:eastAsia="ar-SA"/>
              </w:rPr>
              <w:t>*</w:t>
            </w:r>
          </w:p>
        </w:tc>
        <w:tc>
          <w:tcPr>
            <w:tcW w:w="2064" w:type="dxa"/>
            <w:tcBorders>
              <w:left w:val="single" w:sz="4" w:space="0" w:color="000000"/>
              <w:bottom w:val="single" w:sz="4" w:space="0" w:color="000000"/>
              <w:right w:val="single" w:sz="4" w:space="0" w:color="000000"/>
            </w:tcBorders>
            <w:vAlign w:val="center"/>
          </w:tcPr>
          <w:p w:rsidR="00842297" w:rsidRPr="00842297" w:rsidRDefault="00842297" w:rsidP="00842297">
            <w:pPr>
              <w:suppressAutoHyphens/>
              <w:snapToGrid w:val="0"/>
              <w:jc w:val="both"/>
              <w:rPr>
                <w:sz w:val="28"/>
                <w:szCs w:val="24"/>
                <w:lang w:val="uk-UA" w:eastAsia="ar-SA"/>
              </w:rPr>
            </w:pPr>
            <w:r w:rsidRPr="00842297">
              <w:rPr>
                <w:sz w:val="28"/>
                <w:szCs w:val="24"/>
                <w:lang w:val="ru-RU" w:eastAsia="ar-SA"/>
              </w:rPr>
              <w:t>12,9 (0,9</w:t>
            </w:r>
            <w:r w:rsidRPr="00842297">
              <w:rPr>
                <w:sz w:val="28"/>
                <w:szCs w:val="24"/>
                <w:lang w:val="uk-UA" w:eastAsia="ar-SA"/>
              </w:rPr>
              <w:t>)</w:t>
            </w:r>
          </w:p>
        </w:tc>
      </w:tr>
    </w:tbl>
    <w:p w:rsidR="00842297" w:rsidRPr="00842297" w:rsidRDefault="00842297" w:rsidP="00842297">
      <w:pPr>
        <w:suppressAutoHyphens/>
        <w:spacing w:line="360" w:lineRule="auto"/>
        <w:jc w:val="both"/>
        <w:rPr>
          <w:i/>
          <w:sz w:val="28"/>
          <w:szCs w:val="28"/>
          <w:lang w:val="uk-UA" w:eastAsia="ar-SA"/>
        </w:rPr>
      </w:pPr>
      <w:r w:rsidRPr="00842297">
        <w:rPr>
          <w:i/>
          <w:sz w:val="28"/>
          <w:szCs w:val="28"/>
          <w:lang w:val="ru-RU" w:eastAsia="ar-SA"/>
        </w:rPr>
        <w:t xml:space="preserve">Примечание: :  </w:t>
      </w:r>
      <w:proofErr w:type="gramStart"/>
      <w:r w:rsidRPr="00842297">
        <w:rPr>
          <w:i/>
          <w:sz w:val="28"/>
          <w:szCs w:val="28"/>
          <w:lang w:val="uk-UA" w:eastAsia="ar-SA"/>
        </w:rPr>
        <w:t>р</w:t>
      </w:r>
      <w:proofErr w:type="gramEnd"/>
      <w:r w:rsidRPr="00842297">
        <w:rPr>
          <w:i/>
          <w:sz w:val="28"/>
          <w:szCs w:val="28"/>
          <w:lang w:val="ru-RU" w:eastAsia="ar-SA"/>
        </w:rPr>
        <w:t xml:space="preserve"> &lt;0,0</w:t>
      </w:r>
      <w:r w:rsidRPr="00842297">
        <w:rPr>
          <w:i/>
          <w:sz w:val="28"/>
          <w:szCs w:val="28"/>
          <w:lang w:val="uk-UA" w:eastAsia="ar-SA"/>
        </w:rPr>
        <w:t>5</w:t>
      </w:r>
      <w:r w:rsidRPr="00842297">
        <w:rPr>
          <w:i/>
          <w:sz w:val="28"/>
          <w:szCs w:val="28"/>
          <w:lang w:val="ru-RU" w:eastAsia="ar-SA"/>
        </w:rPr>
        <w:t>*</w:t>
      </w:r>
      <w:r w:rsidRPr="00842297">
        <w:rPr>
          <w:i/>
          <w:sz w:val="28"/>
          <w:szCs w:val="28"/>
          <w:lang w:val="uk-UA" w:eastAsia="ar-SA"/>
        </w:rPr>
        <w:t xml:space="preserve"> - </w:t>
      </w:r>
      <w:proofErr w:type="spellStart"/>
      <w:r w:rsidRPr="00842297">
        <w:rPr>
          <w:i/>
          <w:sz w:val="28"/>
          <w:szCs w:val="28"/>
          <w:lang w:val="uk-UA" w:eastAsia="ar-SA"/>
        </w:rPr>
        <w:t>достоверность</w:t>
      </w:r>
      <w:proofErr w:type="spellEnd"/>
      <w:r w:rsidRPr="00842297">
        <w:rPr>
          <w:i/>
          <w:sz w:val="28"/>
          <w:szCs w:val="28"/>
          <w:lang w:val="uk-UA" w:eastAsia="ar-SA"/>
        </w:rPr>
        <w:t xml:space="preserve"> </w:t>
      </w:r>
      <w:proofErr w:type="spellStart"/>
      <w:r w:rsidRPr="00842297">
        <w:rPr>
          <w:i/>
          <w:sz w:val="28"/>
          <w:szCs w:val="28"/>
          <w:lang w:val="uk-UA" w:eastAsia="ar-SA"/>
        </w:rPr>
        <w:t>различий</w:t>
      </w:r>
      <w:proofErr w:type="spellEnd"/>
      <w:r w:rsidRPr="00842297">
        <w:rPr>
          <w:i/>
          <w:sz w:val="28"/>
          <w:szCs w:val="28"/>
          <w:lang w:val="uk-UA" w:eastAsia="ar-SA"/>
        </w:rPr>
        <w:t xml:space="preserve"> с контролем</w:t>
      </w:r>
    </w:p>
    <w:p w:rsidR="00842297" w:rsidRPr="00842297" w:rsidRDefault="00842297" w:rsidP="00842297">
      <w:pPr>
        <w:suppressAutoHyphens/>
        <w:spacing w:line="360" w:lineRule="auto"/>
        <w:ind w:right="355"/>
        <w:jc w:val="center"/>
        <w:rPr>
          <w:sz w:val="24"/>
          <w:szCs w:val="24"/>
          <w:lang w:val="ru-RU" w:eastAsia="ar-SA"/>
        </w:rPr>
      </w:pPr>
      <w:r>
        <w:rPr>
          <w:noProof/>
          <w:sz w:val="24"/>
          <w:szCs w:val="24"/>
          <w:lang w:val="uk-UA" w:eastAsia="uk-UA"/>
        </w:rPr>
        <w:drawing>
          <wp:inline distT="0" distB="0" distL="0" distR="0">
            <wp:extent cx="4057650" cy="2809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4057650" cy="2809875"/>
                    </a:xfrm>
                    <a:prstGeom prst="rect">
                      <a:avLst/>
                    </a:prstGeom>
                    <a:solidFill>
                      <a:srgbClr val="FFFFFF"/>
                    </a:solidFill>
                    <a:ln>
                      <a:noFill/>
                    </a:ln>
                  </pic:spPr>
                </pic:pic>
              </a:graphicData>
            </a:graphic>
          </wp:inline>
        </w:drawing>
      </w:r>
    </w:p>
    <w:p w:rsidR="00842297" w:rsidRPr="00842297" w:rsidRDefault="00842297" w:rsidP="00842297">
      <w:pPr>
        <w:suppressAutoHyphens/>
        <w:jc w:val="both"/>
        <w:rPr>
          <w:sz w:val="28"/>
          <w:szCs w:val="28"/>
          <w:lang w:val="ru-RU" w:eastAsia="ar-SA"/>
        </w:rPr>
      </w:pPr>
      <w:r w:rsidRPr="00842297">
        <w:rPr>
          <w:sz w:val="28"/>
          <w:szCs w:val="28"/>
          <w:lang w:val="ru-RU" w:eastAsia="ar-SA"/>
        </w:rPr>
        <w:t xml:space="preserve">Рис. 2. Очаговое снижение интенсивности </w:t>
      </w:r>
      <w:proofErr w:type="spellStart"/>
      <w:r w:rsidRPr="00842297">
        <w:rPr>
          <w:sz w:val="28"/>
          <w:szCs w:val="28"/>
          <w:lang w:val="ru-RU" w:eastAsia="ar-SA"/>
        </w:rPr>
        <w:t>свечени</w:t>
      </w:r>
      <w:proofErr w:type="spellEnd"/>
      <w:r w:rsidRPr="00842297">
        <w:rPr>
          <w:sz w:val="28"/>
          <w:szCs w:val="28"/>
          <w:lang w:val="uk-UA" w:eastAsia="ar-SA"/>
        </w:rPr>
        <w:t>я</w:t>
      </w:r>
      <w:r w:rsidRPr="00842297">
        <w:rPr>
          <w:sz w:val="28"/>
          <w:szCs w:val="28"/>
          <w:lang w:val="ru-RU" w:eastAsia="ar-SA"/>
        </w:rPr>
        <w:t xml:space="preserve"> коллагена </w:t>
      </w:r>
      <w:r w:rsidRPr="00842297">
        <w:rPr>
          <w:w w:val="105"/>
          <w:sz w:val="28"/>
          <w:szCs w:val="28"/>
          <w:lang w:val="en-US" w:eastAsia="ar-SA"/>
        </w:rPr>
        <w:t>III</w:t>
      </w:r>
      <w:r w:rsidRPr="00842297">
        <w:rPr>
          <w:sz w:val="28"/>
          <w:szCs w:val="28"/>
          <w:lang w:val="ru-RU" w:eastAsia="ar-SA"/>
        </w:rPr>
        <w:t xml:space="preserve"> типа в зоне </w:t>
      </w:r>
      <w:proofErr w:type="spellStart"/>
      <w:r w:rsidRPr="00842297">
        <w:rPr>
          <w:sz w:val="28"/>
          <w:szCs w:val="28"/>
          <w:lang w:val="ru-RU" w:eastAsia="ar-SA"/>
        </w:rPr>
        <w:t>абсцедирования</w:t>
      </w:r>
      <w:proofErr w:type="spellEnd"/>
      <w:r w:rsidRPr="00842297">
        <w:rPr>
          <w:sz w:val="28"/>
          <w:szCs w:val="28"/>
          <w:lang w:val="ru-RU" w:eastAsia="ar-SA"/>
        </w:rPr>
        <w:t xml:space="preserve"> при серозно-гнойной пневмонии. Непрямой метод </w:t>
      </w:r>
      <w:proofErr w:type="spellStart"/>
      <w:r w:rsidRPr="00842297">
        <w:rPr>
          <w:sz w:val="28"/>
          <w:szCs w:val="28"/>
          <w:lang w:val="ru-RU" w:eastAsia="ar-SA"/>
        </w:rPr>
        <w:t>Кунса</w:t>
      </w:r>
      <w:proofErr w:type="spellEnd"/>
      <w:r w:rsidRPr="00842297">
        <w:rPr>
          <w:sz w:val="28"/>
          <w:szCs w:val="28"/>
          <w:lang w:val="ru-RU" w:eastAsia="ar-SA"/>
        </w:rPr>
        <w:t xml:space="preserve"> с МКА к коллагену </w:t>
      </w:r>
      <w:proofErr w:type="gramStart"/>
      <w:r w:rsidRPr="00842297">
        <w:rPr>
          <w:sz w:val="28"/>
          <w:szCs w:val="28"/>
          <w:lang w:val="ru-RU" w:eastAsia="ar-SA"/>
        </w:rPr>
        <w:t>Ш</w:t>
      </w:r>
      <w:proofErr w:type="gramEnd"/>
      <w:r w:rsidRPr="00842297">
        <w:rPr>
          <w:sz w:val="28"/>
          <w:szCs w:val="28"/>
          <w:lang w:val="ru-RU" w:eastAsia="ar-SA"/>
        </w:rPr>
        <w:t xml:space="preserve"> типа, х 200.</w:t>
      </w:r>
    </w:p>
    <w:p w:rsidR="00842297" w:rsidRPr="00842297" w:rsidRDefault="00842297" w:rsidP="00842297">
      <w:pPr>
        <w:suppressAutoHyphens/>
        <w:jc w:val="both"/>
        <w:rPr>
          <w:sz w:val="28"/>
          <w:szCs w:val="28"/>
          <w:lang w:val="uk-UA" w:eastAsia="ar-SA"/>
        </w:rPr>
      </w:pPr>
    </w:p>
    <w:p w:rsidR="00842297" w:rsidRPr="00842297" w:rsidRDefault="00842297" w:rsidP="00842297">
      <w:pPr>
        <w:suppressAutoHyphens/>
        <w:spacing w:line="360" w:lineRule="auto"/>
        <w:ind w:right="26"/>
        <w:jc w:val="both"/>
        <w:rPr>
          <w:w w:val="105"/>
          <w:sz w:val="28"/>
          <w:szCs w:val="28"/>
          <w:lang w:val="ru-RU" w:eastAsia="ar-SA"/>
        </w:rPr>
      </w:pPr>
      <w:r w:rsidRPr="00842297">
        <w:rPr>
          <w:w w:val="105"/>
          <w:sz w:val="28"/>
          <w:szCs w:val="28"/>
          <w:lang w:val="ru-RU" w:eastAsia="ar-SA"/>
        </w:rPr>
        <w:t>. При серозно-гнойной пневмонии этот показатель практически не изменялся и соответствовал таковому при ХСН. Возможно, эта разница была связана с особенностями влияния вируса на эпителиальную и эндотелиальную выстилку, так как известно, что РН</w:t>
      </w:r>
      <w:proofErr w:type="gramStart"/>
      <w:r w:rsidRPr="00842297">
        <w:rPr>
          <w:w w:val="105"/>
          <w:sz w:val="28"/>
          <w:szCs w:val="28"/>
          <w:lang w:val="ru-RU" w:eastAsia="ar-SA"/>
        </w:rPr>
        <w:t>К-</w:t>
      </w:r>
      <w:proofErr w:type="gramEnd"/>
      <w:r w:rsidRPr="00842297">
        <w:rPr>
          <w:w w:val="105"/>
          <w:sz w:val="28"/>
          <w:szCs w:val="28"/>
          <w:lang w:val="ru-RU" w:eastAsia="ar-SA"/>
        </w:rPr>
        <w:t xml:space="preserve"> и ДНК- содержащие вирусы, чаще всего вызывающие развитие пневмонии, </w:t>
      </w:r>
      <w:proofErr w:type="spellStart"/>
      <w:r w:rsidRPr="00842297">
        <w:rPr>
          <w:w w:val="105"/>
          <w:sz w:val="28"/>
          <w:szCs w:val="28"/>
          <w:lang w:val="ru-RU" w:eastAsia="ar-SA"/>
        </w:rPr>
        <w:t>тропны</w:t>
      </w:r>
      <w:proofErr w:type="spellEnd"/>
      <w:r w:rsidRPr="00842297">
        <w:rPr>
          <w:w w:val="105"/>
          <w:sz w:val="28"/>
          <w:szCs w:val="28"/>
          <w:lang w:val="ru-RU" w:eastAsia="ar-SA"/>
        </w:rPr>
        <w:t xml:space="preserve"> именно к этим компонентам легких. По-видимому, именно с повреждением клеток, расположенных на базальных мембранах, связаны изменения и в самих базальных мембранах, ведь нельзя исключить и прямое воздействие вируса на базальные мембраны. </w:t>
      </w:r>
      <w:proofErr w:type="gramStart"/>
      <w:r w:rsidRPr="00842297">
        <w:rPr>
          <w:w w:val="105"/>
          <w:sz w:val="28"/>
          <w:szCs w:val="28"/>
          <w:lang w:val="ru-RU" w:eastAsia="ar-SA"/>
        </w:rPr>
        <w:t>Вышеуказанное</w:t>
      </w:r>
      <w:proofErr w:type="gramEnd"/>
      <w:r w:rsidRPr="00842297">
        <w:rPr>
          <w:w w:val="105"/>
          <w:sz w:val="28"/>
          <w:szCs w:val="28"/>
          <w:lang w:val="ru-RU" w:eastAsia="ar-SA"/>
        </w:rPr>
        <w:t xml:space="preserve"> может привести как к снижению интенсивности синтеза коллагена </w:t>
      </w:r>
      <w:r w:rsidRPr="00842297">
        <w:rPr>
          <w:w w:val="105"/>
          <w:sz w:val="28"/>
          <w:szCs w:val="28"/>
          <w:lang w:val="en-US" w:eastAsia="ar-SA"/>
        </w:rPr>
        <w:t>IV</w:t>
      </w:r>
      <w:r w:rsidRPr="00842297">
        <w:rPr>
          <w:w w:val="105"/>
          <w:sz w:val="28"/>
          <w:szCs w:val="28"/>
          <w:lang w:val="ru-RU" w:eastAsia="ar-SA"/>
        </w:rPr>
        <w:t xml:space="preserve"> типа, так и к разрушению уже имеющегося в составе базальных мембран коллагена </w:t>
      </w:r>
      <w:r w:rsidRPr="00842297">
        <w:rPr>
          <w:w w:val="105"/>
          <w:sz w:val="28"/>
          <w:szCs w:val="28"/>
          <w:lang w:val="en-US" w:eastAsia="ar-SA"/>
        </w:rPr>
        <w:t>IV</w:t>
      </w:r>
      <w:r w:rsidRPr="00842297">
        <w:rPr>
          <w:w w:val="105"/>
          <w:sz w:val="28"/>
          <w:szCs w:val="28"/>
          <w:lang w:val="ru-RU" w:eastAsia="ar-SA"/>
        </w:rPr>
        <w:t xml:space="preserve"> типа. </w:t>
      </w:r>
      <w:r w:rsidRPr="00842297">
        <w:rPr>
          <w:w w:val="105"/>
          <w:sz w:val="28"/>
          <w:szCs w:val="28"/>
          <w:shd w:val="clear" w:color="auto" w:fill="FFFFFF"/>
          <w:lang w:val="ru-RU" w:eastAsia="ar-SA"/>
        </w:rPr>
        <w:t>Повреждающим действием, по-вид</w:t>
      </w:r>
      <w:r w:rsidRPr="00842297">
        <w:rPr>
          <w:w w:val="105"/>
          <w:sz w:val="28"/>
          <w:szCs w:val="28"/>
          <w:lang w:val="ru-RU" w:eastAsia="ar-SA"/>
        </w:rPr>
        <w:t xml:space="preserve">имому, могут обладать и иммунные комплексы, откладывающиеся как на эпителиальных, так и на сосудистых базальных мембранах в этих наблюдениях. Нами не установлена существенная разница в составе вышеуказанных комплексов: как при </w:t>
      </w:r>
      <w:r w:rsidRPr="00842297">
        <w:rPr>
          <w:w w:val="105"/>
          <w:sz w:val="28"/>
          <w:szCs w:val="28"/>
          <w:lang w:val="ru-RU" w:eastAsia="ar-SA"/>
        </w:rPr>
        <w:lastRenderedPageBreak/>
        <w:t xml:space="preserve">серозно-гнойной, так и при серозно-десквамативной пневмонии в составе иммунных комплексов выявлялись </w:t>
      </w:r>
      <w:proofErr w:type="spellStart"/>
      <w:r w:rsidRPr="00842297">
        <w:rPr>
          <w:w w:val="105"/>
          <w:sz w:val="28"/>
          <w:szCs w:val="28"/>
          <w:lang w:val="en-US" w:eastAsia="ar-SA"/>
        </w:rPr>
        <w:t>IgM</w:t>
      </w:r>
      <w:proofErr w:type="spellEnd"/>
      <w:r w:rsidRPr="00842297">
        <w:rPr>
          <w:w w:val="105"/>
          <w:sz w:val="28"/>
          <w:szCs w:val="28"/>
          <w:lang w:val="ru-RU" w:eastAsia="ar-SA"/>
        </w:rPr>
        <w:t xml:space="preserve"> и </w:t>
      </w:r>
      <w:r w:rsidRPr="00842297">
        <w:rPr>
          <w:w w:val="105"/>
          <w:sz w:val="28"/>
          <w:szCs w:val="28"/>
          <w:lang w:val="en-US" w:eastAsia="ar-SA"/>
        </w:rPr>
        <w:t>IgA</w:t>
      </w:r>
      <w:r w:rsidRPr="00842297">
        <w:rPr>
          <w:w w:val="105"/>
          <w:sz w:val="28"/>
          <w:szCs w:val="28"/>
          <w:lang w:val="ru-RU" w:eastAsia="ar-SA"/>
        </w:rPr>
        <w:t xml:space="preserve">, а также </w:t>
      </w:r>
      <w:proofErr w:type="spellStart"/>
      <w:r w:rsidRPr="00842297">
        <w:rPr>
          <w:w w:val="105"/>
          <w:sz w:val="28"/>
          <w:szCs w:val="28"/>
          <w:lang w:val="en-US" w:eastAsia="ar-SA"/>
        </w:rPr>
        <w:t>IgG</w:t>
      </w:r>
      <w:proofErr w:type="spellEnd"/>
      <w:r w:rsidRPr="00842297">
        <w:rPr>
          <w:w w:val="105"/>
          <w:sz w:val="28"/>
          <w:szCs w:val="28"/>
          <w:lang w:val="ru-RU" w:eastAsia="ar-SA"/>
        </w:rPr>
        <w:t xml:space="preserve">. По сравнению с ХСН </w:t>
      </w:r>
      <w:proofErr w:type="gramStart"/>
      <w:r w:rsidRPr="00842297">
        <w:rPr>
          <w:w w:val="105"/>
          <w:sz w:val="28"/>
          <w:szCs w:val="28"/>
          <w:lang w:val="ru-RU" w:eastAsia="ar-SA"/>
        </w:rPr>
        <w:t>последний</w:t>
      </w:r>
      <w:proofErr w:type="gramEnd"/>
      <w:r w:rsidRPr="00842297">
        <w:rPr>
          <w:w w:val="105"/>
          <w:sz w:val="28"/>
          <w:szCs w:val="28"/>
          <w:lang w:val="ru-RU" w:eastAsia="ar-SA"/>
        </w:rPr>
        <w:t xml:space="preserve"> отмечался значительно чаще. Как результат, при анализе относительных объемов </w:t>
      </w:r>
      <w:proofErr w:type="spellStart"/>
      <w:r w:rsidRPr="00842297">
        <w:rPr>
          <w:w w:val="105"/>
          <w:sz w:val="28"/>
          <w:szCs w:val="28"/>
          <w:lang w:val="ru-RU" w:eastAsia="ar-SA"/>
        </w:rPr>
        <w:t>иммунопродуцирующих</w:t>
      </w:r>
      <w:proofErr w:type="spellEnd"/>
      <w:r w:rsidRPr="00842297">
        <w:rPr>
          <w:w w:val="105"/>
          <w:sz w:val="28"/>
          <w:szCs w:val="28"/>
          <w:lang w:val="ru-RU" w:eastAsia="ar-SA"/>
        </w:rPr>
        <w:t xml:space="preserve"> клеток было отмечено, что по сравнению с ХСН увеличились относительные объемы всех вышеназванных продуцентов иммуноглобулинов. Если в отношении </w:t>
      </w:r>
      <w:proofErr w:type="spellStart"/>
      <w:r w:rsidRPr="00842297">
        <w:rPr>
          <w:w w:val="105"/>
          <w:sz w:val="28"/>
          <w:szCs w:val="28"/>
          <w:lang w:val="en-US" w:eastAsia="ar-SA"/>
        </w:rPr>
        <w:t>IgM</w:t>
      </w:r>
      <w:proofErr w:type="spellEnd"/>
      <w:r w:rsidRPr="00842297">
        <w:rPr>
          <w:w w:val="105"/>
          <w:sz w:val="28"/>
          <w:szCs w:val="28"/>
          <w:lang w:val="ru-RU" w:eastAsia="ar-SA"/>
        </w:rPr>
        <w:t xml:space="preserve"> и </w:t>
      </w:r>
      <w:r w:rsidRPr="00842297">
        <w:rPr>
          <w:w w:val="105"/>
          <w:sz w:val="28"/>
          <w:szCs w:val="28"/>
          <w:lang w:val="en-US" w:eastAsia="ar-SA"/>
        </w:rPr>
        <w:t>IgA</w:t>
      </w:r>
      <w:r w:rsidRPr="00842297">
        <w:rPr>
          <w:w w:val="105"/>
          <w:sz w:val="28"/>
          <w:szCs w:val="28"/>
          <w:lang w:val="ru-RU" w:eastAsia="ar-SA"/>
        </w:rPr>
        <w:t xml:space="preserve"> отмечалась тенденция к увеличению, то продукция </w:t>
      </w:r>
      <w:proofErr w:type="spellStart"/>
      <w:r w:rsidRPr="00842297">
        <w:rPr>
          <w:w w:val="105"/>
          <w:sz w:val="28"/>
          <w:szCs w:val="28"/>
          <w:lang w:val="en-US" w:eastAsia="ar-SA"/>
        </w:rPr>
        <w:t>IgG</w:t>
      </w:r>
      <w:proofErr w:type="spellEnd"/>
      <w:r w:rsidRPr="00842297">
        <w:rPr>
          <w:w w:val="105"/>
          <w:sz w:val="28"/>
          <w:szCs w:val="28"/>
          <w:lang w:val="ru-RU" w:eastAsia="ar-SA"/>
        </w:rPr>
        <w:t xml:space="preserve"> возрастала достоверно (табл.</w:t>
      </w:r>
      <w:r w:rsidRPr="00842297">
        <w:rPr>
          <w:sz w:val="28"/>
          <w:szCs w:val="28"/>
          <w:lang w:val="ru-RU" w:eastAsia="ar-SA"/>
        </w:rPr>
        <w:t xml:space="preserve"> </w:t>
      </w:r>
      <w:r w:rsidRPr="00842297">
        <w:rPr>
          <w:w w:val="105"/>
          <w:sz w:val="28"/>
          <w:szCs w:val="28"/>
          <w:lang w:val="ru-RU" w:eastAsia="ar-SA"/>
        </w:rPr>
        <w:t xml:space="preserve">2). Анализ таблицы 2 свидетельствует о том, что в целом при пневмонии в легких достоверно увеличивался относительный объем </w:t>
      </w:r>
      <w:proofErr w:type="spellStart"/>
      <w:r w:rsidRPr="00842297">
        <w:rPr>
          <w:w w:val="105"/>
          <w:sz w:val="28"/>
          <w:szCs w:val="28"/>
          <w:lang w:val="ru-RU" w:eastAsia="ar-SA"/>
        </w:rPr>
        <w:t>нейтрофильных</w:t>
      </w:r>
      <w:proofErr w:type="spellEnd"/>
      <w:r w:rsidRPr="00842297">
        <w:rPr>
          <w:w w:val="105"/>
          <w:sz w:val="28"/>
          <w:szCs w:val="28"/>
          <w:lang w:val="ru-RU" w:eastAsia="ar-SA"/>
        </w:rPr>
        <w:t xml:space="preserve"> гранулоцитов, </w:t>
      </w:r>
      <w:proofErr w:type="gramStart"/>
      <w:r w:rsidRPr="00842297">
        <w:rPr>
          <w:w w:val="105"/>
          <w:sz w:val="28"/>
          <w:szCs w:val="28"/>
          <w:lang w:val="ru-RU" w:eastAsia="ar-SA"/>
        </w:rPr>
        <w:t>возрастала популяция макрофагов и В-клеток и достоверно уменьшалось</w:t>
      </w:r>
      <w:proofErr w:type="gramEnd"/>
      <w:r w:rsidRPr="00842297">
        <w:rPr>
          <w:w w:val="105"/>
          <w:sz w:val="28"/>
          <w:szCs w:val="28"/>
          <w:lang w:val="ru-RU" w:eastAsia="ar-SA"/>
        </w:rPr>
        <w:t xml:space="preserve"> содержание Т-лимфоцитов.</w:t>
      </w:r>
    </w:p>
    <w:p w:rsidR="00842297" w:rsidRPr="00842297" w:rsidRDefault="00842297" w:rsidP="00842297">
      <w:pPr>
        <w:widowControl w:val="0"/>
        <w:suppressAutoHyphens/>
        <w:spacing w:line="360" w:lineRule="auto"/>
        <w:ind w:firstLine="900"/>
        <w:jc w:val="both"/>
        <w:rPr>
          <w:kern w:val="1"/>
          <w:sz w:val="28"/>
          <w:szCs w:val="28"/>
          <w:lang w:val="ru-RU" w:eastAsia="ar-SA"/>
        </w:rPr>
      </w:pPr>
      <w:r w:rsidRPr="00842297">
        <w:rPr>
          <w:w w:val="105"/>
          <w:kern w:val="1"/>
          <w:sz w:val="28"/>
          <w:szCs w:val="28"/>
          <w:lang w:val="ru-RU" w:eastAsia="ar-SA"/>
        </w:rPr>
        <w:t xml:space="preserve">Полученные результаты совпадают с таковыми </w:t>
      </w:r>
      <w:proofErr w:type="spellStart"/>
      <w:r w:rsidRPr="00842297">
        <w:rPr>
          <w:kern w:val="1"/>
          <w:sz w:val="28"/>
          <w:szCs w:val="28"/>
          <w:lang w:val="ru-RU" w:eastAsia="ar-SA"/>
        </w:rPr>
        <w:t>Plesch</w:t>
      </w:r>
      <w:proofErr w:type="spellEnd"/>
      <w:r w:rsidRPr="00842297">
        <w:rPr>
          <w:kern w:val="1"/>
          <w:sz w:val="28"/>
          <w:szCs w:val="28"/>
          <w:lang w:val="ru-RU" w:eastAsia="ar-SA"/>
        </w:rPr>
        <w:t xml:space="preserve"> B.E., </w:t>
      </w:r>
      <w:proofErr w:type="spellStart"/>
      <w:r w:rsidRPr="00842297">
        <w:rPr>
          <w:kern w:val="1"/>
          <w:sz w:val="28"/>
          <w:szCs w:val="28"/>
          <w:lang w:val="ru-RU" w:eastAsia="ar-SA"/>
        </w:rPr>
        <w:t>Gamelkoorn</w:t>
      </w:r>
      <w:proofErr w:type="spellEnd"/>
      <w:r w:rsidRPr="00842297">
        <w:rPr>
          <w:kern w:val="1"/>
          <w:sz w:val="28"/>
          <w:szCs w:val="28"/>
          <w:lang w:val="ru-RU" w:eastAsia="ar-SA"/>
        </w:rPr>
        <w:t xml:space="preserve"> G.J., </w:t>
      </w:r>
      <w:proofErr w:type="spellStart"/>
      <w:r w:rsidRPr="00842297">
        <w:rPr>
          <w:kern w:val="1"/>
          <w:sz w:val="28"/>
          <w:szCs w:val="28"/>
          <w:lang w:val="ru-RU" w:eastAsia="ar-SA"/>
        </w:rPr>
        <w:t>van</w:t>
      </w:r>
      <w:proofErr w:type="spellEnd"/>
      <w:r w:rsidRPr="00842297">
        <w:rPr>
          <w:kern w:val="1"/>
          <w:sz w:val="28"/>
          <w:szCs w:val="28"/>
          <w:lang w:val="ru-RU" w:eastAsia="ar-SA"/>
        </w:rPr>
        <w:t xml:space="preserve"> </w:t>
      </w:r>
      <w:proofErr w:type="spellStart"/>
      <w:r w:rsidRPr="00842297">
        <w:rPr>
          <w:kern w:val="1"/>
          <w:sz w:val="28"/>
          <w:szCs w:val="28"/>
          <w:lang w:val="ru-RU" w:eastAsia="ar-SA"/>
        </w:rPr>
        <w:t>de</w:t>
      </w:r>
      <w:proofErr w:type="spellEnd"/>
      <w:r w:rsidRPr="00842297">
        <w:rPr>
          <w:kern w:val="1"/>
          <w:sz w:val="28"/>
          <w:szCs w:val="28"/>
          <w:lang w:val="ru-RU" w:eastAsia="ar-SA"/>
        </w:rPr>
        <w:t xml:space="preserve"> </w:t>
      </w:r>
      <w:proofErr w:type="spellStart"/>
      <w:r w:rsidRPr="00842297">
        <w:rPr>
          <w:kern w:val="1"/>
          <w:sz w:val="28"/>
          <w:szCs w:val="28"/>
          <w:lang w:val="ru-RU" w:eastAsia="ar-SA"/>
        </w:rPr>
        <w:t>Ende</w:t>
      </w:r>
      <w:proofErr w:type="spellEnd"/>
      <w:r w:rsidRPr="00842297">
        <w:rPr>
          <w:kern w:val="1"/>
          <w:sz w:val="28"/>
          <w:szCs w:val="28"/>
          <w:lang w:val="ru-RU" w:eastAsia="ar-SA"/>
        </w:rPr>
        <w:t xml:space="preserve"> M., которые утверждают, что при антигенной стимуляции в БАЛТ в первую очередь увеличивается популяция В-лимфоцитов, в том числе </w:t>
      </w:r>
      <w:proofErr w:type="spellStart"/>
      <w:r w:rsidRPr="00842297">
        <w:rPr>
          <w:kern w:val="1"/>
          <w:sz w:val="28"/>
          <w:szCs w:val="28"/>
          <w:lang w:val="en-US" w:eastAsia="ar-SA"/>
        </w:rPr>
        <w:t>Ig</w:t>
      </w:r>
      <w:proofErr w:type="spellEnd"/>
      <w:r w:rsidRPr="00842297">
        <w:rPr>
          <w:kern w:val="1"/>
          <w:sz w:val="28"/>
          <w:szCs w:val="28"/>
          <w:lang w:val="ru-RU" w:eastAsia="ar-SA"/>
        </w:rPr>
        <w:t xml:space="preserve">-продуцирующих клеток, и </w:t>
      </w:r>
      <w:proofErr w:type="gramStart"/>
      <w:r w:rsidRPr="00842297">
        <w:rPr>
          <w:kern w:val="1"/>
          <w:sz w:val="28"/>
          <w:szCs w:val="28"/>
          <w:lang w:val="ru-RU" w:eastAsia="ar-SA"/>
        </w:rPr>
        <w:t>в</w:t>
      </w:r>
      <w:proofErr w:type="gramEnd"/>
      <w:r w:rsidRPr="00842297">
        <w:rPr>
          <w:kern w:val="1"/>
          <w:sz w:val="28"/>
          <w:szCs w:val="28"/>
          <w:lang w:val="ru-RU" w:eastAsia="ar-SA"/>
        </w:rPr>
        <w:t xml:space="preserve"> меньшей - Т-лимфоцитов. Среди Т-лимфоцитов</w:t>
      </w:r>
      <w:r w:rsidRPr="00842297">
        <w:rPr>
          <w:b/>
          <w:bCs/>
          <w:i/>
          <w:iCs/>
          <w:kern w:val="1"/>
          <w:sz w:val="28"/>
          <w:szCs w:val="28"/>
          <w:lang w:val="ru-RU" w:eastAsia="ar-SA"/>
        </w:rPr>
        <w:t xml:space="preserve"> </w:t>
      </w:r>
      <w:r w:rsidRPr="00842297">
        <w:rPr>
          <w:kern w:val="1"/>
          <w:sz w:val="28"/>
          <w:szCs w:val="28"/>
          <w:lang w:val="ru-RU" w:eastAsia="ar-SA"/>
        </w:rPr>
        <w:t>отмечались как</w:t>
      </w:r>
      <w:r w:rsidRPr="00842297">
        <w:rPr>
          <w:b/>
          <w:bCs/>
          <w:i/>
          <w:iCs/>
          <w:kern w:val="1"/>
          <w:sz w:val="28"/>
          <w:szCs w:val="28"/>
          <w:lang w:val="ru-RU" w:eastAsia="ar-SA"/>
        </w:rPr>
        <w:t xml:space="preserve"> </w:t>
      </w:r>
      <w:r w:rsidRPr="00842297">
        <w:rPr>
          <w:kern w:val="1"/>
          <w:sz w:val="28"/>
          <w:szCs w:val="28"/>
          <w:lang w:val="en-US" w:eastAsia="ar-SA"/>
        </w:rPr>
        <w:t>CD</w:t>
      </w:r>
      <w:r w:rsidRPr="00842297">
        <w:rPr>
          <w:kern w:val="1"/>
          <w:sz w:val="28"/>
          <w:szCs w:val="28"/>
          <w:lang w:val="ru-RU" w:eastAsia="ar-SA"/>
        </w:rPr>
        <w:t>4</w:t>
      </w:r>
      <w:r w:rsidRPr="00842297">
        <w:rPr>
          <w:rFonts w:eastAsia="Arial Unicode MS"/>
          <w:kern w:val="1"/>
          <w:sz w:val="28"/>
          <w:szCs w:val="28"/>
          <w:lang w:val="ru-RU" w:eastAsia="ar-SA"/>
        </w:rPr>
        <w:t>+</w:t>
      </w:r>
      <w:r w:rsidRPr="00842297">
        <w:rPr>
          <w:kern w:val="1"/>
          <w:sz w:val="28"/>
          <w:szCs w:val="28"/>
          <w:lang w:val="ru-RU" w:eastAsia="ar-SA"/>
        </w:rPr>
        <w:t>,</w:t>
      </w:r>
      <w:r w:rsidRPr="00842297">
        <w:rPr>
          <w:b/>
          <w:bCs/>
          <w:i/>
          <w:iCs/>
          <w:kern w:val="1"/>
          <w:sz w:val="28"/>
          <w:szCs w:val="28"/>
          <w:lang w:val="ru-RU" w:eastAsia="ar-SA"/>
        </w:rPr>
        <w:t xml:space="preserve"> </w:t>
      </w:r>
      <w:r w:rsidRPr="00842297">
        <w:rPr>
          <w:kern w:val="1"/>
          <w:sz w:val="28"/>
          <w:szCs w:val="28"/>
          <w:lang w:val="ru-RU" w:eastAsia="ar-SA"/>
        </w:rPr>
        <w:t xml:space="preserve">так и </w:t>
      </w:r>
      <w:r w:rsidRPr="00842297">
        <w:rPr>
          <w:kern w:val="1"/>
          <w:sz w:val="28"/>
          <w:szCs w:val="28"/>
          <w:lang w:val="en-US" w:eastAsia="ar-SA"/>
        </w:rPr>
        <w:t>CD</w:t>
      </w:r>
      <w:r w:rsidRPr="00842297">
        <w:rPr>
          <w:kern w:val="1"/>
          <w:sz w:val="28"/>
          <w:szCs w:val="28"/>
          <w:lang w:val="ru-RU" w:eastAsia="ar-SA"/>
        </w:rPr>
        <w:t>8</w:t>
      </w:r>
      <w:r w:rsidRPr="00842297">
        <w:rPr>
          <w:rFonts w:eastAsia="Arial Unicode MS"/>
          <w:kern w:val="1"/>
          <w:sz w:val="28"/>
          <w:szCs w:val="28"/>
          <w:lang w:val="ru-RU" w:eastAsia="ar-SA"/>
        </w:rPr>
        <w:t>+</w:t>
      </w:r>
      <w:r w:rsidRPr="00842297">
        <w:rPr>
          <w:kern w:val="1"/>
          <w:sz w:val="28"/>
          <w:szCs w:val="28"/>
          <w:lang w:val="ru-RU" w:eastAsia="ar-SA"/>
        </w:rPr>
        <w:t>.</w:t>
      </w:r>
      <w:r w:rsidRPr="00842297">
        <w:rPr>
          <w:b/>
          <w:bCs/>
          <w:i/>
          <w:iCs/>
          <w:kern w:val="1"/>
          <w:sz w:val="28"/>
          <w:szCs w:val="28"/>
          <w:lang w:val="ru-RU" w:eastAsia="ar-SA"/>
        </w:rPr>
        <w:t xml:space="preserve"> </w:t>
      </w:r>
      <w:r w:rsidRPr="00842297">
        <w:rPr>
          <w:kern w:val="1"/>
          <w:sz w:val="28"/>
          <w:szCs w:val="28"/>
          <w:lang w:val="ru-RU" w:eastAsia="ar-SA"/>
        </w:rPr>
        <w:t>При этом, по сравнению с контролем, при пневмонии</w:t>
      </w:r>
      <w:r w:rsidRPr="00842297">
        <w:rPr>
          <w:b/>
          <w:bCs/>
          <w:i/>
          <w:iCs/>
          <w:kern w:val="1"/>
          <w:sz w:val="28"/>
          <w:szCs w:val="28"/>
          <w:lang w:val="ru-RU" w:eastAsia="ar-SA"/>
        </w:rPr>
        <w:t xml:space="preserve"> </w:t>
      </w:r>
      <w:r w:rsidRPr="00842297">
        <w:rPr>
          <w:kern w:val="1"/>
          <w:sz w:val="28"/>
          <w:szCs w:val="28"/>
          <w:lang w:val="ru-RU" w:eastAsia="ar-SA"/>
        </w:rPr>
        <w:t>увеличивалось</w:t>
      </w:r>
      <w:r w:rsidRPr="00842297">
        <w:rPr>
          <w:b/>
          <w:bCs/>
          <w:i/>
          <w:iCs/>
          <w:kern w:val="1"/>
          <w:sz w:val="28"/>
          <w:szCs w:val="28"/>
          <w:lang w:val="ru-RU" w:eastAsia="ar-SA"/>
        </w:rPr>
        <w:t xml:space="preserve"> </w:t>
      </w:r>
      <w:r w:rsidRPr="00842297">
        <w:rPr>
          <w:kern w:val="1"/>
          <w:sz w:val="28"/>
          <w:szCs w:val="28"/>
          <w:lang w:val="ru-RU" w:eastAsia="ar-SA"/>
        </w:rPr>
        <w:t>количество</w:t>
      </w:r>
      <w:r w:rsidRPr="00842297">
        <w:rPr>
          <w:b/>
          <w:bCs/>
          <w:i/>
          <w:iCs/>
          <w:kern w:val="1"/>
          <w:sz w:val="28"/>
          <w:szCs w:val="28"/>
          <w:lang w:val="ru-RU" w:eastAsia="ar-SA"/>
        </w:rPr>
        <w:t xml:space="preserve"> </w:t>
      </w:r>
      <w:r w:rsidRPr="00842297">
        <w:rPr>
          <w:kern w:val="1"/>
          <w:sz w:val="28"/>
          <w:szCs w:val="28"/>
          <w:lang w:val="en-US" w:eastAsia="ar-SA"/>
        </w:rPr>
        <w:t>CD</w:t>
      </w:r>
      <w:r w:rsidRPr="00842297">
        <w:rPr>
          <w:kern w:val="1"/>
          <w:sz w:val="28"/>
          <w:szCs w:val="28"/>
          <w:lang w:val="ru-RU" w:eastAsia="ar-SA"/>
        </w:rPr>
        <w:t>4</w:t>
      </w:r>
      <w:r w:rsidRPr="00842297">
        <w:rPr>
          <w:rFonts w:eastAsia="Arial Unicode MS"/>
          <w:kern w:val="1"/>
          <w:sz w:val="28"/>
          <w:szCs w:val="28"/>
          <w:lang w:val="ru-RU" w:eastAsia="ar-SA"/>
        </w:rPr>
        <w:t>+</w:t>
      </w:r>
      <w:r w:rsidRPr="00842297">
        <w:rPr>
          <w:kern w:val="1"/>
          <w:sz w:val="28"/>
          <w:szCs w:val="28"/>
          <w:lang w:val="ru-RU" w:eastAsia="ar-SA"/>
        </w:rPr>
        <w:t>,</w:t>
      </w:r>
      <w:r w:rsidRPr="00842297">
        <w:rPr>
          <w:i/>
          <w:iCs/>
          <w:kern w:val="1"/>
          <w:sz w:val="28"/>
          <w:szCs w:val="28"/>
          <w:lang w:val="ru-RU" w:eastAsia="ar-SA"/>
        </w:rPr>
        <w:t xml:space="preserve"> </w:t>
      </w:r>
      <w:r w:rsidRPr="00842297">
        <w:rPr>
          <w:kern w:val="1"/>
          <w:sz w:val="28"/>
          <w:szCs w:val="28"/>
          <w:lang w:val="ru-RU" w:eastAsia="ar-SA"/>
        </w:rPr>
        <w:t xml:space="preserve">вследствие чего возрастал </w:t>
      </w:r>
      <w:proofErr w:type="spellStart"/>
      <w:r w:rsidRPr="00842297">
        <w:rPr>
          <w:kern w:val="1"/>
          <w:sz w:val="28"/>
          <w:szCs w:val="28"/>
          <w:lang w:val="ru-RU" w:eastAsia="ar-SA"/>
        </w:rPr>
        <w:t>иммунорегуляторный</w:t>
      </w:r>
      <w:proofErr w:type="spellEnd"/>
      <w:r w:rsidRPr="00842297">
        <w:rPr>
          <w:kern w:val="1"/>
          <w:sz w:val="28"/>
          <w:szCs w:val="28"/>
          <w:lang w:val="ru-RU" w:eastAsia="ar-SA"/>
        </w:rPr>
        <w:t xml:space="preserve"> индекс (табл. 2). </w:t>
      </w:r>
    </w:p>
    <w:p w:rsidR="00842297" w:rsidRPr="00842297" w:rsidRDefault="00842297" w:rsidP="00842297">
      <w:pPr>
        <w:widowControl w:val="0"/>
        <w:suppressAutoHyphens/>
        <w:spacing w:line="360" w:lineRule="auto"/>
        <w:ind w:firstLine="900"/>
        <w:jc w:val="both"/>
        <w:rPr>
          <w:kern w:val="1"/>
          <w:sz w:val="28"/>
          <w:szCs w:val="28"/>
          <w:lang w:val="ru-RU" w:eastAsia="ar-SA"/>
        </w:rPr>
      </w:pPr>
      <w:r w:rsidRPr="00842297">
        <w:rPr>
          <w:kern w:val="1"/>
          <w:sz w:val="28"/>
          <w:szCs w:val="28"/>
          <w:lang w:val="ru-RU" w:eastAsia="ar-SA"/>
        </w:rPr>
        <w:t>Выявляются также некоторые особенности и со стороны изменений  количества изученных</w:t>
      </w:r>
      <w:r w:rsidRPr="00842297">
        <w:rPr>
          <w:b/>
          <w:bCs/>
          <w:i/>
          <w:iCs/>
          <w:kern w:val="1"/>
          <w:sz w:val="28"/>
          <w:szCs w:val="28"/>
          <w:lang w:val="ru-RU" w:eastAsia="ar-SA"/>
        </w:rPr>
        <w:t xml:space="preserve"> </w:t>
      </w:r>
      <w:r w:rsidRPr="00842297">
        <w:rPr>
          <w:kern w:val="1"/>
          <w:sz w:val="28"/>
          <w:szCs w:val="28"/>
          <w:lang w:val="ru-RU" w:eastAsia="ar-SA"/>
        </w:rPr>
        <w:t>нами</w:t>
      </w:r>
      <w:r w:rsidRPr="00842297">
        <w:rPr>
          <w:b/>
          <w:bCs/>
          <w:i/>
          <w:iCs/>
          <w:kern w:val="1"/>
          <w:sz w:val="28"/>
          <w:szCs w:val="28"/>
          <w:lang w:val="ru-RU" w:eastAsia="ar-SA"/>
        </w:rPr>
        <w:t xml:space="preserve"> </w:t>
      </w:r>
      <w:r w:rsidRPr="00842297">
        <w:rPr>
          <w:kern w:val="1"/>
          <w:sz w:val="28"/>
          <w:szCs w:val="28"/>
          <w:lang w:val="ru-RU" w:eastAsia="ar-SA"/>
        </w:rPr>
        <w:t>цитокин-продуцирующих клеток.</w:t>
      </w:r>
    </w:p>
    <w:p w:rsidR="00842297" w:rsidRPr="00842297" w:rsidRDefault="00842297" w:rsidP="00842297">
      <w:pPr>
        <w:widowControl w:val="0"/>
        <w:suppressAutoHyphens/>
        <w:spacing w:line="360" w:lineRule="auto"/>
        <w:ind w:firstLine="900"/>
        <w:jc w:val="both"/>
        <w:rPr>
          <w:kern w:val="1"/>
          <w:sz w:val="28"/>
          <w:szCs w:val="28"/>
          <w:lang w:val="ru-RU" w:eastAsia="ar-SA"/>
        </w:rPr>
      </w:pPr>
      <w:r w:rsidRPr="00842297">
        <w:rPr>
          <w:kern w:val="1"/>
          <w:sz w:val="28"/>
          <w:szCs w:val="28"/>
          <w:lang w:val="ru-RU" w:eastAsia="ar-SA"/>
        </w:rPr>
        <w:t>По сравнению с ХСН при пневмонии нарастала продукция ИЛ-1β, о чем свидетельствовало достоверное увеличение</w:t>
      </w:r>
      <w:r w:rsidRPr="00842297">
        <w:rPr>
          <w:b/>
          <w:bCs/>
          <w:i/>
          <w:iCs/>
          <w:kern w:val="1"/>
          <w:sz w:val="28"/>
          <w:szCs w:val="28"/>
          <w:lang w:val="ru-RU" w:eastAsia="ar-SA"/>
        </w:rPr>
        <w:t xml:space="preserve"> </w:t>
      </w:r>
      <w:r w:rsidRPr="00842297">
        <w:rPr>
          <w:kern w:val="1"/>
          <w:sz w:val="28"/>
          <w:szCs w:val="28"/>
          <w:lang w:val="ru-RU" w:eastAsia="ar-SA"/>
        </w:rPr>
        <w:t>относительного объема ИЛ-1β</w:t>
      </w:r>
      <w:r w:rsidRPr="00842297">
        <w:rPr>
          <w:b/>
          <w:bCs/>
          <w:i/>
          <w:iCs/>
          <w:kern w:val="1"/>
          <w:sz w:val="28"/>
          <w:szCs w:val="28"/>
          <w:lang w:val="ru-RU" w:eastAsia="ar-SA"/>
        </w:rPr>
        <w:t xml:space="preserve"> </w:t>
      </w:r>
      <w:r w:rsidRPr="00842297">
        <w:rPr>
          <w:kern w:val="1"/>
          <w:sz w:val="28"/>
          <w:szCs w:val="28"/>
          <w:lang w:val="ru-RU" w:eastAsia="ar-SA"/>
        </w:rPr>
        <w:t xml:space="preserve">продуцентов, тогда как относительный объем клеток, </w:t>
      </w:r>
      <w:proofErr w:type="spellStart"/>
      <w:r w:rsidRPr="00842297">
        <w:rPr>
          <w:kern w:val="1"/>
          <w:sz w:val="28"/>
          <w:szCs w:val="28"/>
          <w:lang w:val="ru-RU" w:eastAsia="ar-SA"/>
        </w:rPr>
        <w:t>экспрессирующих</w:t>
      </w:r>
      <w:proofErr w:type="spellEnd"/>
      <w:r w:rsidRPr="00842297">
        <w:rPr>
          <w:b/>
          <w:bCs/>
          <w:i/>
          <w:iCs/>
          <w:kern w:val="1"/>
          <w:sz w:val="28"/>
          <w:szCs w:val="28"/>
          <w:lang w:val="ru-RU" w:eastAsia="ar-SA"/>
        </w:rPr>
        <w:t xml:space="preserve"> </w:t>
      </w:r>
      <w:r w:rsidRPr="00842297">
        <w:rPr>
          <w:kern w:val="1"/>
          <w:sz w:val="28"/>
          <w:szCs w:val="28"/>
          <w:lang w:val="ru-RU" w:eastAsia="ar-SA"/>
        </w:rPr>
        <w:t>рецепторы</w:t>
      </w:r>
      <w:r w:rsidRPr="00842297">
        <w:rPr>
          <w:b/>
          <w:bCs/>
          <w:i/>
          <w:iCs/>
          <w:kern w:val="1"/>
          <w:sz w:val="28"/>
          <w:szCs w:val="28"/>
          <w:lang w:val="ru-RU" w:eastAsia="ar-SA"/>
        </w:rPr>
        <w:t xml:space="preserve"> </w:t>
      </w:r>
      <w:r w:rsidRPr="00842297">
        <w:rPr>
          <w:kern w:val="1"/>
          <w:sz w:val="28"/>
          <w:szCs w:val="28"/>
          <w:lang w:val="ru-RU" w:eastAsia="ar-SA"/>
        </w:rPr>
        <w:t>к ИЛ-6, достоверно уменьшался (табл. 2).</w:t>
      </w:r>
    </w:p>
    <w:p w:rsidR="00842297" w:rsidRPr="00842297" w:rsidRDefault="00842297" w:rsidP="00842297">
      <w:pPr>
        <w:suppressAutoHyphens/>
        <w:spacing w:line="360" w:lineRule="auto"/>
        <w:jc w:val="right"/>
        <w:rPr>
          <w:i/>
          <w:sz w:val="28"/>
          <w:szCs w:val="28"/>
          <w:lang w:val="ru-RU" w:eastAsia="ar-SA"/>
        </w:rPr>
      </w:pPr>
      <w:r w:rsidRPr="00842297">
        <w:rPr>
          <w:i/>
          <w:sz w:val="28"/>
          <w:szCs w:val="28"/>
          <w:lang w:val="ru-RU" w:eastAsia="ar-SA"/>
        </w:rPr>
        <w:t>Таблица 2</w:t>
      </w:r>
    </w:p>
    <w:p w:rsidR="00842297" w:rsidRPr="00842297" w:rsidRDefault="00842297" w:rsidP="00842297">
      <w:pPr>
        <w:suppressAutoHyphens/>
        <w:spacing w:line="360" w:lineRule="auto"/>
        <w:jc w:val="center"/>
        <w:rPr>
          <w:bCs/>
          <w:sz w:val="28"/>
          <w:szCs w:val="28"/>
          <w:lang w:val="uk-UA" w:eastAsia="ar-SA"/>
        </w:rPr>
      </w:pPr>
      <w:proofErr w:type="spellStart"/>
      <w:r w:rsidRPr="00842297">
        <w:rPr>
          <w:bCs/>
          <w:sz w:val="28"/>
          <w:szCs w:val="28"/>
          <w:lang w:val="ru-RU" w:eastAsia="ar-SA"/>
        </w:rPr>
        <w:t>Иммуногистохимические</w:t>
      </w:r>
      <w:proofErr w:type="spellEnd"/>
      <w:r w:rsidRPr="00842297">
        <w:rPr>
          <w:bCs/>
          <w:sz w:val="28"/>
          <w:szCs w:val="28"/>
          <w:lang w:val="ru-RU" w:eastAsia="ar-SA"/>
        </w:rPr>
        <w:t xml:space="preserve"> показатели в препаратах легких</w:t>
      </w:r>
      <w:r w:rsidRPr="00842297">
        <w:rPr>
          <w:bCs/>
          <w:sz w:val="28"/>
          <w:szCs w:val="28"/>
          <w:lang w:val="uk-UA" w:eastAsia="ar-SA"/>
        </w:rPr>
        <w:t xml:space="preserve"> (</w:t>
      </w:r>
      <w:proofErr w:type="gramStart"/>
      <w:r w:rsidRPr="00842297">
        <w:rPr>
          <w:bCs/>
          <w:sz w:val="28"/>
          <w:szCs w:val="28"/>
          <w:lang w:val="uk-UA" w:eastAsia="ar-SA"/>
        </w:rPr>
        <w:t>в</w:t>
      </w:r>
      <w:proofErr w:type="gramEnd"/>
      <w:r w:rsidRPr="00842297">
        <w:rPr>
          <w:bCs/>
          <w:sz w:val="28"/>
          <w:szCs w:val="28"/>
          <w:lang w:val="uk-UA" w:eastAsia="ar-SA"/>
        </w:rPr>
        <w:t xml:space="preserve"> %)</w:t>
      </w:r>
    </w:p>
    <w:p w:rsidR="00842297" w:rsidRPr="00842297" w:rsidRDefault="00842297" w:rsidP="00842297">
      <w:pPr>
        <w:suppressAutoHyphens/>
        <w:spacing w:line="360" w:lineRule="auto"/>
        <w:jc w:val="center"/>
        <w:rPr>
          <w:bCs/>
          <w:sz w:val="28"/>
          <w:szCs w:val="28"/>
          <w:lang w:val="uk-UA" w:eastAsia="ar-SA"/>
        </w:rPr>
      </w:pPr>
      <w:r w:rsidRPr="00842297">
        <w:rPr>
          <w:bCs/>
          <w:sz w:val="28"/>
          <w:szCs w:val="28"/>
          <w:lang w:val="ru-RU" w:eastAsia="ar-SA"/>
        </w:rPr>
        <w:t xml:space="preserve">при </w:t>
      </w:r>
      <w:proofErr w:type="gramStart"/>
      <w:r w:rsidRPr="00842297">
        <w:rPr>
          <w:bCs/>
          <w:sz w:val="28"/>
          <w:szCs w:val="28"/>
          <w:lang w:val="ru-RU" w:eastAsia="ar-SA"/>
        </w:rPr>
        <w:t>пневмонии</w:t>
      </w:r>
      <w:proofErr w:type="gramEnd"/>
      <w:r w:rsidRPr="00842297">
        <w:rPr>
          <w:bCs/>
          <w:sz w:val="28"/>
          <w:szCs w:val="28"/>
          <w:lang w:val="ru-RU" w:eastAsia="ar-SA"/>
        </w:rPr>
        <w:t xml:space="preserve"> возникшей на фоне ХСН</w:t>
      </w:r>
      <w:r w:rsidRPr="00842297">
        <w:rPr>
          <w:bCs/>
          <w:sz w:val="28"/>
          <w:szCs w:val="28"/>
          <w:lang w:val="uk-UA" w:eastAsia="ar-SA"/>
        </w:rPr>
        <w:t xml:space="preserve"> (М (m), n </w:t>
      </w:r>
      <w:r w:rsidRPr="00842297">
        <w:rPr>
          <w:bCs/>
          <w:sz w:val="28"/>
          <w:szCs w:val="28"/>
          <w:lang w:val="ru-RU" w:eastAsia="ar-SA"/>
        </w:rPr>
        <w:t>=10</w:t>
      </w:r>
      <w:r w:rsidRPr="00842297">
        <w:rPr>
          <w:bCs/>
          <w:sz w:val="28"/>
          <w:szCs w:val="28"/>
          <w:lang w:val="uk-UA" w:eastAsia="ar-SA"/>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110"/>
        <w:gridCol w:w="973"/>
        <w:gridCol w:w="1111"/>
        <w:gridCol w:w="1093"/>
        <w:gridCol w:w="1155"/>
        <w:gridCol w:w="1170"/>
        <w:gridCol w:w="1436"/>
      </w:tblGrid>
      <w:tr w:rsidR="00842297" w:rsidRPr="00842297" w:rsidTr="00B03EF2">
        <w:tc>
          <w:tcPr>
            <w:tcW w:w="2045" w:type="dxa"/>
            <w:vMerge w:val="restart"/>
            <w:vAlign w:val="center"/>
          </w:tcPr>
          <w:p w:rsidR="00842297" w:rsidRPr="00842297" w:rsidRDefault="00842297" w:rsidP="00842297">
            <w:pPr>
              <w:suppressAutoHyphens/>
              <w:snapToGrid w:val="0"/>
              <w:ind w:left="113" w:right="113"/>
              <w:jc w:val="both"/>
              <w:rPr>
                <w:sz w:val="28"/>
                <w:szCs w:val="28"/>
                <w:lang w:val="ru-RU" w:eastAsia="ar-SA"/>
              </w:rPr>
            </w:pPr>
            <w:r w:rsidRPr="00842297">
              <w:rPr>
                <w:sz w:val="28"/>
                <w:szCs w:val="28"/>
                <w:lang w:val="ru-RU" w:eastAsia="ar-SA"/>
              </w:rPr>
              <w:t>Группы</w:t>
            </w:r>
          </w:p>
        </w:tc>
        <w:tc>
          <w:tcPr>
            <w:tcW w:w="8048" w:type="dxa"/>
            <w:gridSpan w:val="7"/>
            <w:vAlign w:val="center"/>
          </w:tcPr>
          <w:p w:rsidR="00842297" w:rsidRPr="00842297" w:rsidRDefault="00842297" w:rsidP="00842297">
            <w:pPr>
              <w:widowControl w:val="0"/>
              <w:suppressAutoHyphens/>
              <w:jc w:val="both"/>
              <w:rPr>
                <w:kern w:val="1"/>
                <w:sz w:val="28"/>
                <w:szCs w:val="28"/>
                <w:lang w:val="ru-RU" w:eastAsia="ar-SA"/>
              </w:rPr>
            </w:pPr>
            <w:proofErr w:type="spellStart"/>
            <w:r w:rsidRPr="00842297">
              <w:rPr>
                <w:kern w:val="1"/>
                <w:sz w:val="28"/>
                <w:szCs w:val="28"/>
                <w:lang w:val="en-US" w:eastAsia="ar-SA"/>
              </w:rPr>
              <w:t>Клетки</w:t>
            </w:r>
            <w:proofErr w:type="spellEnd"/>
            <w:r w:rsidRPr="00842297">
              <w:rPr>
                <w:kern w:val="1"/>
                <w:sz w:val="28"/>
                <w:szCs w:val="28"/>
                <w:lang w:val="ru-RU" w:eastAsia="ar-SA"/>
              </w:rPr>
              <w:t>,</w:t>
            </w:r>
            <w:r w:rsidRPr="00842297">
              <w:rPr>
                <w:kern w:val="1"/>
                <w:sz w:val="28"/>
                <w:szCs w:val="28"/>
                <w:lang w:val="en-US" w:eastAsia="ar-SA"/>
              </w:rPr>
              <w:t xml:space="preserve"> </w:t>
            </w:r>
            <w:proofErr w:type="spellStart"/>
            <w:r w:rsidRPr="00842297">
              <w:rPr>
                <w:kern w:val="1"/>
                <w:sz w:val="28"/>
                <w:szCs w:val="28"/>
                <w:lang w:val="en-US" w:eastAsia="ar-SA"/>
              </w:rPr>
              <w:t>экспрессирующие</w:t>
            </w:r>
            <w:proofErr w:type="spellEnd"/>
            <w:r w:rsidRPr="00842297">
              <w:rPr>
                <w:kern w:val="1"/>
                <w:sz w:val="28"/>
                <w:szCs w:val="28"/>
                <w:lang w:val="en-US" w:eastAsia="ar-SA"/>
              </w:rPr>
              <w:t xml:space="preserve"> </w:t>
            </w:r>
            <w:proofErr w:type="spellStart"/>
            <w:r w:rsidRPr="00842297">
              <w:rPr>
                <w:kern w:val="1"/>
                <w:sz w:val="28"/>
                <w:szCs w:val="28"/>
                <w:lang w:val="en-US" w:eastAsia="ar-SA"/>
              </w:rPr>
              <w:t>рецепторы</w:t>
            </w:r>
            <w:proofErr w:type="spellEnd"/>
          </w:p>
        </w:tc>
      </w:tr>
      <w:tr w:rsidR="00842297" w:rsidRPr="00842297" w:rsidTr="00B03EF2">
        <w:tc>
          <w:tcPr>
            <w:tcW w:w="2045" w:type="dxa"/>
            <w:vMerge/>
            <w:vAlign w:val="center"/>
          </w:tcPr>
          <w:p w:rsidR="00842297" w:rsidRPr="00842297" w:rsidRDefault="00842297" w:rsidP="00842297">
            <w:pPr>
              <w:widowControl w:val="0"/>
              <w:suppressAutoHyphens/>
              <w:jc w:val="both"/>
              <w:rPr>
                <w:kern w:val="1"/>
                <w:sz w:val="28"/>
                <w:szCs w:val="28"/>
                <w:lang w:val="ru-RU" w:eastAsia="ar-SA"/>
              </w:rPr>
            </w:pPr>
          </w:p>
        </w:tc>
        <w:tc>
          <w:tcPr>
            <w:tcW w:w="1110" w:type="dxa"/>
            <w:vAlign w:val="center"/>
          </w:tcPr>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CD3</w:t>
            </w:r>
            <w:r w:rsidRPr="00842297">
              <w:rPr>
                <w:sz w:val="24"/>
                <w:szCs w:val="28"/>
                <w:lang w:val="ru-RU" w:eastAsia="ar-SA"/>
              </w:rPr>
              <w:t>+</w:t>
            </w:r>
          </w:p>
        </w:tc>
        <w:tc>
          <w:tcPr>
            <w:tcW w:w="973" w:type="dxa"/>
            <w:vAlign w:val="center"/>
          </w:tcPr>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CD4</w:t>
            </w:r>
            <w:r w:rsidRPr="00842297">
              <w:rPr>
                <w:sz w:val="24"/>
                <w:szCs w:val="28"/>
                <w:lang w:val="ru-RU" w:eastAsia="ar-SA"/>
              </w:rPr>
              <w:t>+</w:t>
            </w:r>
          </w:p>
        </w:tc>
        <w:tc>
          <w:tcPr>
            <w:tcW w:w="1111" w:type="dxa"/>
            <w:vAlign w:val="center"/>
          </w:tcPr>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CD8</w:t>
            </w:r>
            <w:r w:rsidRPr="00842297">
              <w:rPr>
                <w:sz w:val="24"/>
                <w:szCs w:val="28"/>
                <w:lang w:val="ru-RU" w:eastAsia="ar-SA"/>
              </w:rPr>
              <w:t>+</w:t>
            </w:r>
          </w:p>
        </w:tc>
        <w:tc>
          <w:tcPr>
            <w:tcW w:w="1093"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CD22</w:t>
            </w:r>
            <w:r w:rsidRPr="00842297">
              <w:rPr>
                <w:sz w:val="24"/>
                <w:szCs w:val="28"/>
                <w:lang w:val="ru-RU" w:eastAsia="ar-SA"/>
              </w:rPr>
              <w:t>+</w:t>
            </w:r>
          </w:p>
        </w:tc>
        <w:tc>
          <w:tcPr>
            <w:tcW w:w="1155"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С</w:t>
            </w:r>
            <w:r w:rsidRPr="00842297">
              <w:rPr>
                <w:sz w:val="28"/>
                <w:szCs w:val="28"/>
                <w:lang w:val="en-US" w:eastAsia="ar-SA"/>
              </w:rPr>
              <w:t>D</w:t>
            </w:r>
            <w:r w:rsidRPr="00842297">
              <w:rPr>
                <w:sz w:val="28"/>
                <w:szCs w:val="28"/>
                <w:lang w:val="ru-RU" w:eastAsia="ar-SA"/>
              </w:rPr>
              <w:t>56</w:t>
            </w:r>
            <w:r w:rsidRPr="00842297">
              <w:rPr>
                <w:sz w:val="24"/>
                <w:szCs w:val="28"/>
                <w:lang w:val="ru-RU" w:eastAsia="ar-SA"/>
              </w:rPr>
              <w:t>+</w:t>
            </w:r>
          </w:p>
        </w:tc>
        <w:tc>
          <w:tcPr>
            <w:tcW w:w="1170" w:type="dxa"/>
            <w:vAlign w:val="center"/>
          </w:tcPr>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CD18</w:t>
            </w:r>
            <w:r w:rsidRPr="00842297">
              <w:rPr>
                <w:sz w:val="24"/>
                <w:szCs w:val="28"/>
                <w:lang w:val="ru-RU" w:eastAsia="ar-SA"/>
              </w:rPr>
              <w:t>+</w:t>
            </w:r>
          </w:p>
        </w:tc>
        <w:tc>
          <w:tcPr>
            <w:tcW w:w="1436" w:type="dxa"/>
            <w:vAlign w:val="center"/>
          </w:tcPr>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CD4</w:t>
            </w:r>
            <w:r w:rsidRPr="00842297">
              <w:rPr>
                <w:sz w:val="24"/>
                <w:szCs w:val="28"/>
                <w:lang w:val="ru-RU" w:eastAsia="ar-SA"/>
              </w:rPr>
              <w:t>+</w:t>
            </w:r>
            <w:r w:rsidRPr="00842297">
              <w:rPr>
                <w:sz w:val="28"/>
                <w:szCs w:val="28"/>
                <w:lang w:val="ru-RU" w:eastAsia="ar-SA"/>
              </w:rPr>
              <w:t>/</w:t>
            </w:r>
          </w:p>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CD8</w:t>
            </w:r>
            <w:r w:rsidRPr="00842297">
              <w:rPr>
                <w:sz w:val="24"/>
                <w:szCs w:val="28"/>
                <w:lang w:val="ru-RU" w:eastAsia="ar-SA"/>
              </w:rPr>
              <w:t>+</w:t>
            </w:r>
          </w:p>
        </w:tc>
      </w:tr>
      <w:tr w:rsidR="00842297" w:rsidRPr="00842297" w:rsidTr="00B03EF2">
        <w:tc>
          <w:tcPr>
            <w:tcW w:w="2045" w:type="dxa"/>
            <w:vAlign w:val="center"/>
          </w:tcPr>
          <w:p w:rsidR="00842297" w:rsidRPr="00842297" w:rsidRDefault="00842297" w:rsidP="00842297">
            <w:pPr>
              <w:suppressAutoHyphens/>
              <w:snapToGrid w:val="0"/>
              <w:ind w:left="113" w:right="113"/>
              <w:jc w:val="both"/>
              <w:rPr>
                <w:sz w:val="28"/>
                <w:szCs w:val="28"/>
                <w:lang w:val="ru-RU" w:eastAsia="ar-SA"/>
              </w:rPr>
            </w:pPr>
            <w:r w:rsidRPr="00842297">
              <w:rPr>
                <w:sz w:val="28"/>
                <w:szCs w:val="28"/>
                <w:lang w:val="ru-RU" w:eastAsia="ar-SA"/>
              </w:rPr>
              <w:t>ХСН</w:t>
            </w:r>
          </w:p>
        </w:tc>
        <w:tc>
          <w:tcPr>
            <w:tcW w:w="111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49,0</w:t>
            </w:r>
          </w:p>
          <w:p w:rsidR="00842297" w:rsidRPr="00842297" w:rsidRDefault="00842297" w:rsidP="00842297">
            <w:pPr>
              <w:suppressAutoHyphens/>
              <w:jc w:val="both"/>
              <w:rPr>
                <w:sz w:val="28"/>
                <w:szCs w:val="28"/>
                <w:lang w:val="uk-UA" w:eastAsia="ar-SA"/>
              </w:rPr>
            </w:pPr>
            <w:r w:rsidRPr="00842297">
              <w:rPr>
                <w:sz w:val="28"/>
                <w:szCs w:val="28"/>
                <w:lang w:val="ru-RU" w:eastAsia="ar-SA"/>
              </w:rPr>
              <w:t xml:space="preserve"> (3,8</w:t>
            </w:r>
            <w:r w:rsidRPr="00842297">
              <w:rPr>
                <w:sz w:val="28"/>
                <w:szCs w:val="28"/>
                <w:lang w:val="uk-UA" w:eastAsia="ar-SA"/>
              </w:rPr>
              <w:t>)</w:t>
            </w:r>
          </w:p>
        </w:tc>
        <w:tc>
          <w:tcPr>
            <w:tcW w:w="973"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en-US" w:eastAsia="ar-SA"/>
              </w:rPr>
              <w:t>6</w:t>
            </w:r>
            <w:r w:rsidRPr="00842297">
              <w:rPr>
                <w:sz w:val="28"/>
                <w:szCs w:val="28"/>
                <w:lang w:val="ru-RU" w:eastAsia="ar-SA"/>
              </w:rPr>
              <w:t>4,0</w:t>
            </w:r>
          </w:p>
          <w:p w:rsidR="00842297" w:rsidRPr="00842297" w:rsidRDefault="00842297" w:rsidP="00842297">
            <w:pPr>
              <w:suppressAutoHyphens/>
              <w:jc w:val="both"/>
              <w:rPr>
                <w:sz w:val="28"/>
                <w:szCs w:val="28"/>
                <w:lang w:val="uk-UA" w:eastAsia="ar-SA"/>
              </w:rPr>
            </w:pPr>
            <w:r w:rsidRPr="00842297">
              <w:rPr>
                <w:sz w:val="28"/>
                <w:szCs w:val="28"/>
                <w:lang w:val="ru-RU" w:eastAsia="ar-SA"/>
              </w:rPr>
              <w:t xml:space="preserve"> (4,6</w:t>
            </w:r>
            <w:r w:rsidRPr="00842297">
              <w:rPr>
                <w:sz w:val="28"/>
                <w:szCs w:val="28"/>
                <w:lang w:val="uk-UA" w:eastAsia="ar-SA"/>
              </w:rPr>
              <w:t>)</w:t>
            </w:r>
          </w:p>
        </w:tc>
        <w:tc>
          <w:tcPr>
            <w:tcW w:w="1111"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37,0</w:t>
            </w:r>
          </w:p>
          <w:p w:rsidR="00842297" w:rsidRPr="00842297" w:rsidRDefault="00842297" w:rsidP="00842297">
            <w:pPr>
              <w:suppressAutoHyphens/>
              <w:jc w:val="both"/>
              <w:rPr>
                <w:sz w:val="28"/>
                <w:szCs w:val="28"/>
                <w:lang w:val="uk-UA" w:eastAsia="ar-SA"/>
              </w:rPr>
            </w:pPr>
            <w:r w:rsidRPr="00842297">
              <w:rPr>
                <w:sz w:val="28"/>
                <w:szCs w:val="28"/>
                <w:lang w:val="ru-RU" w:eastAsia="ar-SA"/>
              </w:rPr>
              <w:t xml:space="preserve"> (</w:t>
            </w:r>
            <w:r w:rsidRPr="00842297">
              <w:rPr>
                <w:sz w:val="28"/>
                <w:szCs w:val="28"/>
                <w:lang w:val="en-US" w:eastAsia="ar-SA"/>
              </w:rPr>
              <w:t>1</w:t>
            </w:r>
            <w:r w:rsidRPr="00842297">
              <w:rPr>
                <w:sz w:val="28"/>
                <w:szCs w:val="28"/>
                <w:lang w:val="ru-RU" w:eastAsia="ar-SA"/>
              </w:rPr>
              <w:t>,9</w:t>
            </w:r>
            <w:r w:rsidRPr="00842297">
              <w:rPr>
                <w:sz w:val="28"/>
                <w:szCs w:val="28"/>
                <w:lang w:val="uk-UA" w:eastAsia="ar-SA"/>
              </w:rPr>
              <w:t>)</w:t>
            </w:r>
          </w:p>
        </w:tc>
        <w:tc>
          <w:tcPr>
            <w:tcW w:w="1093"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44,0</w:t>
            </w:r>
          </w:p>
          <w:p w:rsidR="00842297" w:rsidRPr="00842297" w:rsidRDefault="00842297" w:rsidP="00842297">
            <w:pPr>
              <w:suppressAutoHyphens/>
              <w:jc w:val="both"/>
              <w:rPr>
                <w:sz w:val="28"/>
                <w:szCs w:val="28"/>
                <w:lang w:val="uk-UA" w:eastAsia="ar-SA"/>
              </w:rPr>
            </w:pPr>
            <w:r w:rsidRPr="00842297">
              <w:rPr>
                <w:sz w:val="28"/>
                <w:szCs w:val="28"/>
                <w:lang w:val="ru-RU" w:eastAsia="ar-SA"/>
              </w:rPr>
              <w:t xml:space="preserve"> (4,4</w:t>
            </w:r>
            <w:r w:rsidRPr="00842297">
              <w:rPr>
                <w:sz w:val="28"/>
                <w:szCs w:val="28"/>
                <w:lang w:val="uk-UA" w:eastAsia="ar-SA"/>
              </w:rPr>
              <w:t>)</w:t>
            </w:r>
          </w:p>
        </w:tc>
        <w:tc>
          <w:tcPr>
            <w:tcW w:w="1155"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6,0</w:t>
            </w:r>
          </w:p>
          <w:p w:rsidR="00842297" w:rsidRPr="00842297" w:rsidRDefault="00842297" w:rsidP="00842297">
            <w:pPr>
              <w:suppressAutoHyphens/>
              <w:jc w:val="both"/>
              <w:rPr>
                <w:sz w:val="28"/>
                <w:szCs w:val="28"/>
                <w:lang w:val="uk-UA" w:eastAsia="ar-SA"/>
              </w:rPr>
            </w:pPr>
            <w:r w:rsidRPr="00842297">
              <w:rPr>
                <w:sz w:val="28"/>
                <w:szCs w:val="28"/>
                <w:lang w:val="ru-RU" w:eastAsia="ar-SA"/>
              </w:rPr>
              <w:t xml:space="preserve"> (</w:t>
            </w:r>
            <w:r w:rsidRPr="00842297">
              <w:rPr>
                <w:sz w:val="28"/>
                <w:szCs w:val="28"/>
                <w:lang w:val="en-US" w:eastAsia="ar-SA"/>
              </w:rPr>
              <w:t>0</w:t>
            </w:r>
            <w:r w:rsidRPr="00842297">
              <w:rPr>
                <w:sz w:val="28"/>
                <w:szCs w:val="28"/>
                <w:lang w:val="ru-RU" w:eastAsia="ar-SA"/>
              </w:rPr>
              <w:t>,7</w:t>
            </w:r>
            <w:r w:rsidRPr="00842297">
              <w:rPr>
                <w:sz w:val="28"/>
                <w:szCs w:val="28"/>
                <w:lang w:val="uk-UA" w:eastAsia="ar-SA"/>
              </w:rPr>
              <w:t>)</w:t>
            </w:r>
          </w:p>
        </w:tc>
        <w:tc>
          <w:tcPr>
            <w:tcW w:w="117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4,2</w:t>
            </w:r>
          </w:p>
          <w:p w:rsidR="00842297" w:rsidRPr="00842297" w:rsidRDefault="00842297" w:rsidP="00842297">
            <w:pPr>
              <w:suppressAutoHyphens/>
              <w:jc w:val="both"/>
              <w:rPr>
                <w:sz w:val="28"/>
                <w:szCs w:val="28"/>
                <w:lang w:val="uk-UA" w:eastAsia="ar-SA"/>
              </w:rPr>
            </w:pPr>
            <w:r w:rsidRPr="00842297">
              <w:rPr>
                <w:sz w:val="28"/>
                <w:szCs w:val="28"/>
                <w:lang w:val="ru-RU" w:eastAsia="ar-SA"/>
              </w:rPr>
              <w:t xml:space="preserve"> (</w:t>
            </w:r>
            <w:r w:rsidRPr="00842297">
              <w:rPr>
                <w:sz w:val="28"/>
                <w:szCs w:val="28"/>
                <w:lang w:val="en-US" w:eastAsia="ar-SA"/>
              </w:rPr>
              <w:t>0</w:t>
            </w:r>
            <w:r w:rsidRPr="00842297">
              <w:rPr>
                <w:sz w:val="28"/>
                <w:szCs w:val="28"/>
                <w:lang w:val="ru-RU" w:eastAsia="ar-SA"/>
              </w:rPr>
              <w:t>,08</w:t>
            </w:r>
            <w:r w:rsidRPr="00842297">
              <w:rPr>
                <w:sz w:val="28"/>
                <w:szCs w:val="28"/>
                <w:lang w:val="uk-UA" w:eastAsia="ar-SA"/>
              </w:rPr>
              <w:t>)</w:t>
            </w:r>
          </w:p>
        </w:tc>
        <w:tc>
          <w:tcPr>
            <w:tcW w:w="1436" w:type="dxa"/>
            <w:vAlign w:val="center"/>
          </w:tcPr>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1,72 (</w:t>
            </w:r>
            <w:r w:rsidRPr="00842297">
              <w:rPr>
                <w:sz w:val="28"/>
                <w:szCs w:val="28"/>
                <w:lang w:val="en-US" w:eastAsia="ar-SA"/>
              </w:rPr>
              <w:t>0</w:t>
            </w:r>
            <w:r w:rsidRPr="00842297">
              <w:rPr>
                <w:sz w:val="28"/>
                <w:szCs w:val="28"/>
                <w:lang w:val="ru-RU" w:eastAsia="ar-SA"/>
              </w:rPr>
              <w:t>,</w:t>
            </w:r>
            <w:r w:rsidRPr="00842297">
              <w:rPr>
                <w:sz w:val="28"/>
                <w:szCs w:val="28"/>
                <w:lang w:val="en-US" w:eastAsia="ar-SA"/>
              </w:rPr>
              <w:t>0</w:t>
            </w:r>
            <w:r w:rsidRPr="00842297">
              <w:rPr>
                <w:sz w:val="28"/>
                <w:szCs w:val="28"/>
                <w:lang w:val="ru-RU" w:eastAsia="ar-SA"/>
              </w:rPr>
              <w:t>5</w:t>
            </w:r>
            <w:r w:rsidRPr="00842297">
              <w:rPr>
                <w:sz w:val="28"/>
                <w:szCs w:val="28"/>
                <w:lang w:val="uk-UA" w:eastAsia="ar-SA"/>
              </w:rPr>
              <w:t>)</w:t>
            </w:r>
          </w:p>
        </w:tc>
      </w:tr>
      <w:tr w:rsidR="00842297" w:rsidRPr="00842297" w:rsidTr="00B03EF2">
        <w:trPr>
          <w:trHeight w:val="764"/>
        </w:trPr>
        <w:tc>
          <w:tcPr>
            <w:tcW w:w="2045" w:type="dxa"/>
            <w:vAlign w:val="center"/>
          </w:tcPr>
          <w:p w:rsidR="00842297" w:rsidRPr="00842297" w:rsidRDefault="00842297" w:rsidP="00842297">
            <w:pPr>
              <w:suppressAutoHyphens/>
              <w:snapToGrid w:val="0"/>
              <w:ind w:left="113" w:right="113"/>
              <w:jc w:val="both"/>
              <w:rPr>
                <w:sz w:val="28"/>
                <w:szCs w:val="28"/>
                <w:lang w:val="ru-RU" w:eastAsia="ar-SA"/>
              </w:rPr>
            </w:pPr>
            <w:r w:rsidRPr="00842297">
              <w:rPr>
                <w:sz w:val="28"/>
                <w:szCs w:val="28"/>
                <w:lang w:val="ru-RU" w:eastAsia="ar-SA"/>
              </w:rPr>
              <w:lastRenderedPageBreak/>
              <w:t>Пневмония</w:t>
            </w:r>
          </w:p>
          <w:p w:rsidR="00842297" w:rsidRPr="00842297" w:rsidRDefault="00842297" w:rsidP="00842297">
            <w:pPr>
              <w:suppressAutoHyphens/>
              <w:ind w:left="113" w:right="113"/>
              <w:jc w:val="both"/>
              <w:rPr>
                <w:sz w:val="28"/>
                <w:szCs w:val="28"/>
                <w:lang w:val="ru-RU" w:eastAsia="ar-SA"/>
              </w:rPr>
            </w:pPr>
            <w:r w:rsidRPr="00842297">
              <w:rPr>
                <w:sz w:val="28"/>
                <w:szCs w:val="28"/>
                <w:lang w:val="ru-RU" w:eastAsia="ar-SA"/>
              </w:rPr>
              <w:t>на фоне ХСН</w:t>
            </w:r>
          </w:p>
        </w:tc>
        <w:tc>
          <w:tcPr>
            <w:tcW w:w="111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27,0</w:t>
            </w:r>
          </w:p>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 (1,1</w:t>
            </w:r>
            <w:r w:rsidRPr="00842297">
              <w:rPr>
                <w:sz w:val="28"/>
                <w:szCs w:val="28"/>
                <w:lang w:val="uk-UA" w:eastAsia="ar-SA"/>
              </w:rPr>
              <w:t>)</w:t>
            </w:r>
            <w:r w:rsidRPr="00842297">
              <w:rPr>
                <w:sz w:val="28"/>
                <w:szCs w:val="28"/>
                <w:lang w:val="ru-RU" w:eastAsia="ar-SA"/>
              </w:rPr>
              <w:t>**</w:t>
            </w:r>
          </w:p>
        </w:tc>
        <w:tc>
          <w:tcPr>
            <w:tcW w:w="973"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76,0</w:t>
            </w:r>
          </w:p>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 (3,6</w:t>
            </w:r>
            <w:r w:rsidRPr="00842297">
              <w:rPr>
                <w:sz w:val="28"/>
                <w:szCs w:val="28"/>
                <w:lang w:val="uk-UA" w:eastAsia="ar-SA"/>
              </w:rPr>
              <w:t>)</w:t>
            </w:r>
            <w:r w:rsidRPr="00842297">
              <w:rPr>
                <w:sz w:val="28"/>
                <w:szCs w:val="28"/>
                <w:lang w:val="ru-RU" w:eastAsia="ar-SA"/>
              </w:rPr>
              <w:t>*</w:t>
            </w:r>
          </w:p>
        </w:tc>
        <w:tc>
          <w:tcPr>
            <w:tcW w:w="1111"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30,0</w:t>
            </w:r>
          </w:p>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 (2,0</w:t>
            </w:r>
            <w:r w:rsidRPr="00842297">
              <w:rPr>
                <w:sz w:val="28"/>
                <w:szCs w:val="28"/>
                <w:lang w:val="uk-UA" w:eastAsia="ar-SA"/>
              </w:rPr>
              <w:t>)</w:t>
            </w:r>
            <w:r w:rsidRPr="00842297">
              <w:rPr>
                <w:sz w:val="28"/>
                <w:szCs w:val="28"/>
                <w:lang w:val="ru-RU" w:eastAsia="ar-SA"/>
              </w:rPr>
              <w:t>*</w:t>
            </w:r>
          </w:p>
        </w:tc>
        <w:tc>
          <w:tcPr>
            <w:tcW w:w="1093"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46,8</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 xml:space="preserve"> (3,9</w:t>
            </w:r>
            <w:r w:rsidRPr="00842297">
              <w:rPr>
                <w:sz w:val="28"/>
                <w:szCs w:val="28"/>
                <w:lang w:val="uk-UA" w:eastAsia="ar-SA"/>
              </w:rPr>
              <w:t>)</w:t>
            </w:r>
          </w:p>
        </w:tc>
        <w:tc>
          <w:tcPr>
            <w:tcW w:w="1155"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12,3</w:t>
            </w:r>
          </w:p>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 (1,1</w:t>
            </w:r>
            <w:r w:rsidRPr="00842297">
              <w:rPr>
                <w:sz w:val="28"/>
                <w:szCs w:val="28"/>
                <w:lang w:val="uk-UA" w:eastAsia="ar-SA"/>
              </w:rPr>
              <w:t>)</w:t>
            </w:r>
            <w:r w:rsidRPr="00842297">
              <w:rPr>
                <w:sz w:val="28"/>
                <w:szCs w:val="28"/>
                <w:lang w:val="ru-RU" w:eastAsia="ar-SA"/>
              </w:rPr>
              <w:t>**</w:t>
            </w:r>
          </w:p>
        </w:tc>
        <w:tc>
          <w:tcPr>
            <w:tcW w:w="117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23,0 (2,7</w:t>
            </w:r>
            <w:r w:rsidRPr="00842297">
              <w:rPr>
                <w:sz w:val="28"/>
                <w:szCs w:val="28"/>
                <w:lang w:val="uk-UA" w:eastAsia="ar-SA"/>
              </w:rPr>
              <w:t>)</w:t>
            </w:r>
            <w:r w:rsidRPr="00842297">
              <w:rPr>
                <w:sz w:val="28"/>
                <w:szCs w:val="28"/>
                <w:lang w:val="ru-RU" w:eastAsia="ar-SA"/>
              </w:rPr>
              <w:t>***</w:t>
            </w:r>
          </w:p>
        </w:tc>
        <w:tc>
          <w:tcPr>
            <w:tcW w:w="1436"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2,5</w:t>
            </w:r>
          </w:p>
          <w:p w:rsidR="00842297" w:rsidRPr="00842297" w:rsidRDefault="00842297" w:rsidP="00842297">
            <w:pPr>
              <w:suppressAutoHyphens/>
              <w:jc w:val="both"/>
              <w:rPr>
                <w:sz w:val="28"/>
                <w:szCs w:val="28"/>
                <w:lang w:val="uk-UA" w:eastAsia="ar-SA"/>
              </w:rPr>
            </w:pPr>
            <w:r w:rsidRPr="00842297">
              <w:rPr>
                <w:sz w:val="28"/>
                <w:szCs w:val="28"/>
                <w:lang w:val="ru-RU" w:eastAsia="ar-SA"/>
              </w:rPr>
              <w:t xml:space="preserve"> (</w:t>
            </w:r>
            <w:r w:rsidRPr="00842297">
              <w:rPr>
                <w:sz w:val="28"/>
                <w:szCs w:val="28"/>
                <w:lang w:val="en-US" w:eastAsia="ar-SA"/>
              </w:rPr>
              <w:t>0</w:t>
            </w:r>
            <w:r w:rsidRPr="00842297">
              <w:rPr>
                <w:sz w:val="28"/>
                <w:szCs w:val="28"/>
                <w:lang w:val="ru-RU" w:eastAsia="ar-SA"/>
              </w:rPr>
              <w:t>,</w:t>
            </w:r>
            <w:r w:rsidRPr="00842297">
              <w:rPr>
                <w:sz w:val="28"/>
                <w:szCs w:val="28"/>
                <w:lang w:val="en-US" w:eastAsia="ar-SA"/>
              </w:rPr>
              <w:t>0</w:t>
            </w:r>
            <w:r w:rsidRPr="00842297">
              <w:rPr>
                <w:sz w:val="28"/>
                <w:szCs w:val="28"/>
                <w:lang w:val="ru-RU" w:eastAsia="ar-SA"/>
              </w:rPr>
              <w:t>8</w:t>
            </w:r>
            <w:r w:rsidRPr="00842297">
              <w:rPr>
                <w:sz w:val="28"/>
                <w:szCs w:val="28"/>
                <w:lang w:val="uk-UA" w:eastAsia="ar-SA"/>
              </w:rPr>
              <w:t>)</w:t>
            </w:r>
          </w:p>
        </w:tc>
      </w:tr>
    </w:tbl>
    <w:p w:rsidR="00842297" w:rsidRPr="00842297" w:rsidRDefault="00842297" w:rsidP="00842297">
      <w:pPr>
        <w:widowControl w:val="0"/>
        <w:suppressAutoHyphens/>
        <w:ind w:firstLine="900"/>
        <w:jc w:val="right"/>
        <w:rPr>
          <w:kern w:val="1"/>
          <w:sz w:val="28"/>
          <w:szCs w:val="28"/>
          <w:lang w:val="ru-RU" w:eastAsia="ar-SA"/>
        </w:rPr>
      </w:pPr>
      <w:r w:rsidRPr="00842297">
        <w:rPr>
          <w:kern w:val="1"/>
          <w:sz w:val="28"/>
          <w:szCs w:val="28"/>
          <w:lang w:val="ru-RU" w:eastAsia="ar-SA"/>
        </w:rPr>
        <w:t>Продолжение таблицы 2</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544"/>
        <w:gridCol w:w="1544"/>
        <w:gridCol w:w="1606"/>
        <w:gridCol w:w="1664"/>
        <w:gridCol w:w="1664"/>
      </w:tblGrid>
      <w:tr w:rsidR="00842297" w:rsidRPr="00842297" w:rsidTr="00B03EF2">
        <w:tc>
          <w:tcPr>
            <w:tcW w:w="2093" w:type="dxa"/>
            <w:vMerge w:val="restart"/>
            <w:vAlign w:val="center"/>
          </w:tcPr>
          <w:p w:rsidR="00842297" w:rsidRPr="00842297" w:rsidRDefault="00842297" w:rsidP="00842297">
            <w:pPr>
              <w:suppressAutoHyphens/>
              <w:snapToGrid w:val="0"/>
              <w:ind w:left="113" w:right="113"/>
              <w:jc w:val="both"/>
              <w:rPr>
                <w:sz w:val="28"/>
                <w:szCs w:val="28"/>
                <w:lang w:val="ru-RU" w:eastAsia="ar-SA"/>
              </w:rPr>
            </w:pPr>
            <w:r w:rsidRPr="00842297">
              <w:rPr>
                <w:sz w:val="28"/>
                <w:szCs w:val="28"/>
                <w:lang w:val="ru-RU" w:eastAsia="ar-SA"/>
              </w:rPr>
              <w:t>Группы</w:t>
            </w:r>
          </w:p>
        </w:tc>
        <w:tc>
          <w:tcPr>
            <w:tcW w:w="3118" w:type="dxa"/>
            <w:gridSpan w:val="2"/>
            <w:vAlign w:val="center"/>
          </w:tcPr>
          <w:p w:rsidR="00842297" w:rsidRPr="00842297" w:rsidRDefault="00842297" w:rsidP="00842297">
            <w:pPr>
              <w:suppressAutoHyphens/>
              <w:snapToGrid w:val="0"/>
              <w:jc w:val="center"/>
              <w:rPr>
                <w:sz w:val="28"/>
                <w:szCs w:val="28"/>
                <w:lang w:val="uk-UA" w:eastAsia="ar-SA"/>
              </w:rPr>
            </w:pPr>
            <w:r w:rsidRPr="00842297">
              <w:rPr>
                <w:sz w:val="28"/>
                <w:szCs w:val="28"/>
                <w:lang w:val="uk-UA" w:eastAsia="ar-SA"/>
              </w:rPr>
              <w:t>ИЛ-</w:t>
            </w:r>
          </w:p>
          <w:p w:rsidR="00842297" w:rsidRPr="00842297" w:rsidRDefault="00842297" w:rsidP="00842297">
            <w:pPr>
              <w:suppressAutoHyphens/>
              <w:jc w:val="center"/>
              <w:rPr>
                <w:sz w:val="28"/>
                <w:szCs w:val="28"/>
                <w:lang w:val="uk-UA" w:eastAsia="ar-SA"/>
              </w:rPr>
            </w:pPr>
            <w:proofErr w:type="spellStart"/>
            <w:r w:rsidRPr="00842297">
              <w:rPr>
                <w:sz w:val="28"/>
                <w:szCs w:val="28"/>
                <w:lang w:val="uk-UA" w:eastAsia="ar-SA"/>
              </w:rPr>
              <w:t>Продуцирующие</w:t>
            </w:r>
            <w:proofErr w:type="spellEnd"/>
          </w:p>
        </w:tc>
        <w:tc>
          <w:tcPr>
            <w:tcW w:w="4982" w:type="dxa"/>
            <w:gridSpan w:val="3"/>
            <w:vAlign w:val="center"/>
          </w:tcPr>
          <w:p w:rsidR="00842297" w:rsidRPr="00842297" w:rsidRDefault="00842297" w:rsidP="00842297">
            <w:pPr>
              <w:suppressAutoHyphens/>
              <w:snapToGrid w:val="0"/>
              <w:jc w:val="center"/>
              <w:rPr>
                <w:sz w:val="28"/>
                <w:szCs w:val="28"/>
                <w:lang w:val="ru-RU" w:eastAsia="ar-SA"/>
              </w:rPr>
            </w:pPr>
            <w:proofErr w:type="spellStart"/>
            <w:r w:rsidRPr="00842297">
              <w:rPr>
                <w:sz w:val="28"/>
                <w:szCs w:val="28"/>
                <w:lang w:val="en-US" w:eastAsia="ar-SA"/>
              </w:rPr>
              <w:t>Ig</w:t>
            </w:r>
            <w:proofErr w:type="spellEnd"/>
            <w:r w:rsidRPr="00842297">
              <w:rPr>
                <w:sz w:val="28"/>
                <w:szCs w:val="28"/>
                <w:lang w:val="ru-RU" w:eastAsia="ar-SA"/>
              </w:rPr>
              <w:t>-</w:t>
            </w:r>
          </w:p>
          <w:p w:rsidR="00842297" w:rsidRPr="00842297" w:rsidRDefault="00842297" w:rsidP="00842297">
            <w:pPr>
              <w:suppressAutoHyphens/>
              <w:jc w:val="center"/>
              <w:rPr>
                <w:sz w:val="28"/>
                <w:szCs w:val="28"/>
                <w:lang w:val="ru-RU" w:eastAsia="ar-SA"/>
              </w:rPr>
            </w:pPr>
            <w:r w:rsidRPr="00842297">
              <w:rPr>
                <w:sz w:val="28"/>
                <w:szCs w:val="28"/>
                <w:lang w:val="ru-RU" w:eastAsia="ar-SA"/>
              </w:rPr>
              <w:t>продуцирующие</w:t>
            </w:r>
          </w:p>
        </w:tc>
      </w:tr>
      <w:tr w:rsidR="00842297" w:rsidRPr="00842297" w:rsidTr="00B03EF2">
        <w:tc>
          <w:tcPr>
            <w:tcW w:w="2093" w:type="dxa"/>
            <w:vMerge/>
            <w:vAlign w:val="center"/>
          </w:tcPr>
          <w:p w:rsidR="00842297" w:rsidRPr="00842297" w:rsidRDefault="00842297" w:rsidP="00842297">
            <w:pPr>
              <w:widowControl w:val="0"/>
              <w:suppressAutoHyphens/>
              <w:jc w:val="both"/>
              <w:rPr>
                <w:kern w:val="1"/>
                <w:sz w:val="28"/>
                <w:szCs w:val="28"/>
                <w:lang w:val="ru-RU" w:eastAsia="ar-SA"/>
              </w:rPr>
            </w:pPr>
          </w:p>
        </w:tc>
        <w:tc>
          <w:tcPr>
            <w:tcW w:w="1559" w:type="dxa"/>
            <w:vAlign w:val="center"/>
          </w:tcPr>
          <w:p w:rsidR="00842297" w:rsidRPr="00842297" w:rsidRDefault="00842297" w:rsidP="00842297">
            <w:pPr>
              <w:suppressAutoHyphens/>
              <w:snapToGrid w:val="0"/>
              <w:jc w:val="center"/>
              <w:rPr>
                <w:sz w:val="24"/>
                <w:szCs w:val="24"/>
                <w:lang w:val="uk-UA" w:eastAsia="ar-SA"/>
              </w:rPr>
            </w:pPr>
            <w:r w:rsidRPr="00842297">
              <w:rPr>
                <w:sz w:val="24"/>
                <w:szCs w:val="24"/>
                <w:lang w:val="uk-UA" w:eastAsia="ar-SA"/>
              </w:rPr>
              <w:t>ИЛ-1β</w:t>
            </w:r>
          </w:p>
        </w:tc>
        <w:tc>
          <w:tcPr>
            <w:tcW w:w="1559" w:type="dxa"/>
            <w:vAlign w:val="center"/>
          </w:tcPr>
          <w:p w:rsidR="00842297" w:rsidRPr="00842297" w:rsidRDefault="00842297" w:rsidP="00842297">
            <w:pPr>
              <w:suppressAutoHyphens/>
              <w:snapToGrid w:val="0"/>
              <w:jc w:val="center"/>
              <w:rPr>
                <w:sz w:val="24"/>
                <w:szCs w:val="24"/>
                <w:lang w:val="uk-UA" w:eastAsia="ar-SA"/>
              </w:rPr>
            </w:pPr>
            <w:r w:rsidRPr="00842297">
              <w:rPr>
                <w:sz w:val="24"/>
                <w:szCs w:val="24"/>
                <w:lang w:val="uk-UA" w:eastAsia="ar-SA"/>
              </w:rPr>
              <w:t>ИЛ-6</w:t>
            </w:r>
          </w:p>
        </w:tc>
        <w:tc>
          <w:tcPr>
            <w:tcW w:w="1622" w:type="dxa"/>
            <w:vAlign w:val="center"/>
          </w:tcPr>
          <w:p w:rsidR="00842297" w:rsidRPr="00842297" w:rsidRDefault="00842297" w:rsidP="00842297">
            <w:pPr>
              <w:suppressAutoHyphens/>
              <w:snapToGrid w:val="0"/>
              <w:jc w:val="center"/>
              <w:rPr>
                <w:sz w:val="24"/>
                <w:szCs w:val="24"/>
                <w:lang w:val="en-US" w:eastAsia="ar-SA"/>
              </w:rPr>
            </w:pPr>
            <w:proofErr w:type="spellStart"/>
            <w:r w:rsidRPr="00842297">
              <w:rPr>
                <w:sz w:val="24"/>
                <w:szCs w:val="24"/>
                <w:lang w:val="en-US" w:eastAsia="ar-SA"/>
              </w:rPr>
              <w:t>IgM</w:t>
            </w:r>
            <w:proofErr w:type="spellEnd"/>
          </w:p>
        </w:tc>
        <w:tc>
          <w:tcPr>
            <w:tcW w:w="1680" w:type="dxa"/>
            <w:vAlign w:val="center"/>
          </w:tcPr>
          <w:p w:rsidR="00842297" w:rsidRPr="00842297" w:rsidRDefault="00842297" w:rsidP="00842297">
            <w:pPr>
              <w:suppressAutoHyphens/>
              <w:snapToGrid w:val="0"/>
              <w:jc w:val="center"/>
              <w:rPr>
                <w:sz w:val="24"/>
                <w:szCs w:val="24"/>
                <w:lang w:val="en-US" w:eastAsia="ar-SA"/>
              </w:rPr>
            </w:pPr>
            <w:r w:rsidRPr="00842297">
              <w:rPr>
                <w:sz w:val="24"/>
                <w:szCs w:val="24"/>
                <w:lang w:val="en-US" w:eastAsia="ar-SA"/>
              </w:rPr>
              <w:t>IgA</w:t>
            </w:r>
          </w:p>
        </w:tc>
        <w:tc>
          <w:tcPr>
            <w:tcW w:w="1680" w:type="dxa"/>
            <w:vAlign w:val="center"/>
          </w:tcPr>
          <w:p w:rsidR="00842297" w:rsidRPr="00842297" w:rsidRDefault="00842297" w:rsidP="00842297">
            <w:pPr>
              <w:suppressAutoHyphens/>
              <w:snapToGrid w:val="0"/>
              <w:jc w:val="center"/>
              <w:rPr>
                <w:sz w:val="24"/>
                <w:szCs w:val="24"/>
                <w:lang w:val="en-US" w:eastAsia="ar-SA"/>
              </w:rPr>
            </w:pPr>
            <w:proofErr w:type="spellStart"/>
            <w:r w:rsidRPr="00842297">
              <w:rPr>
                <w:sz w:val="24"/>
                <w:szCs w:val="24"/>
                <w:lang w:val="en-US" w:eastAsia="ar-SA"/>
              </w:rPr>
              <w:t>IgG</w:t>
            </w:r>
            <w:proofErr w:type="spellEnd"/>
          </w:p>
        </w:tc>
      </w:tr>
      <w:tr w:rsidR="00842297" w:rsidRPr="00842297" w:rsidTr="00B03EF2">
        <w:tc>
          <w:tcPr>
            <w:tcW w:w="2093" w:type="dxa"/>
            <w:vAlign w:val="center"/>
          </w:tcPr>
          <w:p w:rsidR="00842297" w:rsidRPr="00842297" w:rsidRDefault="00842297" w:rsidP="00842297">
            <w:pPr>
              <w:suppressAutoHyphens/>
              <w:snapToGrid w:val="0"/>
              <w:ind w:left="113" w:right="113"/>
              <w:jc w:val="both"/>
              <w:rPr>
                <w:sz w:val="28"/>
                <w:szCs w:val="28"/>
                <w:lang w:val="ru-RU" w:eastAsia="ar-SA"/>
              </w:rPr>
            </w:pPr>
            <w:r w:rsidRPr="00842297">
              <w:rPr>
                <w:sz w:val="28"/>
                <w:szCs w:val="28"/>
                <w:lang w:val="ru-RU" w:eastAsia="ar-SA"/>
              </w:rPr>
              <w:t>ХСН</w:t>
            </w:r>
          </w:p>
        </w:tc>
        <w:tc>
          <w:tcPr>
            <w:tcW w:w="1559"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7,5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w:t>
            </w:r>
            <w:r w:rsidRPr="00842297">
              <w:rPr>
                <w:sz w:val="28"/>
                <w:szCs w:val="28"/>
                <w:lang w:val="en-US" w:eastAsia="ar-SA"/>
              </w:rPr>
              <w:t>0</w:t>
            </w:r>
            <w:r w:rsidRPr="00842297">
              <w:rPr>
                <w:sz w:val="28"/>
                <w:szCs w:val="28"/>
                <w:lang w:val="ru-RU" w:eastAsia="ar-SA"/>
              </w:rPr>
              <w:t>,4</w:t>
            </w:r>
            <w:r w:rsidRPr="00842297">
              <w:rPr>
                <w:sz w:val="28"/>
                <w:szCs w:val="28"/>
                <w:lang w:val="uk-UA" w:eastAsia="ar-SA"/>
              </w:rPr>
              <w:t>)</w:t>
            </w:r>
          </w:p>
        </w:tc>
        <w:tc>
          <w:tcPr>
            <w:tcW w:w="1559"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13,0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w:t>
            </w:r>
            <w:r w:rsidRPr="00842297">
              <w:rPr>
                <w:sz w:val="28"/>
                <w:szCs w:val="28"/>
                <w:lang w:val="en-US" w:eastAsia="ar-SA"/>
              </w:rPr>
              <w:t>0</w:t>
            </w:r>
            <w:r w:rsidRPr="00842297">
              <w:rPr>
                <w:sz w:val="28"/>
                <w:szCs w:val="28"/>
                <w:lang w:val="ru-RU" w:eastAsia="ar-SA"/>
              </w:rPr>
              <w:t>,9</w:t>
            </w:r>
            <w:r w:rsidRPr="00842297">
              <w:rPr>
                <w:sz w:val="28"/>
                <w:szCs w:val="28"/>
                <w:lang w:val="uk-UA" w:eastAsia="ar-SA"/>
              </w:rPr>
              <w:t>)</w:t>
            </w:r>
          </w:p>
        </w:tc>
        <w:tc>
          <w:tcPr>
            <w:tcW w:w="1622"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17,0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(2,0</w:t>
            </w:r>
            <w:r w:rsidRPr="00842297">
              <w:rPr>
                <w:sz w:val="28"/>
                <w:szCs w:val="28"/>
                <w:lang w:val="uk-UA" w:eastAsia="ar-SA"/>
              </w:rPr>
              <w:t>)</w:t>
            </w:r>
          </w:p>
        </w:tc>
        <w:tc>
          <w:tcPr>
            <w:tcW w:w="168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11,0</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 xml:space="preserve"> (1,7</w:t>
            </w:r>
            <w:r w:rsidRPr="00842297">
              <w:rPr>
                <w:sz w:val="28"/>
                <w:szCs w:val="28"/>
                <w:lang w:val="uk-UA" w:eastAsia="ar-SA"/>
              </w:rPr>
              <w:t>)</w:t>
            </w:r>
          </w:p>
        </w:tc>
        <w:tc>
          <w:tcPr>
            <w:tcW w:w="168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1,5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w:t>
            </w:r>
            <w:r w:rsidRPr="00842297">
              <w:rPr>
                <w:sz w:val="28"/>
                <w:szCs w:val="28"/>
                <w:lang w:val="en-US" w:eastAsia="ar-SA"/>
              </w:rPr>
              <w:t>0</w:t>
            </w:r>
            <w:r w:rsidRPr="00842297">
              <w:rPr>
                <w:sz w:val="28"/>
                <w:szCs w:val="28"/>
                <w:lang w:val="ru-RU" w:eastAsia="ar-SA"/>
              </w:rPr>
              <w:t>,003</w:t>
            </w:r>
            <w:r w:rsidRPr="00842297">
              <w:rPr>
                <w:sz w:val="28"/>
                <w:szCs w:val="28"/>
                <w:lang w:val="uk-UA" w:eastAsia="ar-SA"/>
              </w:rPr>
              <w:t>)</w:t>
            </w:r>
          </w:p>
        </w:tc>
      </w:tr>
      <w:tr w:rsidR="00842297" w:rsidRPr="00842297" w:rsidTr="00B03EF2">
        <w:tc>
          <w:tcPr>
            <w:tcW w:w="2093" w:type="dxa"/>
            <w:vAlign w:val="center"/>
          </w:tcPr>
          <w:p w:rsidR="00842297" w:rsidRPr="00842297" w:rsidRDefault="00842297" w:rsidP="00842297">
            <w:pPr>
              <w:suppressAutoHyphens/>
              <w:snapToGrid w:val="0"/>
              <w:ind w:left="113" w:right="113"/>
              <w:jc w:val="both"/>
              <w:rPr>
                <w:sz w:val="28"/>
                <w:szCs w:val="28"/>
                <w:lang w:val="ru-RU" w:eastAsia="ar-SA"/>
              </w:rPr>
            </w:pPr>
            <w:r w:rsidRPr="00842297">
              <w:rPr>
                <w:sz w:val="28"/>
                <w:szCs w:val="28"/>
                <w:lang w:val="ru-RU" w:eastAsia="ar-SA"/>
              </w:rPr>
              <w:t>Пневмония</w:t>
            </w:r>
          </w:p>
          <w:p w:rsidR="00842297" w:rsidRPr="00842297" w:rsidRDefault="00842297" w:rsidP="00842297">
            <w:pPr>
              <w:suppressAutoHyphens/>
              <w:ind w:left="113" w:right="113"/>
              <w:jc w:val="both"/>
              <w:rPr>
                <w:sz w:val="28"/>
                <w:szCs w:val="28"/>
                <w:lang w:val="ru-RU" w:eastAsia="ar-SA"/>
              </w:rPr>
            </w:pPr>
            <w:r w:rsidRPr="00842297">
              <w:rPr>
                <w:sz w:val="28"/>
                <w:szCs w:val="28"/>
                <w:lang w:val="ru-RU" w:eastAsia="ar-SA"/>
              </w:rPr>
              <w:t>на фоне ХСН</w:t>
            </w:r>
          </w:p>
        </w:tc>
        <w:tc>
          <w:tcPr>
            <w:tcW w:w="1559"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17,0</w:t>
            </w:r>
          </w:p>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 (1,0</w:t>
            </w:r>
            <w:r w:rsidRPr="00842297">
              <w:rPr>
                <w:sz w:val="28"/>
                <w:szCs w:val="28"/>
                <w:lang w:val="uk-UA" w:eastAsia="ar-SA"/>
              </w:rPr>
              <w:t>)</w:t>
            </w:r>
            <w:r w:rsidRPr="00842297">
              <w:rPr>
                <w:sz w:val="28"/>
                <w:szCs w:val="28"/>
                <w:lang w:val="ru-RU" w:eastAsia="ar-SA"/>
              </w:rPr>
              <w:t>***</w:t>
            </w:r>
          </w:p>
        </w:tc>
        <w:tc>
          <w:tcPr>
            <w:tcW w:w="1559"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7,0</w:t>
            </w:r>
          </w:p>
          <w:p w:rsidR="00842297" w:rsidRPr="00842297" w:rsidRDefault="00842297" w:rsidP="00842297">
            <w:pPr>
              <w:suppressAutoHyphens/>
              <w:jc w:val="both"/>
              <w:rPr>
                <w:sz w:val="28"/>
                <w:szCs w:val="28"/>
                <w:lang w:val="ru-RU" w:eastAsia="ar-SA"/>
              </w:rPr>
            </w:pPr>
            <w:r w:rsidRPr="00842297">
              <w:rPr>
                <w:sz w:val="28"/>
                <w:szCs w:val="28"/>
                <w:lang w:val="ru-RU" w:eastAsia="ar-SA"/>
              </w:rPr>
              <w:t xml:space="preserve"> (</w:t>
            </w:r>
            <w:r w:rsidRPr="00842297">
              <w:rPr>
                <w:sz w:val="28"/>
                <w:szCs w:val="28"/>
                <w:lang w:val="en-US" w:eastAsia="ar-SA"/>
              </w:rPr>
              <w:t>0</w:t>
            </w:r>
            <w:r w:rsidRPr="00842297">
              <w:rPr>
                <w:sz w:val="28"/>
                <w:szCs w:val="28"/>
                <w:lang w:val="ru-RU" w:eastAsia="ar-SA"/>
              </w:rPr>
              <w:t>,3</w:t>
            </w:r>
            <w:r w:rsidRPr="00842297">
              <w:rPr>
                <w:sz w:val="28"/>
                <w:szCs w:val="28"/>
                <w:lang w:val="uk-UA" w:eastAsia="ar-SA"/>
              </w:rPr>
              <w:t>)</w:t>
            </w:r>
            <w:r w:rsidRPr="00842297">
              <w:rPr>
                <w:sz w:val="28"/>
                <w:szCs w:val="28"/>
                <w:lang w:val="ru-RU" w:eastAsia="ar-SA"/>
              </w:rPr>
              <w:t>***</w:t>
            </w:r>
          </w:p>
        </w:tc>
        <w:tc>
          <w:tcPr>
            <w:tcW w:w="1622"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19</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(2,6</w:t>
            </w:r>
            <w:r w:rsidRPr="00842297">
              <w:rPr>
                <w:sz w:val="28"/>
                <w:szCs w:val="28"/>
                <w:lang w:val="uk-UA" w:eastAsia="ar-SA"/>
              </w:rPr>
              <w:t>)</w:t>
            </w:r>
          </w:p>
        </w:tc>
        <w:tc>
          <w:tcPr>
            <w:tcW w:w="168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14,0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(1,9</w:t>
            </w:r>
            <w:r w:rsidRPr="00842297">
              <w:rPr>
                <w:sz w:val="28"/>
                <w:szCs w:val="28"/>
                <w:lang w:val="uk-UA" w:eastAsia="ar-SA"/>
              </w:rPr>
              <w:t>)</w:t>
            </w:r>
          </w:p>
        </w:tc>
        <w:tc>
          <w:tcPr>
            <w:tcW w:w="1680"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7,0</w:t>
            </w:r>
          </w:p>
          <w:p w:rsidR="00842297" w:rsidRPr="00842297" w:rsidRDefault="00842297" w:rsidP="00842297">
            <w:pPr>
              <w:suppressAutoHyphens/>
              <w:jc w:val="both"/>
              <w:rPr>
                <w:sz w:val="28"/>
                <w:szCs w:val="28"/>
                <w:lang w:val="ru-RU" w:eastAsia="ar-SA"/>
              </w:rPr>
            </w:pPr>
            <w:r w:rsidRPr="00842297">
              <w:rPr>
                <w:sz w:val="28"/>
                <w:szCs w:val="28"/>
                <w:lang w:val="ru-RU" w:eastAsia="ar-SA"/>
              </w:rPr>
              <w:t xml:space="preserve"> (</w:t>
            </w:r>
            <w:r w:rsidRPr="00842297">
              <w:rPr>
                <w:sz w:val="28"/>
                <w:szCs w:val="28"/>
                <w:lang w:val="en-US" w:eastAsia="ar-SA"/>
              </w:rPr>
              <w:t>0</w:t>
            </w:r>
            <w:r w:rsidRPr="00842297">
              <w:rPr>
                <w:sz w:val="28"/>
                <w:szCs w:val="28"/>
                <w:lang w:val="ru-RU" w:eastAsia="ar-SA"/>
              </w:rPr>
              <w:t>,6</w:t>
            </w:r>
            <w:r w:rsidRPr="00842297">
              <w:rPr>
                <w:sz w:val="28"/>
                <w:szCs w:val="28"/>
                <w:lang w:val="uk-UA" w:eastAsia="ar-SA"/>
              </w:rPr>
              <w:t>)</w:t>
            </w:r>
            <w:r w:rsidRPr="00842297">
              <w:rPr>
                <w:sz w:val="28"/>
                <w:szCs w:val="28"/>
                <w:lang w:val="ru-RU" w:eastAsia="ar-SA"/>
              </w:rPr>
              <w:t>***</w:t>
            </w:r>
          </w:p>
        </w:tc>
      </w:tr>
    </w:tbl>
    <w:p w:rsidR="00842297" w:rsidRPr="00842297" w:rsidRDefault="00842297" w:rsidP="00842297">
      <w:pPr>
        <w:suppressAutoHyphens/>
        <w:jc w:val="both"/>
        <w:rPr>
          <w:i/>
          <w:sz w:val="28"/>
          <w:szCs w:val="28"/>
          <w:lang w:val="ru-RU" w:eastAsia="ar-SA"/>
        </w:rPr>
      </w:pPr>
      <w:r w:rsidRPr="00842297">
        <w:rPr>
          <w:i/>
          <w:sz w:val="28"/>
          <w:szCs w:val="28"/>
          <w:lang w:val="ru-RU" w:eastAsia="ar-SA"/>
        </w:rPr>
        <w:t xml:space="preserve">Примечание: :  </w:t>
      </w:r>
      <w:proofErr w:type="gramStart"/>
      <w:r w:rsidRPr="00842297">
        <w:rPr>
          <w:i/>
          <w:sz w:val="28"/>
          <w:szCs w:val="28"/>
          <w:lang w:val="uk-UA" w:eastAsia="ar-SA"/>
        </w:rPr>
        <w:t>р</w:t>
      </w:r>
      <w:proofErr w:type="gramEnd"/>
      <w:r w:rsidRPr="00842297">
        <w:rPr>
          <w:i/>
          <w:sz w:val="28"/>
          <w:szCs w:val="28"/>
          <w:lang w:val="ru-RU" w:eastAsia="ar-SA"/>
        </w:rPr>
        <w:t xml:space="preserve"> &lt;0,0</w:t>
      </w:r>
      <w:r w:rsidRPr="00842297">
        <w:rPr>
          <w:i/>
          <w:sz w:val="28"/>
          <w:szCs w:val="28"/>
          <w:lang w:val="uk-UA" w:eastAsia="ar-SA"/>
        </w:rPr>
        <w:t>5</w:t>
      </w:r>
      <w:r w:rsidRPr="00842297">
        <w:rPr>
          <w:i/>
          <w:sz w:val="28"/>
          <w:szCs w:val="28"/>
          <w:lang w:val="ru-RU" w:eastAsia="ar-SA"/>
        </w:rPr>
        <w:t>*</w:t>
      </w:r>
      <w:r w:rsidRPr="00842297">
        <w:rPr>
          <w:i/>
          <w:sz w:val="28"/>
          <w:szCs w:val="28"/>
          <w:lang w:val="uk-UA" w:eastAsia="ar-SA"/>
        </w:rPr>
        <w:t xml:space="preserve">; </w:t>
      </w:r>
      <w:r w:rsidRPr="00842297">
        <w:rPr>
          <w:i/>
          <w:sz w:val="28"/>
          <w:szCs w:val="28"/>
          <w:lang w:val="ru-RU" w:eastAsia="ar-SA"/>
        </w:rPr>
        <w:t xml:space="preserve"> </w:t>
      </w:r>
      <w:r w:rsidRPr="00842297">
        <w:rPr>
          <w:i/>
          <w:sz w:val="28"/>
          <w:szCs w:val="28"/>
          <w:lang w:val="uk-UA" w:eastAsia="ar-SA"/>
        </w:rPr>
        <w:t>р</w:t>
      </w:r>
      <w:r w:rsidRPr="00842297">
        <w:rPr>
          <w:i/>
          <w:sz w:val="28"/>
          <w:szCs w:val="28"/>
          <w:lang w:val="ru-RU" w:eastAsia="ar-SA"/>
        </w:rPr>
        <w:t xml:space="preserve"> &lt;0,01**</w:t>
      </w:r>
      <w:r w:rsidRPr="00842297">
        <w:rPr>
          <w:i/>
          <w:sz w:val="28"/>
          <w:szCs w:val="28"/>
          <w:lang w:val="uk-UA" w:eastAsia="ar-SA"/>
        </w:rPr>
        <w:t xml:space="preserve"> - </w:t>
      </w:r>
      <w:proofErr w:type="spellStart"/>
      <w:r w:rsidRPr="00842297">
        <w:rPr>
          <w:i/>
          <w:sz w:val="28"/>
          <w:szCs w:val="28"/>
          <w:lang w:val="uk-UA" w:eastAsia="ar-SA"/>
        </w:rPr>
        <w:t>достоверность</w:t>
      </w:r>
      <w:proofErr w:type="spellEnd"/>
      <w:r w:rsidRPr="00842297">
        <w:rPr>
          <w:i/>
          <w:sz w:val="28"/>
          <w:szCs w:val="28"/>
          <w:lang w:val="uk-UA" w:eastAsia="ar-SA"/>
        </w:rPr>
        <w:t xml:space="preserve"> </w:t>
      </w:r>
      <w:proofErr w:type="spellStart"/>
      <w:r w:rsidRPr="00842297">
        <w:rPr>
          <w:i/>
          <w:sz w:val="28"/>
          <w:szCs w:val="28"/>
          <w:lang w:val="uk-UA" w:eastAsia="ar-SA"/>
        </w:rPr>
        <w:t>различий</w:t>
      </w:r>
      <w:proofErr w:type="spellEnd"/>
      <w:r w:rsidRPr="00842297">
        <w:rPr>
          <w:i/>
          <w:sz w:val="28"/>
          <w:szCs w:val="28"/>
          <w:lang w:val="uk-UA" w:eastAsia="ar-SA"/>
        </w:rPr>
        <w:t xml:space="preserve"> с </w:t>
      </w:r>
      <w:proofErr w:type="spellStart"/>
      <w:r w:rsidRPr="00842297">
        <w:rPr>
          <w:i/>
          <w:sz w:val="28"/>
          <w:szCs w:val="28"/>
          <w:lang w:val="uk-UA" w:eastAsia="ar-SA"/>
        </w:rPr>
        <w:t>контроле</w:t>
      </w:r>
      <w:proofErr w:type="spellEnd"/>
    </w:p>
    <w:p w:rsidR="00842297" w:rsidRPr="00842297" w:rsidRDefault="00842297" w:rsidP="00842297">
      <w:pPr>
        <w:suppressAutoHyphens/>
        <w:jc w:val="both"/>
        <w:rPr>
          <w:i/>
          <w:sz w:val="28"/>
          <w:szCs w:val="28"/>
          <w:lang w:val="ru-RU" w:eastAsia="ar-SA"/>
        </w:rPr>
      </w:pPr>
    </w:p>
    <w:p w:rsidR="00842297" w:rsidRPr="00842297" w:rsidRDefault="00842297" w:rsidP="00842297">
      <w:pPr>
        <w:widowControl w:val="0"/>
        <w:suppressAutoHyphens/>
        <w:spacing w:line="360" w:lineRule="auto"/>
        <w:ind w:firstLine="851"/>
        <w:jc w:val="both"/>
        <w:rPr>
          <w:kern w:val="28"/>
          <w:sz w:val="28"/>
          <w:lang w:val="uk-UA" w:eastAsia="ar-SA"/>
        </w:rPr>
      </w:pPr>
      <w:r w:rsidRPr="00842297">
        <w:rPr>
          <w:kern w:val="28"/>
          <w:sz w:val="28"/>
          <w:lang w:val="ru-RU" w:eastAsia="ar-SA"/>
        </w:rPr>
        <w:t xml:space="preserve">Таким образом, в легочной ткани при ХСН, осложненной пневмонией, отмечались признаки двух видов экссудативного воспаления - серозно-гнойного с явлениями </w:t>
      </w:r>
      <w:proofErr w:type="spellStart"/>
      <w:r w:rsidRPr="00842297">
        <w:rPr>
          <w:kern w:val="28"/>
          <w:sz w:val="28"/>
          <w:lang w:val="ru-RU" w:eastAsia="ar-SA"/>
        </w:rPr>
        <w:t>абсцедирования</w:t>
      </w:r>
      <w:proofErr w:type="spellEnd"/>
      <w:r w:rsidRPr="00842297">
        <w:rPr>
          <w:kern w:val="28"/>
          <w:sz w:val="28"/>
          <w:lang w:val="ru-RU" w:eastAsia="ar-SA"/>
        </w:rPr>
        <w:t xml:space="preserve"> и серозно-</w:t>
      </w:r>
      <w:proofErr w:type="spellStart"/>
      <w:r w:rsidRPr="00842297">
        <w:rPr>
          <w:kern w:val="28"/>
          <w:sz w:val="28"/>
          <w:lang w:val="ru-RU" w:eastAsia="ar-SA"/>
        </w:rPr>
        <w:t>десквамативног</w:t>
      </w:r>
      <w:proofErr w:type="spellEnd"/>
      <w:r w:rsidRPr="00842297">
        <w:rPr>
          <w:kern w:val="28"/>
          <w:sz w:val="28"/>
          <w:lang w:val="ru-RU" w:eastAsia="ar-SA"/>
        </w:rPr>
        <w:t xml:space="preserve"> - по-видимому, обусловленных различной микрофлорой: в первом случае – бактериальной, а во втором - вирусной. В зависимости от вида экссудативного воспаления изменялось </w:t>
      </w:r>
      <w:proofErr w:type="spellStart"/>
      <w:r w:rsidRPr="00842297">
        <w:rPr>
          <w:kern w:val="28"/>
          <w:sz w:val="28"/>
          <w:lang w:val="ru-RU" w:eastAsia="ar-SA"/>
        </w:rPr>
        <w:t>коллагенообразование</w:t>
      </w:r>
      <w:proofErr w:type="spellEnd"/>
      <w:r w:rsidRPr="00842297">
        <w:rPr>
          <w:kern w:val="28"/>
          <w:sz w:val="28"/>
          <w:lang w:val="ru-RU" w:eastAsia="ar-SA"/>
        </w:rPr>
        <w:t xml:space="preserve"> в </w:t>
      </w:r>
      <w:proofErr w:type="spellStart"/>
      <w:r w:rsidRPr="00842297">
        <w:rPr>
          <w:kern w:val="28"/>
          <w:sz w:val="28"/>
          <w:lang w:val="ru-RU" w:eastAsia="ar-SA"/>
        </w:rPr>
        <w:t>интерстиции</w:t>
      </w:r>
      <w:proofErr w:type="spellEnd"/>
      <w:r w:rsidRPr="00842297">
        <w:rPr>
          <w:kern w:val="28"/>
          <w:sz w:val="28"/>
          <w:lang w:val="ru-RU" w:eastAsia="ar-SA"/>
        </w:rPr>
        <w:t xml:space="preserve"> легких и базальных мембранах эпителия и сосудов. При серозно-гнойном воспалении, по сравнению с ХСН, отмечался дефицит интерстициальных коллагенов, как </w:t>
      </w:r>
      <w:r w:rsidRPr="00842297">
        <w:rPr>
          <w:kern w:val="28"/>
          <w:sz w:val="28"/>
          <w:lang w:val="en-US" w:eastAsia="ar-SA"/>
        </w:rPr>
        <w:t>III</w:t>
      </w:r>
      <w:r w:rsidRPr="00842297">
        <w:rPr>
          <w:kern w:val="28"/>
          <w:sz w:val="28"/>
          <w:lang w:val="ru-RU" w:eastAsia="ar-SA"/>
        </w:rPr>
        <w:t xml:space="preserve">, так и </w:t>
      </w:r>
      <w:r w:rsidRPr="00842297">
        <w:rPr>
          <w:kern w:val="28"/>
          <w:sz w:val="28"/>
          <w:lang w:val="en-US" w:eastAsia="ar-SA"/>
        </w:rPr>
        <w:t>I</w:t>
      </w:r>
      <w:r w:rsidRPr="00842297">
        <w:rPr>
          <w:kern w:val="28"/>
          <w:sz w:val="28"/>
          <w:lang w:val="ru-RU" w:eastAsia="ar-SA"/>
        </w:rPr>
        <w:t xml:space="preserve"> типов, тогда как при серозно-десквамативной пневмонии отмечалась недостаточность со стороны коллагена </w:t>
      </w:r>
      <w:r w:rsidRPr="00842297">
        <w:rPr>
          <w:kern w:val="28"/>
          <w:sz w:val="28"/>
          <w:lang w:val="en-US" w:eastAsia="ar-SA"/>
        </w:rPr>
        <w:t>IV</w:t>
      </w:r>
      <w:r w:rsidRPr="00842297">
        <w:rPr>
          <w:kern w:val="28"/>
          <w:sz w:val="28"/>
          <w:lang w:val="ru-RU" w:eastAsia="ar-SA"/>
        </w:rPr>
        <w:t xml:space="preserve"> типа, локализующегося в составе эпителиальных и сосудистых базальных мембран. Для местных иммунных реакций легких было характерно усиление </w:t>
      </w:r>
      <w:proofErr w:type="spellStart"/>
      <w:r w:rsidRPr="00842297">
        <w:rPr>
          <w:kern w:val="28"/>
          <w:sz w:val="28"/>
          <w:lang w:val="ru-RU" w:eastAsia="ar-SA"/>
        </w:rPr>
        <w:t>нейтрофильного</w:t>
      </w:r>
      <w:proofErr w:type="spellEnd"/>
      <w:r w:rsidRPr="00842297">
        <w:rPr>
          <w:kern w:val="28"/>
          <w:sz w:val="28"/>
          <w:lang w:val="ru-RU" w:eastAsia="ar-SA"/>
        </w:rPr>
        <w:t xml:space="preserve"> компонента на фоне некоторой активации макрофагального и </w:t>
      </w:r>
      <w:proofErr w:type="gramStart"/>
      <w:r w:rsidRPr="00842297">
        <w:rPr>
          <w:kern w:val="28"/>
          <w:sz w:val="28"/>
          <w:lang w:val="ru-RU" w:eastAsia="ar-SA"/>
        </w:rPr>
        <w:t>В-клеточного</w:t>
      </w:r>
      <w:proofErr w:type="gramEnd"/>
      <w:r w:rsidRPr="00842297">
        <w:rPr>
          <w:kern w:val="28"/>
          <w:sz w:val="28"/>
          <w:lang w:val="ru-RU" w:eastAsia="ar-SA"/>
        </w:rPr>
        <w:t xml:space="preserve"> звеньев и угнетения Т-клеточного звена. Среди Т-лимфоцитов резко возрастала </w:t>
      </w:r>
      <w:proofErr w:type="spellStart"/>
      <w:r w:rsidRPr="00842297">
        <w:rPr>
          <w:kern w:val="28"/>
          <w:sz w:val="28"/>
          <w:lang w:val="ru-RU" w:eastAsia="ar-SA"/>
        </w:rPr>
        <w:t>хелперная</w:t>
      </w:r>
      <w:proofErr w:type="spellEnd"/>
      <w:r w:rsidRPr="00842297">
        <w:rPr>
          <w:kern w:val="28"/>
          <w:sz w:val="28"/>
          <w:lang w:val="ru-RU" w:eastAsia="ar-SA"/>
        </w:rPr>
        <w:t xml:space="preserve"> активность. Кроме того, отмечалась активация по сравнению с ХСН, со стороны </w:t>
      </w:r>
      <w:proofErr w:type="spellStart"/>
      <w:r w:rsidRPr="00842297">
        <w:rPr>
          <w:kern w:val="28"/>
          <w:sz w:val="28"/>
          <w:lang w:val="ru-RU" w:eastAsia="ar-SA"/>
        </w:rPr>
        <w:t>плазмобластов</w:t>
      </w:r>
      <w:proofErr w:type="spellEnd"/>
      <w:r w:rsidRPr="00842297">
        <w:rPr>
          <w:kern w:val="28"/>
          <w:sz w:val="28"/>
          <w:lang w:val="ru-RU" w:eastAsia="ar-SA"/>
        </w:rPr>
        <w:t xml:space="preserve"> - продуцентов не только </w:t>
      </w:r>
      <w:proofErr w:type="spellStart"/>
      <w:r w:rsidRPr="00842297">
        <w:rPr>
          <w:kern w:val="28"/>
          <w:sz w:val="28"/>
          <w:lang w:val="en-US" w:eastAsia="ar-SA"/>
        </w:rPr>
        <w:t>IgM</w:t>
      </w:r>
      <w:proofErr w:type="spellEnd"/>
      <w:r w:rsidRPr="00842297">
        <w:rPr>
          <w:kern w:val="28"/>
          <w:sz w:val="28"/>
          <w:lang w:val="ru-RU" w:eastAsia="ar-SA"/>
        </w:rPr>
        <w:t xml:space="preserve">, </w:t>
      </w:r>
      <w:r w:rsidRPr="00842297">
        <w:rPr>
          <w:kern w:val="28"/>
          <w:sz w:val="28"/>
          <w:lang w:val="en-US" w:eastAsia="ar-SA"/>
        </w:rPr>
        <w:t>IgA</w:t>
      </w:r>
      <w:r w:rsidRPr="00842297">
        <w:rPr>
          <w:kern w:val="28"/>
          <w:sz w:val="28"/>
          <w:lang w:val="ru-RU" w:eastAsia="ar-SA"/>
        </w:rPr>
        <w:t xml:space="preserve">, но и </w:t>
      </w:r>
      <w:proofErr w:type="spellStart"/>
      <w:r w:rsidRPr="00842297">
        <w:rPr>
          <w:kern w:val="28"/>
          <w:sz w:val="28"/>
          <w:lang w:val="en-US" w:eastAsia="ar-SA"/>
        </w:rPr>
        <w:t>IgG</w:t>
      </w:r>
      <w:proofErr w:type="spellEnd"/>
      <w:r w:rsidRPr="00842297">
        <w:rPr>
          <w:kern w:val="28"/>
          <w:sz w:val="28"/>
          <w:lang w:val="ru-RU" w:eastAsia="ar-SA"/>
        </w:rPr>
        <w:t xml:space="preserve">, с отложением иммунных комплексов на эпителиальных и сосудистых базальных мембранах. Изменялся и изученный нами </w:t>
      </w:r>
      <w:proofErr w:type="spellStart"/>
      <w:r w:rsidRPr="00842297">
        <w:rPr>
          <w:kern w:val="28"/>
          <w:sz w:val="28"/>
          <w:lang w:val="ru-RU" w:eastAsia="ar-SA"/>
        </w:rPr>
        <w:t>цитокиновый</w:t>
      </w:r>
      <w:proofErr w:type="spellEnd"/>
      <w:r w:rsidRPr="00842297">
        <w:rPr>
          <w:kern w:val="28"/>
          <w:sz w:val="28"/>
          <w:lang w:val="ru-RU" w:eastAsia="ar-SA"/>
        </w:rPr>
        <w:t xml:space="preserve"> профиль местных иммунных реакций при пневмонии по сравнению с ХСН. При этом увеличивалась популяция клеток-продуцентов ИЛ-1β и уменьшалась - ИЛ-6. </w:t>
      </w:r>
    </w:p>
    <w:p w:rsidR="00842297" w:rsidRPr="00842297" w:rsidRDefault="00842297" w:rsidP="00842297">
      <w:pPr>
        <w:widowControl w:val="0"/>
        <w:suppressAutoHyphens/>
        <w:spacing w:line="360" w:lineRule="auto"/>
        <w:ind w:firstLine="567"/>
        <w:jc w:val="both"/>
        <w:rPr>
          <w:rFonts w:eastAsia="Arial"/>
          <w:kern w:val="1"/>
          <w:sz w:val="28"/>
          <w:lang w:val="ru-RU" w:eastAsia="ar-SA"/>
        </w:rPr>
      </w:pPr>
      <w:r w:rsidRPr="00842297">
        <w:rPr>
          <w:rFonts w:eastAsia="Arial"/>
          <w:kern w:val="1"/>
          <w:sz w:val="28"/>
          <w:lang w:val="ru-RU" w:eastAsia="ar-SA"/>
        </w:rPr>
        <w:t xml:space="preserve">В изученных препаратах перибронхиальных лимфатических узлов умерших от </w:t>
      </w:r>
      <w:proofErr w:type="gramStart"/>
      <w:r w:rsidRPr="00842297">
        <w:rPr>
          <w:rFonts w:eastAsia="Arial"/>
          <w:kern w:val="1"/>
          <w:sz w:val="28"/>
          <w:lang w:val="ru-RU" w:eastAsia="ar-SA"/>
        </w:rPr>
        <w:t>пневмонии</w:t>
      </w:r>
      <w:proofErr w:type="gramEnd"/>
      <w:r w:rsidRPr="00842297">
        <w:rPr>
          <w:rFonts w:eastAsia="Arial"/>
          <w:kern w:val="1"/>
          <w:sz w:val="28"/>
          <w:lang w:val="ru-RU" w:eastAsia="ar-SA"/>
        </w:rPr>
        <w:t xml:space="preserve"> возникшей на фоне ХСН, гистологическая структура </w:t>
      </w:r>
      <w:r w:rsidRPr="00842297">
        <w:rPr>
          <w:rFonts w:eastAsia="Arial"/>
          <w:kern w:val="1"/>
          <w:sz w:val="28"/>
          <w:lang w:val="ru-RU" w:eastAsia="ar-SA"/>
        </w:rPr>
        <w:lastRenderedPageBreak/>
        <w:t xml:space="preserve">соответствовала таковой в контроле. Были выявлены склеротические изменения в капсуле, </w:t>
      </w:r>
      <w:proofErr w:type="spellStart"/>
      <w:r w:rsidRPr="00842297">
        <w:rPr>
          <w:rFonts w:eastAsia="Arial"/>
          <w:kern w:val="1"/>
          <w:sz w:val="28"/>
          <w:lang w:val="ru-RU" w:eastAsia="ar-SA"/>
        </w:rPr>
        <w:t>трабекулярном</w:t>
      </w:r>
      <w:proofErr w:type="spellEnd"/>
      <w:r w:rsidRPr="00842297">
        <w:rPr>
          <w:rFonts w:eastAsia="Arial"/>
          <w:kern w:val="1"/>
          <w:sz w:val="28"/>
          <w:lang w:val="ru-RU" w:eastAsia="ar-SA"/>
        </w:rPr>
        <w:t xml:space="preserve"> аппарате, в мозговых тяжах. Наблюдалась атрофия лимфоидного компонента лимфатических узлов. Для лимфоидного компонента было характерно опустошение всех зон, особенно коры и </w:t>
      </w:r>
      <w:proofErr w:type="spellStart"/>
      <w:r w:rsidRPr="00842297">
        <w:rPr>
          <w:rFonts w:eastAsia="Arial"/>
          <w:kern w:val="1"/>
          <w:sz w:val="28"/>
          <w:lang w:val="ru-RU" w:eastAsia="ar-SA"/>
        </w:rPr>
        <w:t>паракортикальной</w:t>
      </w:r>
      <w:proofErr w:type="spellEnd"/>
      <w:r w:rsidRPr="00842297">
        <w:rPr>
          <w:rFonts w:eastAsia="Arial"/>
          <w:kern w:val="1"/>
          <w:sz w:val="28"/>
          <w:lang w:val="ru-RU" w:eastAsia="ar-SA"/>
        </w:rPr>
        <w:t xml:space="preserve"> зоны Фолликулы были немногочисленными, преимущественно мелких и средних размеров. В отдельных случаях выявлялись многочисленные, крупные фолликулы со светлыми центрами  (рис.3). </w:t>
      </w:r>
    </w:p>
    <w:p w:rsidR="00842297" w:rsidRPr="00842297" w:rsidRDefault="00842297" w:rsidP="00842297">
      <w:pPr>
        <w:widowControl w:val="0"/>
        <w:suppressAutoHyphens/>
        <w:spacing w:line="360" w:lineRule="auto"/>
        <w:jc w:val="center"/>
        <w:rPr>
          <w:kern w:val="1"/>
          <w:sz w:val="28"/>
          <w:szCs w:val="28"/>
          <w:highlight w:val="yellow"/>
          <w:lang w:val="ru-RU" w:eastAsia="ar-SA"/>
        </w:rPr>
      </w:pPr>
      <w:r>
        <w:rPr>
          <w:rFonts w:eastAsia="Arial"/>
          <w:noProof/>
          <w:kern w:val="1"/>
          <w:sz w:val="28"/>
          <w:szCs w:val="28"/>
          <w:lang w:val="uk-UA" w:eastAsia="uk-UA"/>
        </w:rPr>
        <w:drawing>
          <wp:inline distT="0" distB="0" distL="0" distR="0">
            <wp:extent cx="3762375" cy="2819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2819400"/>
                    </a:xfrm>
                    <a:prstGeom prst="rect">
                      <a:avLst/>
                    </a:prstGeom>
                    <a:solidFill>
                      <a:srgbClr val="FFFFFF"/>
                    </a:solidFill>
                    <a:ln>
                      <a:noFill/>
                    </a:ln>
                  </pic:spPr>
                </pic:pic>
              </a:graphicData>
            </a:graphic>
          </wp:inline>
        </w:drawing>
      </w:r>
    </w:p>
    <w:p w:rsidR="00842297" w:rsidRPr="00842297" w:rsidRDefault="00842297" w:rsidP="00842297">
      <w:pPr>
        <w:suppressAutoHyphens/>
        <w:jc w:val="both"/>
        <w:rPr>
          <w:sz w:val="28"/>
          <w:szCs w:val="28"/>
          <w:lang w:val="ru-RU" w:eastAsia="ar-SA"/>
        </w:rPr>
      </w:pPr>
      <w:r w:rsidRPr="00842297">
        <w:rPr>
          <w:sz w:val="28"/>
          <w:szCs w:val="28"/>
          <w:lang w:val="ru-RU" w:eastAsia="ar-SA"/>
        </w:rPr>
        <w:t>Рис.</w:t>
      </w:r>
      <w:r w:rsidRPr="00842297">
        <w:rPr>
          <w:sz w:val="24"/>
          <w:szCs w:val="24"/>
          <w:lang w:val="ru-RU" w:eastAsia="ar-SA"/>
        </w:rPr>
        <w:t xml:space="preserve"> </w:t>
      </w:r>
      <w:r w:rsidRPr="00842297">
        <w:rPr>
          <w:sz w:val="28"/>
          <w:szCs w:val="28"/>
          <w:lang w:val="ru-RU" w:eastAsia="ar-SA"/>
        </w:rPr>
        <w:t>3. Клеточное опустошение лимфоидного компонента лимфатического узла при пневмонии, возникшей на фоне ХСН. Окраска гематоксилином и эозином, х 100.</w:t>
      </w:r>
    </w:p>
    <w:p w:rsidR="00842297" w:rsidRPr="00842297" w:rsidRDefault="00842297" w:rsidP="00842297">
      <w:pPr>
        <w:suppressAutoHyphens/>
        <w:spacing w:line="360" w:lineRule="auto"/>
        <w:jc w:val="both"/>
        <w:rPr>
          <w:sz w:val="28"/>
          <w:szCs w:val="28"/>
          <w:lang w:val="ru-RU" w:eastAsia="ar-SA"/>
        </w:rPr>
      </w:pPr>
      <w:r w:rsidRPr="00842297">
        <w:rPr>
          <w:sz w:val="28"/>
          <w:szCs w:val="28"/>
          <w:lang w:val="ru-RU" w:eastAsia="ar-SA"/>
        </w:rPr>
        <w:t xml:space="preserve">В исследуемой </w:t>
      </w:r>
      <w:proofErr w:type="gramStart"/>
      <w:r w:rsidRPr="00842297">
        <w:rPr>
          <w:sz w:val="28"/>
          <w:szCs w:val="28"/>
          <w:lang w:val="ru-RU" w:eastAsia="ar-SA"/>
        </w:rPr>
        <w:t>группе</w:t>
      </w:r>
      <w:proofErr w:type="gramEnd"/>
      <w:r w:rsidRPr="00842297">
        <w:rPr>
          <w:sz w:val="28"/>
          <w:szCs w:val="28"/>
          <w:lang w:val="ru-RU" w:eastAsia="ar-SA"/>
        </w:rPr>
        <w:t xml:space="preserve"> как и в контроле, среди клеток коры преобладали В-лимфоциты (</w:t>
      </w:r>
      <w:r w:rsidRPr="00842297">
        <w:rPr>
          <w:sz w:val="28"/>
          <w:szCs w:val="28"/>
          <w:lang w:val="en-US" w:eastAsia="ar-SA"/>
        </w:rPr>
        <w:t>CD</w:t>
      </w:r>
      <w:r w:rsidRPr="00842297">
        <w:rPr>
          <w:sz w:val="28"/>
          <w:szCs w:val="28"/>
          <w:lang w:val="ru-RU" w:eastAsia="ar-SA"/>
        </w:rPr>
        <w:t xml:space="preserve">22+), встречались клетки - продуценты </w:t>
      </w:r>
      <w:proofErr w:type="spellStart"/>
      <w:r w:rsidRPr="00842297">
        <w:rPr>
          <w:sz w:val="28"/>
          <w:szCs w:val="28"/>
          <w:lang w:val="en-US" w:eastAsia="ar-SA"/>
        </w:rPr>
        <w:t>IgM</w:t>
      </w:r>
      <w:proofErr w:type="spellEnd"/>
      <w:r w:rsidRPr="00842297">
        <w:rPr>
          <w:sz w:val="28"/>
          <w:szCs w:val="28"/>
          <w:lang w:val="ru-RU" w:eastAsia="ar-SA"/>
        </w:rPr>
        <w:t xml:space="preserve"> и </w:t>
      </w:r>
      <w:proofErr w:type="spellStart"/>
      <w:r w:rsidRPr="00842297">
        <w:rPr>
          <w:sz w:val="28"/>
          <w:szCs w:val="28"/>
          <w:lang w:val="en-US" w:eastAsia="ar-SA"/>
        </w:rPr>
        <w:t>IgG</w:t>
      </w:r>
      <w:proofErr w:type="spellEnd"/>
      <w:r w:rsidRPr="00842297">
        <w:rPr>
          <w:sz w:val="28"/>
          <w:szCs w:val="28"/>
          <w:lang w:val="ru-RU" w:eastAsia="ar-SA"/>
        </w:rPr>
        <w:t xml:space="preserve">, реже - </w:t>
      </w:r>
      <w:r w:rsidRPr="00842297">
        <w:rPr>
          <w:sz w:val="28"/>
          <w:szCs w:val="28"/>
          <w:lang w:val="en-US" w:eastAsia="ar-SA"/>
        </w:rPr>
        <w:t>IgA</w:t>
      </w:r>
      <w:r w:rsidRPr="00842297">
        <w:rPr>
          <w:sz w:val="28"/>
          <w:szCs w:val="28"/>
          <w:lang w:val="ru-RU" w:eastAsia="ar-SA"/>
        </w:rPr>
        <w:t>. По периферии фолликулов и в диффузном корковом плато выявлялись Т-лимфоциты -</w:t>
      </w:r>
      <w:r w:rsidRPr="00842297">
        <w:rPr>
          <w:sz w:val="28"/>
          <w:szCs w:val="28"/>
          <w:lang w:val="en-US" w:eastAsia="ar-SA"/>
        </w:rPr>
        <w:t>CD</w:t>
      </w:r>
      <w:r w:rsidRPr="00842297">
        <w:rPr>
          <w:sz w:val="28"/>
          <w:szCs w:val="28"/>
          <w:lang w:val="ru-RU" w:eastAsia="ar-SA"/>
        </w:rPr>
        <w:t xml:space="preserve">3+-, </w:t>
      </w:r>
      <w:r w:rsidRPr="00842297">
        <w:rPr>
          <w:sz w:val="28"/>
          <w:szCs w:val="28"/>
          <w:lang w:val="en-US" w:eastAsia="ar-SA"/>
        </w:rPr>
        <w:t>CD</w:t>
      </w:r>
      <w:r w:rsidRPr="00842297">
        <w:rPr>
          <w:sz w:val="28"/>
          <w:szCs w:val="28"/>
          <w:lang w:val="ru-RU" w:eastAsia="ar-SA"/>
        </w:rPr>
        <w:t xml:space="preserve">8+-, </w:t>
      </w:r>
      <w:r w:rsidRPr="00842297">
        <w:rPr>
          <w:sz w:val="28"/>
          <w:szCs w:val="28"/>
          <w:lang w:val="en-US" w:eastAsia="ar-SA"/>
        </w:rPr>
        <w:t>CD</w:t>
      </w:r>
      <w:r w:rsidRPr="00842297">
        <w:rPr>
          <w:sz w:val="28"/>
          <w:szCs w:val="28"/>
          <w:lang w:val="ru-RU" w:eastAsia="ar-SA"/>
        </w:rPr>
        <w:t xml:space="preserve">4+-. Преимущественно в </w:t>
      </w:r>
      <w:proofErr w:type="spellStart"/>
      <w:r w:rsidRPr="00842297">
        <w:rPr>
          <w:sz w:val="28"/>
          <w:szCs w:val="28"/>
          <w:lang w:val="ru-RU" w:eastAsia="ar-SA"/>
        </w:rPr>
        <w:t>паракортикальной</w:t>
      </w:r>
      <w:proofErr w:type="spellEnd"/>
      <w:r w:rsidRPr="00842297">
        <w:rPr>
          <w:sz w:val="28"/>
          <w:szCs w:val="28"/>
          <w:lang w:val="ru-RU" w:eastAsia="ar-SA"/>
        </w:rPr>
        <w:t xml:space="preserve"> зоне локализовались Т-лимфоциты - </w:t>
      </w:r>
      <w:r w:rsidRPr="00842297">
        <w:rPr>
          <w:sz w:val="28"/>
          <w:szCs w:val="28"/>
          <w:lang w:val="en-US" w:eastAsia="ar-SA"/>
        </w:rPr>
        <w:t>CD</w:t>
      </w:r>
      <w:r w:rsidRPr="00842297">
        <w:rPr>
          <w:sz w:val="28"/>
          <w:szCs w:val="28"/>
          <w:lang w:val="ru-RU" w:eastAsia="ar-SA"/>
        </w:rPr>
        <w:t xml:space="preserve">3+, </w:t>
      </w:r>
      <w:r w:rsidRPr="00842297">
        <w:rPr>
          <w:sz w:val="28"/>
          <w:szCs w:val="28"/>
          <w:lang w:val="en-US" w:eastAsia="ar-SA"/>
        </w:rPr>
        <w:t>CD</w:t>
      </w:r>
      <w:r w:rsidRPr="00842297">
        <w:rPr>
          <w:sz w:val="28"/>
          <w:szCs w:val="28"/>
          <w:lang w:val="ru-RU" w:eastAsia="ar-SA"/>
        </w:rPr>
        <w:t xml:space="preserve">8+ и </w:t>
      </w:r>
      <w:r w:rsidRPr="00842297">
        <w:rPr>
          <w:sz w:val="28"/>
          <w:szCs w:val="28"/>
          <w:lang w:val="en-US" w:eastAsia="ar-SA"/>
        </w:rPr>
        <w:t>CD</w:t>
      </w:r>
      <w:r w:rsidRPr="00842297">
        <w:rPr>
          <w:sz w:val="28"/>
          <w:szCs w:val="28"/>
          <w:lang w:val="ru-RU" w:eastAsia="ar-SA"/>
        </w:rPr>
        <w:t>4+.</w:t>
      </w:r>
    </w:p>
    <w:p w:rsidR="00842297" w:rsidRPr="00842297" w:rsidRDefault="00842297" w:rsidP="00842297">
      <w:pPr>
        <w:widowControl w:val="0"/>
        <w:suppressAutoHyphens/>
        <w:spacing w:line="360" w:lineRule="auto"/>
        <w:ind w:firstLine="567"/>
        <w:jc w:val="both"/>
        <w:rPr>
          <w:kern w:val="1"/>
          <w:sz w:val="28"/>
          <w:szCs w:val="28"/>
          <w:lang w:val="ru-RU" w:eastAsia="ar-SA"/>
        </w:rPr>
      </w:pPr>
      <w:r w:rsidRPr="00842297">
        <w:rPr>
          <w:rFonts w:eastAsia="Arial"/>
          <w:kern w:val="1"/>
          <w:sz w:val="28"/>
          <w:lang w:val="ru-RU" w:eastAsia="ar-SA"/>
        </w:rPr>
        <w:t xml:space="preserve">Вокруг </w:t>
      </w:r>
      <w:proofErr w:type="spellStart"/>
      <w:r w:rsidRPr="00842297">
        <w:rPr>
          <w:rFonts w:eastAsia="Arial"/>
          <w:kern w:val="1"/>
          <w:sz w:val="28"/>
          <w:lang w:val="ru-RU" w:eastAsia="ar-SA"/>
        </w:rPr>
        <w:t>посткапилярных</w:t>
      </w:r>
      <w:proofErr w:type="spellEnd"/>
      <w:r w:rsidRPr="00842297">
        <w:rPr>
          <w:rFonts w:eastAsia="Arial"/>
          <w:kern w:val="1"/>
          <w:sz w:val="28"/>
          <w:lang w:val="ru-RU" w:eastAsia="ar-SA"/>
        </w:rPr>
        <w:t xml:space="preserve"> </w:t>
      </w:r>
      <w:proofErr w:type="spellStart"/>
      <w:r w:rsidRPr="00842297">
        <w:rPr>
          <w:rFonts w:eastAsia="Arial"/>
          <w:kern w:val="1"/>
          <w:sz w:val="28"/>
          <w:lang w:val="ru-RU" w:eastAsia="ar-SA"/>
        </w:rPr>
        <w:t>венул</w:t>
      </w:r>
      <w:proofErr w:type="spellEnd"/>
      <w:r w:rsidRPr="00842297">
        <w:rPr>
          <w:rFonts w:eastAsia="Arial"/>
          <w:kern w:val="1"/>
          <w:sz w:val="28"/>
          <w:lang w:val="ru-RU" w:eastAsia="ar-SA"/>
        </w:rPr>
        <w:t xml:space="preserve"> и на границе </w:t>
      </w:r>
      <w:proofErr w:type="spellStart"/>
      <w:r w:rsidRPr="00842297">
        <w:rPr>
          <w:rFonts w:eastAsia="Arial"/>
          <w:kern w:val="1"/>
          <w:sz w:val="28"/>
          <w:lang w:val="ru-RU" w:eastAsia="ar-SA"/>
        </w:rPr>
        <w:t>паракортикальной</w:t>
      </w:r>
      <w:proofErr w:type="spellEnd"/>
      <w:r w:rsidRPr="00842297">
        <w:rPr>
          <w:rFonts w:eastAsia="Arial"/>
          <w:kern w:val="1"/>
          <w:sz w:val="28"/>
          <w:lang w:val="ru-RU" w:eastAsia="ar-SA"/>
        </w:rPr>
        <w:t xml:space="preserve"> зоны и мозгового вещества встречались В-лимфоциты (</w:t>
      </w:r>
      <w:r w:rsidRPr="00842297">
        <w:rPr>
          <w:rFonts w:eastAsia="Arial"/>
          <w:kern w:val="1"/>
          <w:sz w:val="28"/>
          <w:lang w:val="en-US" w:eastAsia="ar-SA"/>
        </w:rPr>
        <w:t>CD</w:t>
      </w:r>
      <w:r w:rsidRPr="00842297">
        <w:rPr>
          <w:rFonts w:eastAsia="Arial"/>
          <w:kern w:val="1"/>
          <w:sz w:val="28"/>
          <w:lang w:val="ru-RU" w:eastAsia="ar-SA"/>
        </w:rPr>
        <w:t>22</w:t>
      </w:r>
      <w:r w:rsidRPr="00842297">
        <w:rPr>
          <w:rFonts w:eastAsia="Arial"/>
          <w:kern w:val="1"/>
          <w:sz w:val="28"/>
          <w:szCs w:val="28"/>
          <w:lang w:val="ru-RU" w:eastAsia="ar-SA"/>
        </w:rPr>
        <w:t>+</w:t>
      </w:r>
      <w:r w:rsidRPr="00842297">
        <w:rPr>
          <w:rFonts w:eastAsia="Arial"/>
          <w:kern w:val="1"/>
          <w:sz w:val="28"/>
          <w:lang w:val="ru-RU" w:eastAsia="ar-SA"/>
        </w:rPr>
        <w:t xml:space="preserve">), а также макрофаги, в цитоплазме которых содержался темно-коричневый и черный пигмент. В мякотных тяжах локализовались преимущественно макрофаги, часть из которых </w:t>
      </w:r>
      <w:proofErr w:type="spellStart"/>
      <w:r w:rsidRPr="00842297">
        <w:rPr>
          <w:rFonts w:eastAsia="Arial"/>
          <w:kern w:val="1"/>
          <w:sz w:val="28"/>
          <w:lang w:val="ru-RU" w:eastAsia="ar-SA"/>
        </w:rPr>
        <w:t>экспрессировала</w:t>
      </w:r>
      <w:proofErr w:type="spellEnd"/>
      <w:r w:rsidRPr="00842297">
        <w:rPr>
          <w:rFonts w:eastAsia="Arial"/>
          <w:kern w:val="1"/>
          <w:sz w:val="28"/>
          <w:lang w:val="ru-RU" w:eastAsia="ar-SA"/>
        </w:rPr>
        <w:t xml:space="preserve"> рецепторы к </w:t>
      </w:r>
      <w:r w:rsidRPr="00842297">
        <w:rPr>
          <w:rFonts w:eastAsia="Arial"/>
          <w:kern w:val="1"/>
          <w:sz w:val="28"/>
          <w:lang w:val="en-US" w:eastAsia="ar-SA"/>
        </w:rPr>
        <w:t>CD</w:t>
      </w:r>
      <w:r w:rsidRPr="00842297">
        <w:rPr>
          <w:rFonts w:eastAsia="Arial"/>
          <w:kern w:val="1"/>
          <w:sz w:val="28"/>
          <w:lang w:val="ru-RU" w:eastAsia="ar-SA"/>
        </w:rPr>
        <w:t>56</w:t>
      </w:r>
      <w:r w:rsidRPr="00842297">
        <w:rPr>
          <w:rFonts w:eastAsia="Arial"/>
          <w:kern w:val="1"/>
          <w:sz w:val="28"/>
          <w:szCs w:val="28"/>
          <w:lang w:val="ru-RU" w:eastAsia="ar-SA"/>
        </w:rPr>
        <w:t>+</w:t>
      </w:r>
      <w:r w:rsidRPr="00842297">
        <w:rPr>
          <w:rFonts w:eastAsia="Arial"/>
          <w:kern w:val="1"/>
          <w:sz w:val="28"/>
          <w:lang w:val="ru-RU" w:eastAsia="ar-SA"/>
        </w:rPr>
        <w:t xml:space="preserve">, другая - не </w:t>
      </w:r>
      <w:proofErr w:type="spellStart"/>
      <w:r w:rsidRPr="00842297">
        <w:rPr>
          <w:rFonts w:eastAsia="Arial"/>
          <w:kern w:val="1"/>
          <w:sz w:val="28"/>
          <w:lang w:val="ru-RU" w:eastAsia="ar-SA"/>
        </w:rPr>
        <w:t>экспрессировала</w:t>
      </w:r>
      <w:proofErr w:type="spellEnd"/>
      <w:r w:rsidRPr="00842297">
        <w:rPr>
          <w:rFonts w:eastAsia="Arial"/>
          <w:kern w:val="1"/>
          <w:sz w:val="28"/>
          <w:lang w:val="ru-RU" w:eastAsia="ar-SA"/>
        </w:rPr>
        <w:t xml:space="preserve">. Но не все клетки, содержащие в цитоплазме пыль, были способны к экспрессии антигена. По-видимому, подвергаясь </w:t>
      </w:r>
      <w:proofErr w:type="spellStart"/>
      <w:r w:rsidRPr="00842297">
        <w:rPr>
          <w:rFonts w:eastAsia="Arial"/>
          <w:kern w:val="1"/>
          <w:sz w:val="28"/>
          <w:lang w:val="ru-RU" w:eastAsia="ar-SA"/>
        </w:rPr>
        <w:t>апоптозу</w:t>
      </w:r>
      <w:proofErr w:type="spellEnd"/>
      <w:r w:rsidRPr="00842297">
        <w:rPr>
          <w:rFonts w:eastAsia="Arial"/>
          <w:kern w:val="1"/>
          <w:sz w:val="28"/>
          <w:lang w:val="ru-RU" w:eastAsia="ar-SA"/>
        </w:rPr>
        <w:t>, дистрофии, некрозу они теряют поверхностные рецепторы.</w:t>
      </w:r>
      <w:r w:rsidRPr="00842297">
        <w:rPr>
          <w:rFonts w:eastAsia="Arial"/>
          <w:kern w:val="1"/>
          <w:sz w:val="28"/>
          <w:szCs w:val="28"/>
          <w:lang w:val="ru-RU" w:eastAsia="ar-SA"/>
        </w:rPr>
        <w:t xml:space="preserve"> Отмечались также </w:t>
      </w:r>
      <w:proofErr w:type="gramStart"/>
      <w:r w:rsidRPr="00842297">
        <w:rPr>
          <w:rFonts w:eastAsia="Arial"/>
          <w:kern w:val="1"/>
          <w:sz w:val="28"/>
          <w:szCs w:val="28"/>
          <w:lang w:val="ru-RU" w:eastAsia="ar-SA"/>
        </w:rPr>
        <w:t>В-</w:t>
      </w:r>
      <w:proofErr w:type="gramEnd"/>
      <w:r w:rsidRPr="00842297">
        <w:rPr>
          <w:rFonts w:eastAsia="Arial"/>
          <w:kern w:val="1"/>
          <w:sz w:val="28"/>
          <w:szCs w:val="28"/>
          <w:lang w:val="ru-RU" w:eastAsia="ar-SA"/>
        </w:rPr>
        <w:t xml:space="preserve"> и Т-лимфоциты, </w:t>
      </w:r>
      <w:proofErr w:type="spellStart"/>
      <w:r w:rsidRPr="00842297">
        <w:rPr>
          <w:rFonts w:eastAsia="Arial"/>
          <w:kern w:val="1"/>
          <w:sz w:val="28"/>
          <w:szCs w:val="28"/>
          <w:lang w:val="ru-RU" w:eastAsia="ar-SA"/>
        </w:rPr>
        <w:t>плазмобласты</w:t>
      </w:r>
      <w:proofErr w:type="spellEnd"/>
      <w:r w:rsidRPr="00842297">
        <w:rPr>
          <w:rFonts w:eastAsia="Arial"/>
          <w:kern w:val="1"/>
          <w:sz w:val="28"/>
          <w:szCs w:val="28"/>
          <w:lang w:val="ru-RU" w:eastAsia="ar-SA"/>
        </w:rPr>
        <w:t xml:space="preserve"> </w:t>
      </w:r>
      <w:r w:rsidRPr="00842297">
        <w:rPr>
          <w:rFonts w:eastAsia="Arial"/>
          <w:kern w:val="1"/>
          <w:sz w:val="28"/>
          <w:szCs w:val="28"/>
          <w:lang w:val="ru-RU" w:eastAsia="ar-SA"/>
        </w:rPr>
        <w:lastRenderedPageBreak/>
        <w:t xml:space="preserve">и </w:t>
      </w:r>
      <w:proofErr w:type="spellStart"/>
      <w:r w:rsidRPr="00842297">
        <w:rPr>
          <w:rFonts w:eastAsia="Arial"/>
          <w:kern w:val="1"/>
          <w:sz w:val="28"/>
          <w:szCs w:val="28"/>
          <w:lang w:val="ru-RU" w:eastAsia="ar-SA"/>
        </w:rPr>
        <w:t>плазмоциты</w:t>
      </w:r>
      <w:proofErr w:type="spellEnd"/>
      <w:r w:rsidRPr="00842297">
        <w:rPr>
          <w:rFonts w:eastAsia="Arial"/>
          <w:kern w:val="1"/>
          <w:sz w:val="28"/>
          <w:szCs w:val="28"/>
          <w:lang w:val="ru-RU" w:eastAsia="ar-SA"/>
        </w:rPr>
        <w:t xml:space="preserve">. Во всех зонах лимфатического узла были видны единичные клетки-продуценты ИЛ-1β и ИЛ-6. </w:t>
      </w:r>
      <w:r w:rsidRPr="00842297">
        <w:rPr>
          <w:kern w:val="1"/>
          <w:sz w:val="28"/>
          <w:szCs w:val="28"/>
          <w:lang w:val="ru-RU" w:eastAsia="ar-SA"/>
        </w:rPr>
        <w:t xml:space="preserve">При этом в исследуемой группе практически отсутствовали признаки выраженной антигенной стимуляции. В ряде случаев признаки антигенной стимуляции  проявлялись в виде появления крупных фолликулов со светлыми центрами, а также формирования в </w:t>
      </w:r>
      <w:proofErr w:type="spellStart"/>
      <w:r w:rsidRPr="00842297">
        <w:rPr>
          <w:kern w:val="1"/>
          <w:sz w:val="28"/>
          <w:szCs w:val="28"/>
          <w:lang w:val="ru-RU" w:eastAsia="ar-SA"/>
        </w:rPr>
        <w:t>паракортикальной</w:t>
      </w:r>
      <w:proofErr w:type="spellEnd"/>
      <w:r w:rsidRPr="00842297">
        <w:rPr>
          <w:kern w:val="1"/>
          <w:sz w:val="28"/>
          <w:szCs w:val="28"/>
          <w:lang w:val="ru-RU" w:eastAsia="ar-SA"/>
        </w:rPr>
        <w:t xml:space="preserve"> зоне картины «звездного неба». </w:t>
      </w:r>
      <w:proofErr w:type="spellStart"/>
      <w:r w:rsidRPr="00842297">
        <w:rPr>
          <w:kern w:val="1"/>
          <w:sz w:val="28"/>
          <w:szCs w:val="28"/>
          <w:lang w:val="ru-RU" w:eastAsia="ar-SA"/>
        </w:rPr>
        <w:t>Иммуногистохимически</w:t>
      </w:r>
      <w:proofErr w:type="spellEnd"/>
      <w:r w:rsidRPr="00842297">
        <w:rPr>
          <w:kern w:val="1"/>
          <w:sz w:val="28"/>
          <w:szCs w:val="28"/>
          <w:lang w:val="ru-RU" w:eastAsia="ar-SA"/>
        </w:rPr>
        <w:t xml:space="preserve"> в этих случаях было выявлено увеличение количества клеток-продуцентов </w:t>
      </w:r>
      <w:proofErr w:type="spellStart"/>
      <w:r w:rsidRPr="00842297">
        <w:rPr>
          <w:kern w:val="1"/>
          <w:sz w:val="28"/>
          <w:szCs w:val="28"/>
          <w:lang w:val="en-US" w:eastAsia="ar-SA"/>
        </w:rPr>
        <w:t>IgM</w:t>
      </w:r>
      <w:proofErr w:type="spellEnd"/>
      <w:r w:rsidRPr="00842297">
        <w:rPr>
          <w:kern w:val="1"/>
          <w:sz w:val="28"/>
          <w:szCs w:val="28"/>
          <w:lang w:val="ru-RU" w:eastAsia="ar-SA"/>
        </w:rPr>
        <w:t xml:space="preserve">, </w:t>
      </w:r>
      <w:proofErr w:type="spellStart"/>
      <w:r w:rsidRPr="00842297">
        <w:rPr>
          <w:kern w:val="1"/>
          <w:sz w:val="28"/>
          <w:szCs w:val="28"/>
          <w:lang w:val="en-US" w:eastAsia="ar-SA"/>
        </w:rPr>
        <w:t>IgG</w:t>
      </w:r>
      <w:proofErr w:type="spellEnd"/>
      <w:r w:rsidRPr="00842297">
        <w:rPr>
          <w:kern w:val="1"/>
          <w:sz w:val="28"/>
          <w:szCs w:val="28"/>
          <w:lang w:val="ru-RU" w:eastAsia="ar-SA"/>
        </w:rPr>
        <w:t xml:space="preserve">, </w:t>
      </w:r>
      <w:r w:rsidRPr="00842297">
        <w:rPr>
          <w:kern w:val="1"/>
          <w:sz w:val="28"/>
          <w:szCs w:val="28"/>
          <w:lang w:val="en-US" w:eastAsia="ar-SA"/>
        </w:rPr>
        <w:t>IgA</w:t>
      </w:r>
      <w:r w:rsidRPr="00842297">
        <w:rPr>
          <w:kern w:val="1"/>
          <w:sz w:val="28"/>
          <w:szCs w:val="28"/>
          <w:lang w:val="ru-RU" w:eastAsia="ar-SA"/>
        </w:rPr>
        <w:t xml:space="preserve">, ИЛ-1β и ИЛ-6, тогда как в остальных наблюдениях исследуемой группы эти показатели были сходны с таковыми в контроле. Усредненные показатели относительных объемов основных клонов иммунных клеток незначительно отличались от таковых в контроле. Так, несколько уменьшался относительный объем макрофагов, в то время как нарастала популяция В-лимфоцитов. Незначительно увеличивались относительные объемы </w:t>
      </w:r>
      <w:proofErr w:type="spellStart"/>
      <w:r w:rsidRPr="00842297">
        <w:rPr>
          <w:kern w:val="1"/>
          <w:sz w:val="28"/>
          <w:szCs w:val="28"/>
          <w:lang w:val="ru-RU" w:eastAsia="ar-SA"/>
        </w:rPr>
        <w:t>интерлейкин</w:t>
      </w:r>
      <w:proofErr w:type="spellEnd"/>
      <w:r w:rsidRPr="00842297">
        <w:rPr>
          <w:kern w:val="1"/>
          <w:sz w:val="28"/>
          <w:szCs w:val="28"/>
          <w:lang w:val="ru-RU" w:eastAsia="ar-SA"/>
        </w:rPr>
        <w:t xml:space="preserve">-продуцентов и клеток-продуцентов иммуноглобулинов, исключение составляло количество клеток-продуцентов </w:t>
      </w:r>
      <w:r w:rsidRPr="00842297">
        <w:rPr>
          <w:kern w:val="1"/>
          <w:sz w:val="28"/>
          <w:szCs w:val="28"/>
          <w:lang w:val="en-US" w:eastAsia="ar-SA"/>
        </w:rPr>
        <w:t>IgA</w:t>
      </w:r>
      <w:r w:rsidRPr="00842297">
        <w:rPr>
          <w:kern w:val="1"/>
          <w:sz w:val="28"/>
          <w:szCs w:val="28"/>
          <w:lang w:val="ru-RU" w:eastAsia="ar-SA"/>
        </w:rPr>
        <w:t xml:space="preserve">, которое возрастало достоверно. Внутри популяции Т-клеток несколько увеличивалась доля </w:t>
      </w:r>
      <w:r w:rsidRPr="00842297">
        <w:rPr>
          <w:kern w:val="1"/>
          <w:sz w:val="28"/>
          <w:szCs w:val="28"/>
          <w:lang w:val="en-US" w:eastAsia="ar-SA"/>
        </w:rPr>
        <w:t>CD</w:t>
      </w:r>
      <w:r w:rsidRPr="00842297">
        <w:rPr>
          <w:kern w:val="1"/>
          <w:sz w:val="28"/>
          <w:szCs w:val="28"/>
          <w:lang w:val="ru-RU" w:eastAsia="ar-SA"/>
        </w:rPr>
        <w:t>8</w:t>
      </w:r>
      <w:r w:rsidRPr="00842297">
        <w:rPr>
          <w:rFonts w:eastAsia="Arial"/>
          <w:kern w:val="1"/>
          <w:sz w:val="28"/>
          <w:szCs w:val="28"/>
          <w:lang w:val="ru-RU" w:eastAsia="ar-SA"/>
        </w:rPr>
        <w:t>+</w:t>
      </w:r>
      <w:r w:rsidRPr="00842297">
        <w:rPr>
          <w:kern w:val="1"/>
          <w:sz w:val="28"/>
          <w:szCs w:val="28"/>
          <w:lang w:val="ru-RU" w:eastAsia="ar-SA"/>
        </w:rPr>
        <w:t xml:space="preserve">, вследствие чего снижался показатель </w:t>
      </w:r>
      <w:proofErr w:type="spellStart"/>
      <w:r w:rsidRPr="00842297">
        <w:rPr>
          <w:kern w:val="1"/>
          <w:sz w:val="28"/>
          <w:szCs w:val="28"/>
          <w:lang w:val="ru-RU" w:eastAsia="ar-SA"/>
        </w:rPr>
        <w:t>иммунорегуляторного</w:t>
      </w:r>
      <w:proofErr w:type="spellEnd"/>
      <w:r w:rsidRPr="00842297">
        <w:rPr>
          <w:kern w:val="1"/>
          <w:sz w:val="28"/>
          <w:szCs w:val="28"/>
          <w:lang w:val="ru-RU" w:eastAsia="ar-SA"/>
        </w:rPr>
        <w:t xml:space="preserve"> индекса. Результаты количественной оценки основных клонов иммунных клеток приведены в таблице </w:t>
      </w:r>
      <w:r w:rsidRPr="00842297">
        <w:rPr>
          <w:rFonts w:eastAsia="Arial"/>
          <w:kern w:val="1"/>
          <w:sz w:val="28"/>
          <w:szCs w:val="28"/>
          <w:lang w:val="ru-RU" w:eastAsia="ar-SA"/>
        </w:rPr>
        <w:t>3</w:t>
      </w:r>
      <w:r w:rsidRPr="00842297">
        <w:rPr>
          <w:kern w:val="1"/>
          <w:sz w:val="28"/>
          <w:szCs w:val="28"/>
          <w:lang w:val="ru-RU" w:eastAsia="ar-SA"/>
        </w:rPr>
        <w:t>.</w:t>
      </w:r>
    </w:p>
    <w:p w:rsidR="00842297" w:rsidRPr="00842297" w:rsidRDefault="00842297" w:rsidP="00842297">
      <w:pPr>
        <w:suppressAutoHyphens/>
        <w:spacing w:line="360" w:lineRule="auto"/>
        <w:ind w:firstLine="709"/>
        <w:jc w:val="both"/>
        <w:rPr>
          <w:sz w:val="24"/>
          <w:szCs w:val="24"/>
          <w:lang w:val="ru-RU" w:eastAsia="ar-SA"/>
        </w:rPr>
      </w:pPr>
      <w:r w:rsidRPr="00842297">
        <w:rPr>
          <w:sz w:val="28"/>
          <w:szCs w:val="28"/>
          <w:lang w:val="ru-RU" w:eastAsia="ar-SA"/>
        </w:rPr>
        <w:t xml:space="preserve">Таким образом, в перибронхиальных лимфоузлах при пневмонии возникшей на фоне ХСН, несмотря на воспалительный процесс в легких, не было выявлено признаков активной реакции лимфоидной ткани в ответ на действие патогена, что свидетельствует о наличии синдрома диссоциации </w:t>
      </w:r>
      <w:proofErr w:type="gramStart"/>
      <w:r w:rsidRPr="00842297">
        <w:rPr>
          <w:sz w:val="28"/>
          <w:szCs w:val="28"/>
          <w:lang w:val="ru-RU" w:eastAsia="ar-SA"/>
        </w:rPr>
        <w:t>-с</w:t>
      </w:r>
      <w:proofErr w:type="gramEnd"/>
      <w:r w:rsidRPr="00842297">
        <w:rPr>
          <w:sz w:val="28"/>
          <w:szCs w:val="28"/>
          <w:lang w:val="ru-RU" w:eastAsia="ar-SA"/>
        </w:rPr>
        <w:t xml:space="preserve">путника скрытого иммунодефицита. </w:t>
      </w:r>
    </w:p>
    <w:p w:rsidR="00842297" w:rsidRPr="00842297" w:rsidRDefault="00842297" w:rsidP="00842297">
      <w:pPr>
        <w:suppressAutoHyphens/>
        <w:spacing w:line="360" w:lineRule="auto"/>
        <w:jc w:val="right"/>
        <w:rPr>
          <w:i/>
          <w:sz w:val="28"/>
          <w:szCs w:val="28"/>
          <w:lang w:val="ru-RU" w:eastAsia="ar-SA"/>
        </w:rPr>
      </w:pPr>
      <w:r w:rsidRPr="00842297">
        <w:rPr>
          <w:i/>
          <w:sz w:val="28"/>
          <w:szCs w:val="28"/>
          <w:lang w:val="ru-RU" w:eastAsia="ar-SA"/>
        </w:rPr>
        <w:t>Таблица 3</w:t>
      </w:r>
    </w:p>
    <w:p w:rsidR="00842297" w:rsidRPr="00842297" w:rsidRDefault="00842297" w:rsidP="00842297">
      <w:pPr>
        <w:suppressAutoHyphens/>
        <w:spacing w:line="360" w:lineRule="auto"/>
        <w:jc w:val="center"/>
        <w:rPr>
          <w:bCs/>
          <w:sz w:val="28"/>
          <w:szCs w:val="28"/>
          <w:lang w:val="ru-RU" w:eastAsia="ar-SA"/>
        </w:rPr>
      </w:pPr>
      <w:proofErr w:type="spellStart"/>
      <w:r w:rsidRPr="00842297">
        <w:rPr>
          <w:bCs/>
          <w:sz w:val="28"/>
          <w:szCs w:val="28"/>
          <w:lang w:val="ru-RU" w:eastAsia="ar-SA"/>
        </w:rPr>
        <w:t>Иммуногистохимические</w:t>
      </w:r>
      <w:proofErr w:type="spellEnd"/>
      <w:r w:rsidRPr="00842297">
        <w:rPr>
          <w:bCs/>
          <w:sz w:val="28"/>
          <w:szCs w:val="28"/>
          <w:lang w:val="ru-RU" w:eastAsia="ar-SA"/>
        </w:rPr>
        <w:t xml:space="preserve"> показатели в препаратах перибронхиальных лимфатических узлов</w:t>
      </w:r>
      <w:r w:rsidRPr="00842297">
        <w:rPr>
          <w:bCs/>
          <w:sz w:val="28"/>
          <w:szCs w:val="28"/>
          <w:lang w:val="uk-UA" w:eastAsia="ar-SA"/>
        </w:rPr>
        <w:t xml:space="preserve"> (в %)</w:t>
      </w:r>
      <w:r w:rsidRPr="00842297">
        <w:rPr>
          <w:bCs/>
          <w:sz w:val="28"/>
          <w:szCs w:val="28"/>
          <w:lang w:val="ru-RU" w:eastAsia="ar-SA"/>
        </w:rPr>
        <w:t xml:space="preserve"> при </w:t>
      </w:r>
      <w:proofErr w:type="gramStart"/>
      <w:r w:rsidRPr="00842297">
        <w:rPr>
          <w:bCs/>
          <w:sz w:val="28"/>
          <w:szCs w:val="28"/>
          <w:lang w:val="ru-RU" w:eastAsia="ar-SA"/>
        </w:rPr>
        <w:t>пневмонии</w:t>
      </w:r>
      <w:proofErr w:type="gramEnd"/>
      <w:r w:rsidRPr="00842297">
        <w:rPr>
          <w:bCs/>
          <w:sz w:val="28"/>
          <w:szCs w:val="28"/>
          <w:lang w:val="ru-RU" w:eastAsia="ar-SA"/>
        </w:rPr>
        <w:t xml:space="preserve"> возникшей на фоне ХСН</w:t>
      </w:r>
    </w:p>
    <w:p w:rsidR="00842297" w:rsidRPr="00842297" w:rsidRDefault="00842297" w:rsidP="00842297">
      <w:pPr>
        <w:suppressAutoHyphens/>
        <w:spacing w:line="360" w:lineRule="auto"/>
        <w:jc w:val="center"/>
        <w:rPr>
          <w:bCs/>
          <w:sz w:val="28"/>
          <w:szCs w:val="28"/>
          <w:lang w:val="uk-UA" w:eastAsia="ar-SA"/>
        </w:rPr>
      </w:pPr>
      <w:r w:rsidRPr="00842297">
        <w:rPr>
          <w:bCs/>
          <w:sz w:val="28"/>
          <w:szCs w:val="28"/>
          <w:lang w:val="uk-UA" w:eastAsia="ar-SA"/>
        </w:rPr>
        <w:t xml:space="preserve">(М (m), n </w:t>
      </w:r>
      <w:r w:rsidRPr="00842297">
        <w:rPr>
          <w:bCs/>
          <w:sz w:val="28"/>
          <w:szCs w:val="28"/>
          <w:lang w:val="ru-RU" w:eastAsia="ar-SA"/>
        </w:rPr>
        <w:t>= 9</w:t>
      </w:r>
      <w:r w:rsidRPr="00842297">
        <w:rPr>
          <w:bCs/>
          <w:sz w:val="28"/>
          <w:szCs w:val="28"/>
          <w:lang w:val="uk-UA" w:eastAsia="ar-SA"/>
        </w:rPr>
        <w:t>)</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417"/>
        <w:gridCol w:w="1185"/>
        <w:gridCol w:w="1396"/>
        <w:gridCol w:w="1395"/>
        <w:gridCol w:w="1416"/>
      </w:tblGrid>
      <w:tr w:rsidR="00842297" w:rsidRPr="00842297" w:rsidTr="00B03EF2">
        <w:tc>
          <w:tcPr>
            <w:tcW w:w="1951" w:type="dxa"/>
            <w:vMerge w:val="restart"/>
            <w:vAlign w:val="center"/>
          </w:tcPr>
          <w:p w:rsidR="00842297" w:rsidRPr="00842297" w:rsidRDefault="00842297" w:rsidP="00842297">
            <w:pPr>
              <w:suppressAutoHyphens/>
              <w:jc w:val="both"/>
              <w:rPr>
                <w:sz w:val="28"/>
                <w:szCs w:val="28"/>
                <w:lang w:val="ru-RU" w:eastAsia="ar-SA"/>
              </w:rPr>
            </w:pPr>
            <w:r w:rsidRPr="00842297">
              <w:rPr>
                <w:sz w:val="28"/>
                <w:szCs w:val="28"/>
                <w:lang w:val="ru-RU" w:eastAsia="ar-SA"/>
              </w:rPr>
              <w:t>Группы</w:t>
            </w:r>
          </w:p>
        </w:tc>
        <w:tc>
          <w:tcPr>
            <w:tcW w:w="8085" w:type="dxa"/>
            <w:gridSpan w:val="6"/>
            <w:vAlign w:val="center"/>
          </w:tcPr>
          <w:p w:rsidR="00842297" w:rsidRPr="00842297" w:rsidRDefault="00842297" w:rsidP="00842297">
            <w:pPr>
              <w:suppressAutoHyphens/>
              <w:jc w:val="center"/>
              <w:rPr>
                <w:sz w:val="28"/>
                <w:szCs w:val="28"/>
                <w:lang w:val="ru-RU" w:eastAsia="ar-SA"/>
              </w:rPr>
            </w:pPr>
            <w:proofErr w:type="spellStart"/>
            <w:r w:rsidRPr="00842297">
              <w:rPr>
                <w:sz w:val="28"/>
                <w:szCs w:val="28"/>
                <w:lang w:val="en-US" w:eastAsia="ar-SA"/>
              </w:rPr>
              <w:t>Клетки</w:t>
            </w:r>
            <w:proofErr w:type="spellEnd"/>
            <w:r w:rsidRPr="00842297">
              <w:rPr>
                <w:sz w:val="28"/>
                <w:szCs w:val="28"/>
                <w:lang w:val="ru-RU" w:eastAsia="ar-SA"/>
              </w:rPr>
              <w:t>,</w:t>
            </w:r>
            <w:r w:rsidRPr="00842297">
              <w:rPr>
                <w:sz w:val="28"/>
                <w:szCs w:val="28"/>
                <w:lang w:val="en-US" w:eastAsia="ar-SA"/>
              </w:rPr>
              <w:t xml:space="preserve"> </w:t>
            </w:r>
            <w:proofErr w:type="spellStart"/>
            <w:r w:rsidRPr="00842297">
              <w:rPr>
                <w:sz w:val="28"/>
                <w:szCs w:val="28"/>
                <w:lang w:val="en-US" w:eastAsia="ar-SA"/>
              </w:rPr>
              <w:t>экспрессирующие</w:t>
            </w:r>
            <w:proofErr w:type="spellEnd"/>
            <w:r w:rsidRPr="00842297">
              <w:rPr>
                <w:sz w:val="28"/>
                <w:szCs w:val="28"/>
                <w:lang w:val="en-US" w:eastAsia="ar-SA"/>
              </w:rPr>
              <w:t xml:space="preserve"> </w:t>
            </w:r>
            <w:proofErr w:type="spellStart"/>
            <w:r w:rsidRPr="00842297">
              <w:rPr>
                <w:sz w:val="28"/>
                <w:szCs w:val="28"/>
                <w:lang w:val="en-US" w:eastAsia="ar-SA"/>
              </w:rPr>
              <w:t>рецепторы</w:t>
            </w:r>
            <w:proofErr w:type="spellEnd"/>
          </w:p>
        </w:tc>
      </w:tr>
      <w:tr w:rsidR="00842297" w:rsidRPr="00842297" w:rsidTr="00B03EF2">
        <w:trPr>
          <w:trHeight w:val="587"/>
        </w:trPr>
        <w:tc>
          <w:tcPr>
            <w:tcW w:w="1951" w:type="dxa"/>
            <w:vMerge/>
            <w:vAlign w:val="center"/>
          </w:tcPr>
          <w:p w:rsidR="00842297" w:rsidRPr="00842297" w:rsidRDefault="00842297" w:rsidP="00842297">
            <w:pPr>
              <w:suppressAutoHyphens/>
              <w:jc w:val="both"/>
              <w:rPr>
                <w:sz w:val="28"/>
                <w:szCs w:val="28"/>
                <w:lang w:val="ru-RU" w:eastAsia="ar-SA"/>
              </w:rPr>
            </w:pPr>
          </w:p>
        </w:tc>
        <w:tc>
          <w:tcPr>
            <w:tcW w:w="1276"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en-US" w:eastAsia="ar-SA"/>
              </w:rPr>
              <w:t>CD3</w:t>
            </w:r>
            <w:r w:rsidRPr="00842297">
              <w:rPr>
                <w:sz w:val="28"/>
                <w:szCs w:val="28"/>
                <w:lang w:val="ru-RU" w:eastAsia="ar-SA"/>
              </w:rPr>
              <w:t>+</w:t>
            </w:r>
          </w:p>
        </w:tc>
        <w:tc>
          <w:tcPr>
            <w:tcW w:w="1417"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en-US" w:eastAsia="ar-SA"/>
              </w:rPr>
              <w:t>CD4</w:t>
            </w:r>
            <w:r w:rsidRPr="00842297">
              <w:rPr>
                <w:sz w:val="28"/>
                <w:szCs w:val="28"/>
                <w:lang w:val="ru-RU" w:eastAsia="ar-SA"/>
              </w:rPr>
              <w:t>+</w:t>
            </w:r>
          </w:p>
        </w:tc>
        <w:tc>
          <w:tcPr>
            <w:tcW w:w="1185"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en-US" w:eastAsia="ar-SA"/>
              </w:rPr>
              <w:t>CD8</w:t>
            </w:r>
            <w:r w:rsidRPr="00842297">
              <w:rPr>
                <w:sz w:val="28"/>
                <w:szCs w:val="28"/>
                <w:lang w:val="ru-RU" w:eastAsia="ar-SA"/>
              </w:rPr>
              <w:t>+</w:t>
            </w:r>
          </w:p>
        </w:tc>
        <w:tc>
          <w:tcPr>
            <w:tcW w:w="1396"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CD22+</w:t>
            </w:r>
          </w:p>
        </w:tc>
        <w:tc>
          <w:tcPr>
            <w:tcW w:w="1395" w:type="dxa"/>
            <w:tcBorders>
              <w:right w:val="nil"/>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С</w:t>
            </w:r>
            <w:r w:rsidRPr="00842297">
              <w:rPr>
                <w:sz w:val="28"/>
                <w:szCs w:val="28"/>
                <w:lang w:val="en-US" w:eastAsia="ar-SA"/>
              </w:rPr>
              <w:t>D</w:t>
            </w:r>
            <w:r w:rsidRPr="00842297">
              <w:rPr>
                <w:sz w:val="28"/>
                <w:szCs w:val="28"/>
                <w:lang w:val="ru-RU" w:eastAsia="ar-SA"/>
              </w:rPr>
              <w:t>56+</w:t>
            </w:r>
          </w:p>
        </w:tc>
        <w:tc>
          <w:tcPr>
            <w:tcW w:w="1416" w:type="dxa"/>
            <w:tcBorders>
              <w:left w:val="nil"/>
            </w:tcBorders>
            <w:vAlign w:val="center"/>
          </w:tcPr>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CD4</w:t>
            </w:r>
            <w:r w:rsidRPr="00842297">
              <w:rPr>
                <w:sz w:val="28"/>
                <w:szCs w:val="28"/>
                <w:lang w:val="ru-RU" w:eastAsia="ar-SA"/>
              </w:rPr>
              <w:t>+/</w:t>
            </w:r>
          </w:p>
          <w:p w:rsidR="00842297" w:rsidRPr="00842297" w:rsidRDefault="00842297" w:rsidP="00842297">
            <w:pPr>
              <w:suppressAutoHyphens/>
              <w:snapToGrid w:val="0"/>
              <w:jc w:val="both"/>
              <w:rPr>
                <w:sz w:val="28"/>
                <w:szCs w:val="28"/>
                <w:lang w:val="ru-RU" w:eastAsia="ar-SA"/>
              </w:rPr>
            </w:pPr>
            <w:r w:rsidRPr="00842297">
              <w:rPr>
                <w:sz w:val="28"/>
                <w:szCs w:val="28"/>
                <w:lang w:val="en-US" w:eastAsia="ar-SA"/>
              </w:rPr>
              <w:t>CD8</w:t>
            </w:r>
            <w:r w:rsidRPr="00842297">
              <w:rPr>
                <w:sz w:val="28"/>
                <w:szCs w:val="28"/>
                <w:lang w:val="ru-RU" w:eastAsia="ar-SA"/>
              </w:rPr>
              <w:t>+</w:t>
            </w:r>
          </w:p>
        </w:tc>
      </w:tr>
      <w:tr w:rsidR="00842297" w:rsidRPr="00842297" w:rsidTr="00B03EF2">
        <w:tc>
          <w:tcPr>
            <w:tcW w:w="1951"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ХСН</w:t>
            </w:r>
          </w:p>
        </w:tc>
        <w:tc>
          <w:tcPr>
            <w:tcW w:w="1276"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45,5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(3,2</w:t>
            </w:r>
            <w:r w:rsidRPr="00842297">
              <w:rPr>
                <w:sz w:val="28"/>
                <w:szCs w:val="28"/>
                <w:lang w:val="uk-UA" w:eastAsia="ar-SA"/>
              </w:rPr>
              <w:t>)</w:t>
            </w:r>
          </w:p>
        </w:tc>
        <w:tc>
          <w:tcPr>
            <w:tcW w:w="1417"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66,0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(3,6</w:t>
            </w:r>
            <w:r w:rsidRPr="00842297">
              <w:rPr>
                <w:sz w:val="28"/>
                <w:szCs w:val="28"/>
                <w:lang w:val="uk-UA" w:eastAsia="ar-SA"/>
              </w:rPr>
              <w:t>)</w:t>
            </w:r>
          </w:p>
        </w:tc>
        <w:tc>
          <w:tcPr>
            <w:tcW w:w="1185"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21,0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(1,8</w:t>
            </w:r>
            <w:r w:rsidRPr="00842297">
              <w:rPr>
                <w:sz w:val="28"/>
                <w:szCs w:val="28"/>
                <w:lang w:val="uk-UA" w:eastAsia="ar-SA"/>
              </w:rPr>
              <w:t>)</w:t>
            </w:r>
          </w:p>
        </w:tc>
        <w:tc>
          <w:tcPr>
            <w:tcW w:w="1396"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31,0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(2,0</w:t>
            </w:r>
            <w:r w:rsidRPr="00842297">
              <w:rPr>
                <w:sz w:val="28"/>
                <w:szCs w:val="28"/>
                <w:lang w:val="uk-UA" w:eastAsia="ar-SA"/>
              </w:rPr>
              <w:t>)</w:t>
            </w:r>
          </w:p>
        </w:tc>
        <w:tc>
          <w:tcPr>
            <w:tcW w:w="1395"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16,0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(1,0</w:t>
            </w:r>
            <w:r w:rsidRPr="00842297">
              <w:rPr>
                <w:sz w:val="28"/>
                <w:szCs w:val="28"/>
                <w:lang w:val="uk-UA" w:eastAsia="ar-SA"/>
              </w:rPr>
              <w:t>)</w:t>
            </w:r>
          </w:p>
        </w:tc>
        <w:tc>
          <w:tcPr>
            <w:tcW w:w="1416"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3,14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(0,6</w:t>
            </w:r>
            <w:r w:rsidRPr="00842297">
              <w:rPr>
                <w:sz w:val="28"/>
                <w:szCs w:val="28"/>
                <w:lang w:val="uk-UA" w:eastAsia="ar-SA"/>
              </w:rPr>
              <w:t>)</w:t>
            </w:r>
          </w:p>
        </w:tc>
      </w:tr>
      <w:tr w:rsidR="00842297" w:rsidRPr="00842297" w:rsidTr="00B03EF2">
        <w:trPr>
          <w:trHeight w:val="787"/>
        </w:trPr>
        <w:tc>
          <w:tcPr>
            <w:tcW w:w="1951"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lastRenderedPageBreak/>
              <w:t>Пневмония на фоне ХСН</w:t>
            </w:r>
          </w:p>
        </w:tc>
        <w:tc>
          <w:tcPr>
            <w:tcW w:w="1276"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46,0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(4,0</w:t>
            </w:r>
            <w:r w:rsidRPr="00842297">
              <w:rPr>
                <w:sz w:val="28"/>
                <w:szCs w:val="28"/>
                <w:lang w:val="uk-UA" w:eastAsia="ar-SA"/>
              </w:rPr>
              <w:t>)</w:t>
            </w:r>
          </w:p>
        </w:tc>
        <w:tc>
          <w:tcPr>
            <w:tcW w:w="1417"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67,0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(3,0</w:t>
            </w:r>
            <w:r w:rsidRPr="00842297">
              <w:rPr>
                <w:sz w:val="28"/>
                <w:szCs w:val="28"/>
                <w:lang w:val="uk-UA" w:eastAsia="ar-SA"/>
              </w:rPr>
              <w:t>)</w:t>
            </w:r>
          </w:p>
        </w:tc>
        <w:tc>
          <w:tcPr>
            <w:tcW w:w="1185"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23,0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(2,1</w:t>
            </w:r>
            <w:r w:rsidRPr="00842297">
              <w:rPr>
                <w:sz w:val="28"/>
                <w:szCs w:val="28"/>
                <w:lang w:val="uk-UA" w:eastAsia="ar-SA"/>
              </w:rPr>
              <w:t>)</w:t>
            </w:r>
          </w:p>
        </w:tc>
        <w:tc>
          <w:tcPr>
            <w:tcW w:w="1396"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33,0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(3,1</w:t>
            </w:r>
            <w:r w:rsidRPr="00842297">
              <w:rPr>
                <w:sz w:val="28"/>
                <w:szCs w:val="28"/>
                <w:lang w:val="uk-UA" w:eastAsia="ar-SA"/>
              </w:rPr>
              <w:t>)</w:t>
            </w:r>
          </w:p>
        </w:tc>
        <w:tc>
          <w:tcPr>
            <w:tcW w:w="1395"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15,0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(1,5</w:t>
            </w:r>
            <w:r w:rsidRPr="00842297">
              <w:rPr>
                <w:sz w:val="28"/>
                <w:szCs w:val="28"/>
                <w:lang w:val="uk-UA" w:eastAsia="ar-SA"/>
              </w:rPr>
              <w:t>)</w:t>
            </w:r>
          </w:p>
        </w:tc>
        <w:tc>
          <w:tcPr>
            <w:tcW w:w="1416" w:type="dxa"/>
            <w:tcBorders>
              <w:bottom w:val="single" w:sz="4" w:space="0" w:color="auto"/>
            </w:tcBorders>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2,91</w:t>
            </w:r>
          </w:p>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 (0,3</w:t>
            </w:r>
            <w:r w:rsidRPr="00842297">
              <w:rPr>
                <w:sz w:val="28"/>
                <w:szCs w:val="28"/>
                <w:lang w:val="uk-UA" w:eastAsia="ar-SA"/>
              </w:rPr>
              <w:t>)</w:t>
            </w:r>
          </w:p>
        </w:tc>
      </w:tr>
    </w:tbl>
    <w:p w:rsidR="00842297" w:rsidRPr="00842297" w:rsidRDefault="00842297" w:rsidP="00842297">
      <w:pPr>
        <w:widowControl w:val="0"/>
        <w:suppressAutoHyphens/>
        <w:ind w:firstLine="900"/>
        <w:jc w:val="right"/>
        <w:rPr>
          <w:kern w:val="1"/>
          <w:sz w:val="28"/>
          <w:szCs w:val="28"/>
          <w:lang w:val="ru-RU" w:eastAsia="ar-SA"/>
        </w:rPr>
      </w:pPr>
      <w:r w:rsidRPr="00842297">
        <w:rPr>
          <w:kern w:val="1"/>
          <w:sz w:val="28"/>
          <w:szCs w:val="28"/>
          <w:lang w:val="ru-RU" w:eastAsia="ar-SA"/>
        </w:rPr>
        <w:t>Продолжение таблицы 3</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675"/>
        <w:gridCol w:w="1688"/>
        <w:gridCol w:w="1523"/>
        <w:gridCol w:w="1675"/>
        <w:gridCol w:w="1416"/>
      </w:tblGrid>
      <w:tr w:rsidR="00842297" w:rsidRPr="00842297" w:rsidTr="00B03EF2">
        <w:tc>
          <w:tcPr>
            <w:tcW w:w="2093" w:type="dxa"/>
            <w:vMerge w:val="restart"/>
            <w:vAlign w:val="center"/>
          </w:tcPr>
          <w:p w:rsidR="00842297" w:rsidRPr="00842297" w:rsidRDefault="00842297" w:rsidP="00842297">
            <w:pPr>
              <w:suppressAutoHyphens/>
              <w:jc w:val="both"/>
              <w:rPr>
                <w:sz w:val="28"/>
                <w:szCs w:val="28"/>
                <w:lang w:val="ru-RU" w:eastAsia="ar-SA"/>
              </w:rPr>
            </w:pPr>
            <w:r w:rsidRPr="00842297">
              <w:rPr>
                <w:sz w:val="28"/>
                <w:szCs w:val="28"/>
                <w:lang w:val="ru-RU" w:eastAsia="ar-SA"/>
              </w:rPr>
              <w:t>Группы</w:t>
            </w:r>
          </w:p>
        </w:tc>
        <w:tc>
          <w:tcPr>
            <w:tcW w:w="3415" w:type="dxa"/>
            <w:gridSpan w:val="2"/>
            <w:vAlign w:val="center"/>
          </w:tcPr>
          <w:p w:rsidR="00842297" w:rsidRPr="00842297" w:rsidRDefault="00842297" w:rsidP="00842297">
            <w:pPr>
              <w:suppressAutoHyphens/>
              <w:jc w:val="both"/>
              <w:rPr>
                <w:sz w:val="28"/>
                <w:szCs w:val="28"/>
                <w:lang w:val="uk-UA" w:eastAsia="ar-SA"/>
              </w:rPr>
            </w:pPr>
            <w:proofErr w:type="spellStart"/>
            <w:r w:rsidRPr="00842297">
              <w:rPr>
                <w:sz w:val="28"/>
                <w:szCs w:val="28"/>
                <w:lang w:val="uk-UA" w:eastAsia="ar-SA"/>
              </w:rPr>
              <w:t>ИЛ-продуцирующие</w:t>
            </w:r>
            <w:proofErr w:type="spellEnd"/>
          </w:p>
        </w:tc>
        <w:tc>
          <w:tcPr>
            <w:tcW w:w="4685" w:type="dxa"/>
            <w:gridSpan w:val="3"/>
            <w:vAlign w:val="center"/>
          </w:tcPr>
          <w:p w:rsidR="00842297" w:rsidRPr="00842297" w:rsidRDefault="00842297" w:rsidP="00842297">
            <w:pPr>
              <w:suppressAutoHyphens/>
              <w:jc w:val="both"/>
              <w:rPr>
                <w:sz w:val="28"/>
                <w:szCs w:val="28"/>
                <w:lang w:val="ru-RU" w:eastAsia="ar-SA"/>
              </w:rPr>
            </w:pPr>
            <w:proofErr w:type="spellStart"/>
            <w:r w:rsidRPr="00842297">
              <w:rPr>
                <w:sz w:val="28"/>
                <w:szCs w:val="28"/>
                <w:lang w:val="en-US" w:eastAsia="ar-SA"/>
              </w:rPr>
              <w:t>Ig</w:t>
            </w:r>
            <w:proofErr w:type="spellEnd"/>
            <w:r w:rsidRPr="00842297">
              <w:rPr>
                <w:sz w:val="28"/>
                <w:szCs w:val="28"/>
                <w:lang w:val="ru-RU" w:eastAsia="ar-SA"/>
              </w:rPr>
              <w:t>-продуцирующие</w:t>
            </w:r>
          </w:p>
        </w:tc>
      </w:tr>
      <w:tr w:rsidR="00842297" w:rsidRPr="00842297" w:rsidTr="00B03EF2">
        <w:tc>
          <w:tcPr>
            <w:tcW w:w="2093" w:type="dxa"/>
            <w:vMerge/>
            <w:vAlign w:val="center"/>
          </w:tcPr>
          <w:p w:rsidR="00842297" w:rsidRPr="00842297" w:rsidRDefault="00842297" w:rsidP="00842297">
            <w:pPr>
              <w:suppressAutoHyphens/>
              <w:jc w:val="both"/>
              <w:rPr>
                <w:sz w:val="28"/>
                <w:szCs w:val="28"/>
                <w:lang w:val="ru-RU" w:eastAsia="ar-SA"/>
              </w:rPr>
            </w:pPr>
          </w:p>
        </w:tc>
        <w:tc>
          <w:tcPr>
            <w:tcW w:w="1701" w:type="dxa"/>
            <w:vAlign w:val="center"/>
          </w:tcPr>
          <w:p w:rsidR="00842297" w:rsidRPr="00842297" w:rsidRDefault="00842297" w:rsidP="00842297">
            <w:pPr>
              <w:suppressAutoHyphens/>
              <w:snapToGrid w:val="0"/>
              <w:jc w:val="both"/>
              <w:rPr>
                <w:sz w:val="28"/>
                <w:szCs w:val="28"/>
                <w:lang w:val="uk-UA" w:eastAsia="ar-SA"/>
              </w:rPr>
            </w:pPr>
            <w:r w:rsidRPr="00842297">
              <w:rPr>
                <w:w w:val="105"/>
                <w:sz w:val="28"/>
                <w:szCs w:val="28"/>
                <w:lang w:val="uk-UA" w:eastAsia="ar-SA"/>
              </w:rPr>
              <w:t>ИЛ-</w:t>
            </w:r>
            <w:r w:rsidRPr="00842297">
              <w:rPr>
                <w:sz w:val="28"/>
                <w:szCs w:val="28"/>
                <w:lang w:val="uk-UA" w:eastAsia="ar-SA"/>
              </w:rPr>
              <w:t>1β</w:t>
            </w:r>
          </w:p>
        </w:tc>
        <w:tc>
          <w:tcPr>
            <w:tcW w:w="1714" w:type="dxa"/>
            <w:vAlign w:val="center"/>
          </w:tcPr>
          <w:p w:rsidR="00842297" w:rsidRPr="00842297" w:rsidRDefault="00842297" w:rsidP="00842297">
            <w:pPr>
              <w:suppressAutoHyphens/>
              <w:snapToGrid w:val="0"/>
              <w:jc w:val="both"/>
              <w:rPr>
                <w:w w:val="105"/>
                <w:sz w:val="28"/>
                <w:szCs w:val="28"/>
                <w:lang w:val="uk-UA" w:eastAsia="ar-SA"/>
              </w:rPr>
            </w:pPr>
            <w:r w:rsidRPr="00842297">
              <w:rPr>
                <w:w w:val="105"/>
                <w:sz w:val="28"/>
                <w:szCs w:val="28"/>
                <w:lang w:val="uk-UA" w:eastAsia="ar-SA"/>
              </w:rPr>
              <w:t>ИЛ-6</w:t>
            </w:r>
          </w:p>
        </w:tc>
        <w:tc>
          <w:tcPr>
            <w:tcW w:w="1546" w:type="dxa"/>
            <w:vAlign w:val="center"/>
          </w:tcPr>
          <w:p w:rsidR="00842297" w:rsidRPr="00842297" w:rsidRDefault="00842297" w:rsidP="00842297">
            <w:pPr>
              <w:suppressAutoHyphens/>
              <w:snapToGrid w:val="0"/>
              <w:jc w:val="both"/>
              <w:rPr>
                <w:sz w:val="28"/>
                <w:szCs w:val="28"/>
                <w:lang w:val="en-US" w:eastAsia="ar-SA"/>
              </w:rPr>
            </w:pPr>
            <w:proofErr w:type="spellStart"/>
            <w:r w:rsidRPr="00842297">
              <w:rPr>
                <w:sz w:val="28"/>
                <w:szCs w:val="28"/>
                <w:lang w:val="en-US" w:eastAsia="ar-SA"/>
              </w:rPr>
              <w:t>IgM</w:t>
            </w:r>
            <w:proofErr w:type="spellEnd"/>
          </w:p>
        </w:tc>
        <w:tc>
          <w:tcPr>
            <w:tcW w:w="1701" w:type="dxa"/>
            <w:vAlign w:val="center"/>
          </w:tcPr>
          <w:p w:rsidR="00842297" w:rsidRPr="00842297" w:rsidRDefault="00842297" w:rsidP="00842297">
            <w:pPr>
              <w:suppressAutoHyphens/>
              <w:snapToGrid w:val="0"/>
              <w:jc w:val="both"/>
              <w:rPr>
                <w:sz w:val="28"/>
                <w:szCs w:val="28"/>
                <w:lang w:val="en-US" w:eastAsia="ar-SA"/>
              </w:rPr>
            </w:pPr>
            <w:r w:rsidRPr="00842297">
              <w:rPr>
                <w:sz w:val="28"/>
                <w:szCs w:val="28"/>
                <w:lang w:val="en-US" w:eastAsia="ar-SA"/>
              </w:rPr>
              <w:t>IgA</w:t>
            </w:r>
          </w:p>
        </w:tc>
        <w:tc>
          <w:tcPr>
            <w:tcW w:w="1438" w:type="dxa"/>
            <w:vAlign w:val="center"/>
          </w:tcPr>
          <w:p w:rsidR="00842297" w:rsidRPr="00842297" w:rsidRDefault="00842297" w:rsidP="00842297">
            <w:pPr>
              <w:suppressAutoHyphens/>
              <w:snapToGrid w:val="0"/>
              <w:jc w:val="both"/>
              <w:rPr>
                <w:sz w:val="28"/>
                <w:szCs w:val="28"/>
                <w:lang w:val="en-US" w:eastAsia="ar-SA"/>
              </w:rPr>
            </w:pPr>
            <w:proofErr w:type="spellStart"/>
            <w:r w:rsidRPr="00842297">
              <w:rPr>
                <w:sz w:val="28"/>
                <w:szCs w:val="28"/>
                <w:lang w:val="en-US" w:eastAsia="ar-SA"/>
              </w:rPr>
              <w:t>IgG</w:t>
            </w:r>
            <w:proofErr w:type="spellEnd"/>
          </w:p>
        </w:tc>
      </w:tr>
      <w:tr w:rsidR="00842297" w:rsidRPr="00842297" w:rsidTr="00B03EF2">
        <w:tc>
          <w:tcPr>
            <w:tcW w:w="2093"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ХСН</w:t>
            </w:r>
          </w:p>
        </w:tc>
        <w:tc>
          <w:tcPr>
            <w:tcW w:w="1701"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0,6</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 xml:space="preserve"> (0,05</w:t>
            </w:r>
            <w:r w:rsidRPr="00842297">
              <w:rPr>
                <w:sz w:val="28"/>
                <w:szCs w:val="28"/>
                <w:lang w:val="uk-UA" w:eastAsia="ar-SA"/>
              </w:rPr>
              <w:t>)</w:t>
            </w:r>
          </w:p>
        </w:tc>
        <w:tc>
          <w:tcPr>
            <w:tcW w:w="1714"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0,4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(0,01</w:t>
            </w:r>
            <w:r w:rsidRPr="00842297">
              <w:rPr>
                <w:sz w:val="28"/>
                <w:szCs w:val="28"/>
                <w:lang w:val="uk-UA" w:eastAsia="ar-SA"/>
              </w:rPr>
              <w:t>)</w:t>
            </w:r>
          </w:p>
        </w:tc>
        <w:tc>
          <w:tcPr>
            <w:tcW w:w="1546"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2,4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(0,2</w:t>
            </w:r>
            <w:r w:rsidRPr="00842297">
              <w:rPr>
                <w:sz w:val="28"/>
                <w:szCs w:val="28"/>
                <w:lang w:val="uk-UA" w:eastAsia="ar-SA"/>
              </w:rPr>
              <w:t>)</w:t>
            </w:r>
          </w:p>
        </w:tc>
        <w:tc>
          <w:tcPr>
            <w:tcW w:w="1701"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0,2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(0,01</w:t>
            </w:r>
            <w:r w:rsidRPr="00842297">
              <w:rPr>
                <w:sz w:val="28"/>
                <w:szCs w:val="28"/>
                <w:lang w:val="uk-UA" w:eastAsia="ar-SA"/>
              </w:rPr>
              <w:t>)</w:t>
            </w:r>
          </w:p>
        </w:tc>
        <w:tc>
          <w:tcPr>
            <w:tcW w:w="1438"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3,5</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 xml:space="preserve"> (0,5</w:t>
            </w:r>
            <w:r w:rsidRPr="00842297">
              <w:rPr>
                <w:sz w:val="28"/>
                <w:szCs w:val="28"/>
                <w:lang w:val="uk-UA" w:eastAsia="ar-SA"/>
              </w:rPr>
              <w:t>)</w:t>
            </w:r>
          </w:p>
        </w:tc>
      </w:tr>
      <w:tr w:rsidR="00842297" w:rsidRPr="00842297" w:rsidTr="00B03EF2">
        <w:trPr>
          <w:trHeight w:val="745"/>
        </w:trPr>
        <w:tc>
          <w:tcPr>
            <w:tcW w:w="2093"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Пневмония на фоне ХСН</w:t>
            </w:r>
          </w:p>
        </w:tc>
        <w:tc>
          <w:tcPr>
            <w:tcW w:w="1701"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0,8</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 xml:space="preserve"> (0,03</w:t>
            </w:r>
            <w:r w:rsidRPr="00842297">
              <w:rPr>
                <w:sz w:val="28"/>
                <w:szCs w:val="28"/>
                <w:lang w:val="uk-UA" w:eastAsia="ar-SA"/>
              </w:rPr>
              <w:t>)</w:t>
            </w:r>
          </w:p>
        </w:tc>
        <w:tc>
          <w:tcPr>
            <w:tcW w:w="1714"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0,5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(0,02</w:t>
            </w:r>
            <w:r w:rsidRPr="00842297">
              <w:rPr>
                <w:sz w:val="28"/>
                <w:szCs w:val="28"/>
                <w:lang w:val="uk-UA" w:eastAsia="ar-SA"/>
              </w:rPr>
              <w:t>)</w:t>
            </w:r>
          </w:p>
        </w:tc>
        <w:tc>
          <w:tcPr>
            <w:tcW w:w="1546"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2,6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(0,4</w:t>
            </w:r>
            <w:r w:rsidRPr="00842297">
              <w:rPr>
                <w:sz w:val="28"/>
                <w:szCs w:val="28"/>
                <w:lang w:val="uk-UA" w:eastAsia="ar-SA"/>
              </w:rPr>
              <w:t>)</w:t>
            </w:r>
          </w:p>
        </w:tc>
        <w:tc>
          <w:tcPr>
            <w:tcW w:w="1701"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0,7 </w:t>
            </w:r>
          </w:p>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(0,02</w:t>
            </w:r>
            <w:r w:rsidRPr="00842297">
              <w:rPr>
                <w:sz w:val="28"/>
                <w:szCs w:val="28"/>
                <w:lang w:val="uk-UA" w:eastAsia="ar-SA"/>
              </w:rPr>
              <w:t>)</w:t>
            </w:r>
            <w:r w:rsidRPr="00842297">
              <w:rPr>
                <w:sz w:val="28"/>
                <w:szCs w:val="28"/>
                <w:lang w:val="ru-RU" w:eastAsia="ar-SA"/>
              </w:rPr>
              <w:t>***</w:t>
            </w:r>
          </w:p>
        </w:tc>
        <w:tc>
          <w:tcPr>
            <w:tcW w:w="1438" w:type="dxa"/>
            <w:vAlign w:val="center"/>
          </w:tcPr>
          <w:p w:rsidR="00842297" w:rsidRPr="00842297" w:rsidRDefault="00842297" w:rsidP="00842297">
            <w:pPr>
              <w:suppressAutoHyphens/>
              <w:snapToGrid w:val="0"/>
              <w:jc w:val="both"/>
              <w:rPr>
                <w:sz w:val="28"/>
                <w:szCs w:val="28"/>
                <w:lang w:val="ru-RU" w:eastAsia="ar-SA"/>
              </w:rPr>
            </w:pPr>
            <w:r w:rsidRPr="00842297">
              <w:rPr>
                <w:sz w:val="28"/>
                <w:szCs w:val="28"/>
                <w:lang w:val="ru-RU" w:eastAsia="ar-SA"/>
              </w:rPr>
              <w:t xml:space="preserve">3,6 </w:t>
            </w:r>
          </w:p>
          <w:p w:rsidR="00842297" w:rsidRPr="00842297" w:rsidRDefault="00842297" w:rsidP="00842297">
            <w:pPr>
              <w:suppressAutoHyphens/>
              <w:snapToGrid w:val="0"/>
              <w:jc w:val="both"/>
              <w:rPr>
                <w:sz w:val="28"/>
                <w:szCs w:val="28"/>
                <w:lang w:val="uk-UA" w:eastAsia="ar-SA"/>
              </w:rPr>
            </w:pPr>
            <w:r w:rsidRPr="00842297">
              <w:rPr>
                <w:sz w:val="28"/>
                <w:szCs w:val="28"/>
                <w:lang w:val="ru-RU" w:eastAsia="ar-SA"/>
              </w:rPr>
              <w:t>(0,9</w:t>
            </w:r>
            <w:r w:rsidRPr="00842297">
              <w:rPr>
                <w:sz w:val="28"/>
                <w:szCs w:val="28"/>
                <w:lang w:val="uk-UA" w:eastAsia="ar-SA"/>
              </w:rPr>
              <w:t>)</w:t>
            </w:r>
          </w:p>
        </w:tc>
      </w:tr>
    </w:tbl>
    <w:p w:rsidR="00842297" w:rsidRPr="00842297" w:rsidRDefault="00842297" w:rsidP="00842297">
      <w:pPr>
        <w:suppressAutoHyphens/>
        <w:spacing w:line="360" w:lineRule="auto"/>
        <w:jc w:val="both"/>
        <w:rPr>
          <w:i/>
          <w:sz w:val="28"/>
          <w:szCs w:val="28"/>
          <w:lang w:val="uk-UA" w:eastAsia="ar-SA"/>
        </w:rPr>
      </w:pPr>
      <w:r w:rsidRPr="00842297">
        <w:rPr>
          <w:i/>
          <w:sz w:val="28"/>
          <w:szCs w:val="28"/>
          <w:lang w:val="ru-RU" w:eastAsia="ar-SA"/>
        </w:rPr>
        <w:t>Примечание: ***</w:t>
      </w:r>
      <w:proofErr w:type="gramStart"/>
      <w:r w:rsidRPr="00842297">
        <w:rPr>
          <w:i/>
          <w:sz w:val="28"/>
          <w:szCs w:val="28"/>
          <w:lang w:val="uk-UA" w:eastAsia="ar-SA"/>
        </w:rPr>
        <w:t>р</w:t>
      </w:r>
      <w:proofErr w:type="gramEnd"/>
      <w:r w:rsidRPr="00842297">
        <w:rPr>
          <w:i/>
          <w:sz w:val="28"/>
          <w:szCs w:val="28"/>
          <w:lang w:val="ru-RU" w:eastAsia="ar-SA"/>
        </w:rPr>
        <w:t xml:space="preserve"> &lt;0,001</w:t>
      </w:r>
      <w:r w:rsidRPr="00842297">
        <w:rPr>
          <w:i/>
          <w:sz w:val="28"/>
          <w:szCs w:val="28"/>
          <w:lang w:val="uk-UA" w:eastAsia="ar-SA"/>
        </w:rPr>
        <w:t xml:space="preserve"> - </w:t>
      </w:r>
      <w:proofErr w:type="spellStart"/>
      <w:r w:rsidRPr="00842297">
        <w:rPr>
          <w:i/>
          <w:sz w:val="28"/>
          <w:szCs w:val="28"/>
          <w:lang w:val="uk-UA" w:eastAsia="ar-SA"/>
        </w:rPr>
        <w:t>достоверность</w:t>
      </w:r>
      <w:proofErr w:type="spellEnd"/>
      <w:r w:rsidRPr="00842297">
        <w:rPr>
          <w:i/>
          <w:sz w:val="28"/>
          <w:szCs w:val="28"/>
          <w:lang w:val="uk-UA" w:eastAsia="ar-SA"/>
        </w:rPr>
        <w:t xml:space="preserve"> </w:t>
      </w:r>
      <w:proofErr w:type="spellStart"/>
      <w:r w:rsidRPr="00842297">
        <w:rPr>
          <w:i/>
          <w:sz w:val="28"/>
          <w:szCs w:val="28"/>
          <w:lang w:val="uk-UA" w:eastAsia="ar-SA"/>
        </w:rPr>
        <w:t>различий</w:t>
      </w:r>
      <w:proofErr w:type="spellEnd"/>
      <w:r w:rsidRPr="00842297">
        <w:rPr>
          <w:i/>
          <w:sz w:val="28"/>
          <w:szCs w:val="28"/>
          <w:lang w:val="uk-UA" w:eastAsia="ar-SA"/>
        </w:rPr>
        <w:t xml:space="preserve"> с контролем</w:t>
      </w:r>
    </w:p>
    <w:p w:rsidR="00842297" w:rsidRPr="00842297" w:rsidRDefault="00842297" w:rsidP="00842297">
      <w:pPr>
        <w:suppressAutoHyphens/>
        <w:spacing w:line="360" w:lineRule="auto"/>
        <w:ind w:firstLine="709"/>
        <w:jc w:val="both"/>
        <w:rPr>
          <w:sz w:val="24"/>
          <w:szCs w:val="24"/>
          <w:lang w:val="ru-RU" w:eastAsia="ar-SA"/>
        </w:rPr>
      </w:pPr>
      <w:r w:rsidRPr="00842297">
        <w:rPr>
          <w:sz w:val="28"/>
          <w:szCs w:val="28"/>
          <w:lang w:val="ru-RU" w:eastAsia="ar-SA"/>
        </w:rPr>
        <w:t>Только в ряде случаев наблюдалась относительно удовлетворительная реакция лимфоидной ткани на антигенное воздействие. В большинстве наблюдений исследуемой группы также определялось сочетание выраженного склероза,</w:t>
      </w:r>
      <w:r w:rsidRPr="00842297">
        <w:rPr>
          <w:sz w:val="24"/>
          <w:szCs w:val="24"/>
          <w:lang w:val="ru-RU" w:eastAsia="ar-SA"/>
        </w:rPr>
        <w:t xml:space="preserve"> </w:t>
      </w:r>
      <w:r w:rsidRPr="00842297">
        <w:rPr>
          <w:sz w:val="28"/>
          <w:szCs w:val="28"/>
          <w:lang w:val="ru-RU" w:eastAsia="ar-SA"/>
        </w:rPr>
        <w:t>связанного с хронической гипоксией в условиях нарастающей сердечной недостаточности, атрофии и опустошения лимфоидного компонента</w:t>
      </w:r>
      <w:r w:rsidRPr="00842297">
        <w:rPr>
          <w:sz w:val="24"/>
          <w:szCs w:val="24"/>
          <w:lang w:val="ru-RU" w:eastAsia="ar-SA"/>
        </w:rPr>
        <w:t>.</w:t>
      </w:r>
    </w:p>
    <w:p w:rsidR="00842297" w:rsidRPr="00842297" w:rsidRDefault="00842297" w:rsidP="00842297">
      <w:pPr>
        <w:suppressAutoHyphens/>
        <w:spacing w:line="360" w:lineRule="auto"/>
        <w:ind w:firstLine="709"/>
        <w:jc w:val="both"/>
        <w:rPr>
          <w:sz w:val="28"/>
          <w:szCs w:val="28"/>
          <w:lang w:val="ru-RU" w:eastAsia="ar-SA"/>
        </w:rPr>
      </w:pPr>
      <w:r w:rsidRPr="00842297">
        <w:rPr>
          <w:sz w:val="28"/>
          <w:szCs w:val="28"/>
          <w:lang w:val="ru-RU" w:eastAsia="ar-SA"/>
        </w:rPr>
        <w:t xml:space="preserve">Перспективы дальнейших исследований в данном направлении возможны в виде изучения </w:t>
      </w:r>
      <w:proofErr w:type="spellStart"/>
      <w:r w:rsidRPr="00842297">
        <w:rPr>
          <w:sz w:val="28"/>
          <w:szCs w:val="28"/>
          <w:lang w:val="ru-RU" w:eastAsia="ar-SA"/>
        </w:rPr>
        <w:t>иммуногистохимических</w:t>
      </w:r>
      <w:proofErr w:type="spellEnd"/>
      <w:r w:rsidRPr="00842297">
        <w:rPr>
          <w:sz w:val="28"/>
          <w:szCs w:val="28"/>
          <w:lang w:val="ru-RU" w:eastAsia="ar-SA"/>
        </w:rPr>
        <w:t xml:space="preserve"> особенностей ткани селезенки при</w:t>
      </w:r>
      <w:r w:rsidRPr="00842297">
        <w:rPr>
          <w:sz w:val="28"/>
          <w:szCs w:val="28"/>
          <w:lang w:val="uk-UA" w:eastAsia="ar-SA"/>
        </w:rPr>
        <w:t xml:space="preserve"> </w:t>
      </w:r>
      <w:proofErr w:type="gramStart"/>
      <w:r w:rsidRPr="00842297">
        <w:rPr>
          <w:sz w:val="28"/>
          <w:szCs w:val="28"/>
          <w:lang w:val="ru-RU" w:eastAsia="ar-SA"/>
        </w:rPr>
        <w:t>пневмонии</w:t>
      </w:r>
      <w:proofErr w:type="gramEnd"/>
      <w:r w:rsidRPr="00842297">
        <w:rPr>
          <w:sz w:val="28"/>
          <w:szCs w:val="28"/>
          <w:lang w:val="ru-RU" w:eastAsia="ar-SA"/>
        </w:rPr>
        <w:t xml:space="preserve"> возникшей на фоне ХСН.</w:t>
      </w:r>
    </w:p>
    <w:p w:rsidR="00842297" w:rsidRPr="00842297" w:rsidRDefault="00842297" w:rsidP="00842297">
      <w:pPr>
        <w:widowControl w:val="0"/>
        <w:suppressAutoHyphens/>
        <w:spacing w:line="360" w:lineRule="auto"/>
        <w:ind w:firstLine="851"/>
        <w:jc w:val="center"/>
        <w:rPr>
          <w:b/>
          <w:spacing w:val="6"/>
          <w:w w:val="105"/>
          <w:kern w:val="1"/>
          <w:sz w:val="28"/>
          <w:szCs w:val="28"/>
          <w:lang w:val="ru-RU" w:eastAsia="ar-SA"/>
        </w:rPr>
      </w:pPr>
      <w:r w:rsidRPr="00842297">
        <w:rPr>
          <w:b/>
          <w:spacing w:val="6"/>
          <w:w w:val="105"/>
          <w:kern w:val="1"/>
          <w:sz w:val="28"/>
          <w:szCs w:val="28"/>
          <w:lang w:val="ru-RU" w:eastAsia="ar-SA"/>
        </w:rPr>
        <w:t>Выводы</w:t>
      </w:r>
    </w:p>
    <w:p w:rsidR="00842297" w:rsidRPr="00842297" w:rsidRDefault="00842297" w:rsidP="00842297">
      <w:pPr>
        <w:numPr>
          <w:ilvl w:val="0"/>
          <w:numId w:val="13"/>
        </w:numPr>
        <w:tabs>
          <w:tab w:val="left" w:pos="0"/>
        </w:tabs>
        <w:suppressAutoHyphens/>
        <w:spacing w:line="360" w:lineRule="auto"/>
        <w:ind w:left="0" w:firstLine="0"/>
        <w:contextualSpacing/>
        <w:jc w:val="both"/>
        <w:rPr>
          <w:w w:val="105"/>
          <w:sz w:val="28"/>
          <w:szCs w:val="28"/>
          <w:lang w:val="ru-RU" w:eastAsia="ar-SA"/>
        </w:rPr>
      </w:pPr>
      <w:r w:rsidRPr="00842297">
        <w:rPr>
          <w:w w:val="105"/>
          <w:sz w:val="28"/>
          <w:szCs w:val="28"/>
          <w:lang w:val="ru-RU" w:eastAsia="ar-SA"/>
        </w:rPr>
        <w:t>В легочной ткани п</w:t>
      </w:r>
      <w:r w:rsidRPr="00842297">
        <w:rPr>
          <w:sz w:val="28"/>
          <w:szCs w:val="28"/>
          <w:lang w:val="ru-RU" w:eastAsia="ar-SA"/>
        </w:rPr>
        <w:t xml:space="preserve">ри </w:t>
      </w:r>
      <w:proofErr w:type="gramStart"/>
      <w:r w:rsidRPr="00842297">
        <w:rPr>
          <w:sz w:val="28"/>
          <w:szCs w:val="28"/>
          <w:lang w:val="ru-RU" w:eastAsia="ar-SA"/>
        </w:rPr>
        <w:t>пневмонии</w:t>
      </w:r>
      <w:proofErr w:type="gramEnd"/>
      <w:r w:rsidRPr="00842297">
        <w:rPr>
          <w:sz w:val="28"/>
          <w:szCs w:val="28"/>
          <w:lang w:val="ru-RU" w:eastAsia="ar-SA"/>
        </w:rPr>
        <w:t xml:space="preserve"> возникшей на фоне ХСН </w:t>
      </w:r>
      <w:r w:rsidRPr="00842297">
        <w:rPr>
          <w:w w:val="105"/>
          <w:sz w:val="28"/>
          <w:szCs w:val="28"/>
          <w:lang w:val="ru-RU" w:eastAsia="ar-SA"/>
        </w:rPr>
        <w:t xml:space="preserve">по сравнению с ХСН без пневмонии </w:t>
      </w:r>
      <w:r w:rsidRPr="00842297">
        <w:rPr>
          <w:sz w:val="28"/>
          <w:szCs w:val="28"/>
          <w:lang w:val="ru-RU" w:eastAsia="ar-SA"/>
        </w:rPr>
        <w:t>отмечается два типа экссудативного воспаления</w:t>
      </w:r>
      <w:r w:rsidRPr="00842297">
        <w:rPr>
          <w:w w:val="105"/>
          <w:sz w:val="28"/>
          <w:szCs w:val="28"/>
          <w:lang w:val="ru-RU" w:eastAsia="ar-SA"/>
        </w:rPr>
        <w:t xml:space="preserve"> которые характеризуются:</w:t>
      </w:r>
      <w:r w:rsidRPr="00842297">
        <w:rPr>
          <w:sz w:val="28"/>
          <w:szCs w:val="28"/>
          <w:lang w:val="ru-RU" w:eastAsia="ar-SA"/>
        </w:rPr>
        <w:t xml:space="preserve"> </w:t>
      </w:r>
      <w:proofErr w:type="spellStart"/>
      <w:r w:rsidRPr="00842297">
        <w:rPr>
          <w:w w:val="105"/>
          <w:sz w:val="28"/>
          <w:szCs w:val="28"/>
          <w:lang w:val="ru-RU" w:eastAsia="ar-SA"/>
        </w:rPr>
        <w:t>серозно</w:t>
      </w:r>
      <w:proofErr w:type="spellEnd"/>
      <w:r w:rsidRPr="00842297">
        <w:rPr>
          <w:w w:val="105"/>
          <w:sz w:val="28"/>
          <w:szCs w:val="28"/>
          <w:lang w:val="ru-RU" w:eastAsia="ar-SA"/>
        </w:rPr>
        <w:t xml:space="preserve"> – гнойное - дефицитом интерстициальных коллагенов </w:t>
      </w:r>
      <w:r w:rsidRPr="00842297">
        <w:rPr>
          <w:w w:val="105"/>
          <w:sz w:val="28"/>
          <w:szCs w:val="28"/>
          <w:lang w:val="en-US" w:eastAsia="ar-SA"/>
        </w:rPr>
        <w:t>III</w:t>
      </w:r>
      <w:r w:rsidRPr="00842297">
        <w:rPr>
          <w:w w:val="105"/>
          <w:sz w:val="28"/>
          <w:szCs w:val="28"/>
          <w:lang w:val="ru-RU" w:eastAsia="ar-SA"/>
        </w:rPr>
        <w:t xml:space="preserve"> и </w:t>
      </w:r>
      <w:r w:rsidRPr="00842297">
        <w:rPr>
          <w:w w:val="105"/>
          <w:sz w:val="28"/>
          <w:szCs w:val="28"/>
          <w:lang w:val="en-US" w:eastAsia="ar-SA"/>
        </w:rPr>
        <w:t>I</w:t>
      </w:r>
      <w:r w:rsidRPr="00842297">
        <w:rPr>
          <w:w w:val="105"/>
          <w:sz w:val="28"/>
          <w:szCs w:val="28"/>
          <w:lang w:val="ru-RU" w:eastAsia="ar-SA"/>
        </w:rPr>
        <w:t xml:space="preserve"> типов, и серозно-десквамативное - недостаточностью со стороны коллагена </w:t>
      </w:r>
      <w:r w:rsidRPr="00842297">
        <w:rPr>
          <w:w w:val="105"/>
          <w:sz w:val="28"/>
          <w:szCs w:val="28"/>
          <w:lang w:val="en-US" w:eastAsia="ar-SA"/>
        </w:rPr>
        <w:t>IV</w:t>
      </w:r>
      <w:r w:rsidRPr="00842297">
        <w:rPr>
          <w:w w:val="105"/>
          <w:sz w:val="28"/>
          <w:szCs w:val="28"/>
          <w:lang w:val="ru-RU" w:eastAsia="ar-SA"/>
        </w:rPr>
        <w:t xml:space="preserve"> типа, локализующегося в составе эпителиальных и сосудистых базальных мембран. </w:t>
      </w:r>
    </w:p>
    <w:p w:rsidR="00842297" w:rsidRPr="00842297" w:rsidRDefault="00842297" w:rsidP="00842297">
      <w:pPr>
        <w:numPr>
          <w:ilvl w:val="0"/>
          <w:numId w:val="13"/>
        </w:numPr>
        <w:tabs>
          <w:tab w:val="left" w:pos="0"/>
          <w:tab w:val="left" w:pos="709"/>
        </w:tabs>
        <w:suppressAutoHyphens/>
        <w:spacing w:line="360" w:lineRule="auto"/>
        <w:ind w:left="0" w:firstLine="0"/>
        <w:contextualSpacing/>
        <w:jc w:val="both"/>
        <w:rPr>
          <w:sz w:val="22"/>
          <w:szCs w:val="22"/>
          <w:lang w:val="ru-RU" w:eastAsia="ar-SA"/>
        </w:rPr>
      </w:pPr>
      <w:r w:rsidRPr="00842297">
        <w:rPr>
          <w:sz w:val="28"/>
          <w:szCs w:val="28"/>
          <w:lang w:val="ru-RU" w:eastAsia="ar-SA"/>
        </w:rPr>
        <w:t xml:space="preserve">Местные иммунные реакции характеризовались </w:t>
      </w:r>
      <w:r w:rsidRPr="00842297">
        <w:rPr>
          <w:w w:val="105"/>
          <w:sz w:val="28"/>
          <w:szCs w:val="28"/>
          <w:lang w:val="ru-RU" w:eastAsia="ar-SA"/>
        </w:rPr>
        <w:t xml:space="preserve">усилением </w:t>
      </w:r>
      <w:proofErr w:type="spellStart"/>
      <w:r w:rsidRPr="00842297">
        <w:rPr>
          <w:w w:val="105"/>
          <w:sz w:val="28"/>
          <w:szCs w:val="28"/>
          <w:lang w:val="ru-RU" w:eastAsia="ar-SA"/>
        </w:rPr>
        <w:t>нейтрофильного</w:t>
      </w:r>
      <w:proofErr w:type="spellEnd"/>
      <w:r w:rsidRPr="00842297">
        <w:rPr>
          <w:w w:val="105"/>
          <w:sz w:val="28"/>
          <w:szCs w:val="28"/>
          <w:lang w:val="ru-RU" w:eastAsia="ar-SA"/>
        </w:rPr>
        <w:t xml:space="preserve"> компонента на фоне активации макрофагального, В-клеточного и угнетения Т-клеточного </w:t>
      </w:r>
      <w:proofErr w:type="gramStart"/>
      <w:r w:rsidRPr="00842297">
        <w:rPr>
          <w:w w:val="105"/>
          <w:sz w:val="28"/>
          <w:szCs w:val="28"/>
          <w:lang w:val="ru-RU" w:eastAsia="ar-SA"/>
        </w:rPr>
        <w:t>звена</w:t>
      </w:r>
      <w:proofErr w:type="gramEnd"/>
      <w:r w:rsidRPr="00842297">
        <w:rPr>
          <w:w w:val="105"/>
          <w:sz w:val="28"/>
          <w:szCs w:val="28"/>
          <w:lang w:val="ru-RU" w:eastAsia="ar-SA"/>
        </w:rPr>
        <w:t xml:space="preserve"> где возрастала </w:t>
      </w:r>
      <w:proofErr w:type="spellStart"/>
      <w:r w:rsidRPr="00842297">
        <w:rPr>
          <w:w w:val="105"/>
          <w:sz w:val="28"/>
          <w:szCs w:val="28"/>
          <w:lang w:val="ru-RU" w:eastAsia="ar-SA"/>
        </w:rPr>
        <w:t>хелперная</w:t>
      </w:r>
      <w:proofErr w:type="spellEnd"/>
      <w:r w:rsidRPr="00842297">
        <w:rPr>
          <w:w w:val="105"/>
          <w:sz w:val="28"/>
          <w:szCs w:val="28"/>
          <w:lang w:val="ru-RU" w:eastAsia="ar-SA"/>
        </w:rPr>
        <w:t xml:space="preserve"> активность и соответственно ИРИ. Отмечалась активация со стороны </w:t>
      </w:r>
      <w:proofErr w:type="spellStart"/>
      <w:r w:rsidRPr="00842297">
        <w:rPr>
          <w:w w:val="105"/>
          <w:sz w:val="28"/>
          <w:szCs w:val="28"/>
          <w:lang w:val="ru-RU" w:eastAsia="ar-SA"/>
        </w:rPr>
        <w:t>плазмобластов</w:t>
      </w:r>
      <w:proofErr w:type="spellEnd"/>
      <w:r w:rsidRPr="00842297">
        <w:rPr>
          <w:w w:val="105"/>
          <w:sz w:val="28"/>
          <w:szCs w:val="28"/>
          <w:lang w:val="ru-RU" w:eastAsia="ar-SA"/>
        </w:rPr>
        <w:t xml:space="preserve"> - продуцентов не только </w:t>
      </w:r>
      <w:proofErr w:type="spellStart"/>
      <w:r w:rsidRPr="00842297">
        <w:rPr>
          <w:w w:val="105"/>
          <w:sz w:val="28"/>
          <w:szCs w:val="28"/>
          <w:lang w:val="en-US" w:eastAsia="ar-SA"/>
        </w:rPr>
        <w:t>IgM</w:t>
      </w:r>
      <w:proofErr w:type="spellEnd"/>
      <w:r w:rsidRPr="00842297">
        <w:rPr>
          <w:w w:val="105"/>
          <w:sz w:val="28"/>
          <w:szCs w:val="28"/>
          <w:lang w:val="ru-RU" w:eastAsia="ar-SA"/>
        </w:rPr>
        <w:t xml:space="preserve">, </w:t>
      </w:r>
      <w:r w:rsidRPr="00842297">
        <w:rPr>
          <w:w w:val="105"/>
          <w:sz w:val="28"/>
          <w:szCs w:val="28"/>
          <w:lang w:val="en-US" w:eastAsia="ar-SA"/>
        </w:rPr>
        <w:t>IgA</w:t>
      </w:r>
      <w:r w:rsidRPr="00842297">
        <w:rPr>
          <w:w w:val="105"/>
          <w:sz w:val="28"/>
          <w:szCs w:val="28"/>
          <w:lang w:val="ru-RU" w:eastAsia="ar-SA"/>
        </w:rPr>
        <w:t xml:space="preserve">, но и </w:t>
      </w:r>
      <w:proofErr w:type="spellStart"/>
      <w:r w:rsidRPr="00842297">
        <w:rPr>
          <w:w w:val="105"/>
          <w:sz w:val="28"/>
          <w:szCs w:val="28"/>
          <w:lang w:val="en-US" w:eastAsia="ar-SA"/>
        </w:rPr>
        <w:t>IgG</w:t>
      </w:r>
      <w:proofErr w:type="spellEnd"/>
      <w:r w:rsidRPr="00842297">
        <w:rPr>
          <w:w w:val="105"/>
          <w:sz w:val="28"/>
          <w:szCs w:val="28"/>
          <w:lang w:val="ru-RU" w:eastAsia="ar-SA"/>
        </w:rPr>
        <w:t xml:space="preserve">, с отложением иммунных комплексов на эпителиальных и сосудистых базальных мембранах. </w:t>
      </w:r>
      <w:proofErr w:type="spellStart"/>
      <w:r w:rsidRPr="00842297">
        <w:rPr>
          <w:w w:val="105"/>
          <w:sz w:val="28"/>
          <w:szCs w:val="28"/>
          <w:lang w:val="ru-RU" w:eastAsia="ar-SA"/>
        </w:rPr>
        <w:t>Цитокиновый</w:t>
      </w:r>
      <w:proofErr w:type="spellEnd"/>
      <w:r w:rsidRPr="00842297">
        <w:rPr>
          <w:w w:val="105"/>
          <w:sz w:val="28"/>
          <w:szCs w:val="28"/>
          <w:lang w:val="ru-RU" w:eastAsia="ar-SA"/>
        </w:rPr>
        <w:t xml:space="preserve"> профиль отражал увеличение популяции клеток-продуцентов ИЛ-1 и уменьшение - ИЛ-6.</w:t>
      </w:r>
    </w:p>
    <w:p w:rsidR="00842297" w:rsidRPr="00842297" w:rsidRDefault="00842297" w:rsidP="00842297">
      <w:pPr>
        <w:numPr>
          <w:ilvl w:val="0"/>
          <w:numId w:val="13"/>
        </w:numPr>
        <w:tabs>
          <w:tab w:val="left" w:pos="0"/>
          <w:tab w:val="left" w:pos="709"/>
          <w:tab w:val="left" w:pos="2111"/>
        </w:tabs>
        <w:suppressAutoHyphens/>
        <w:spacing w:line="360" w:lineRule="auto"/>
        <w:ind w:left="0" w:firstLine="0"/>
        <w:contextualSpacing/>
        <w:jc w:val="both"/>
        <w:rPr>
          <w:sz w:val="22"/>
          <w:szCs w:val="22"/>
          <w:lang w:val="ru-RU" w:eastAsia="ar-SA"/>
        </w:rPr>
      </w:pPr>
      <w:r w:rsidRPr="00842297">
        <w:rPr>
          <w:w w:val="105"/>
          <w:sz w:val="28"/>
          <w:szCs w:val="28"/>
          <w:lang w:val="ru-RU" w:eastAsia="ar-SA"/>
        </w:rPr>
        <w:lastRenderedPageBreak/>
        <w:t>В ткани</w:t>
      </w:r>
      <w:r w:rsidRPr="00842297">
        <w:rPr>
          <w:color w:val="FF6600"/>
          <w:sz w:val="28"/>
          <w:szCs w:val="28"/>
          <w:lang w:val="ru-RU" w:eastAsia="ar-SA"/>
        </w:rPr>
        <w:t xml:space="preserve"> </w:t>
      </w:r>
      <w:r w:rsidRPr="00842297">
        <w:rPr>
          <w:sz w:val="28"/>
          <w:szCs w:val="28"/>
          <w:lang w:val="ru-RU" w:eastAsia="ar-SA"/>
        </w:rPr>
        <w:t xml:space="preserve">перибронхиальных лимфатических узлов при пневмонии, возникшей на фоне ХСН, наблюдается более </w:t>
      </w:r>
      <w:proofErr w:type="gramStart"/>
      <w:r w:rsidRPr="00842297">
        <w:rPr>
          <w:sz w:val="28"/>
          <w:szCs w:val="28"/>
          <w:lang w:val="ru-RU" w:eastAsia="ar-SA"/>
        </w:rPr>
        <w:t>выраженное</w:t>
      </w:r>
      <w:proofErr w:type="gramEnd"/>
      <w:r w:rsidRPr="00842297">
        <w:rPr>
          <w:sz w:val="28"/>
          <w:szCs w:val="28"/>
          <w:lang w:val="ru-RU" w:eastAsia="ar-SA"/>
        </w:rPr>
        <w:t xml:space="preserve"> чем при ХСН без пневмонии клеточное опустошением лимфоидного компонента, выявлена, тенденция к уменьшению количества клеток, </w:t>
      </w:r>
      <w:proofErr w:type="spellStart"/>
      <w:r w:rsidRPr="00842297">
        <w:rPr>
          <w:sz w:val="28"/>
          <w:szCs w:val="28"/>
          <w:lang w:val="ru-RU" w:eastAsia="ar-SA"/>
        </w:rPr>
        <w:t>экспрессирующих</w:t>
      </w:r>
      <w:proofErr w:type="spellEnd"/>
      <w:r w:rsidRPr="00842297">
        <w:rPr>
          <w:sz w:val="28"/>
          <w:szCs w:val="28"/>
          <w:lang w:val="ru-RU" w:eastAsia="ar-SA"/>
        </w:rPr>
        <w:t xml:space="preserve"> рецепторы к </w:t>
      </w:r>
      <w:r w:rsidRPr="00842297">
        <w:rPr>
          <w:sz w:val="28"/>
          <w:szCs w:val="28"/>
          <w:lang w:val="en-US" w:eastAsia="ar-SA"/>
        </w:rPr>
        <w:t>CD</w:t>
      </w:r>
      <w:r w:rsidRPr="00842297">
        <w:rPr>
          <w:sz w:val="28"/>
          <w:szCs w:val="28"/>
          <w:lang w:val="ru-RU" w:eastAsia="ar-SA"/>
        </w:rPr>
        <w:t xml:space="preserve">56, и к увеличению количества клеток-продуцентов </w:t>
      </w:r>
      <w:proofErr w:type="spellStart"/>
      <w:r w:rsidRPr="00842297">
        <w:rPr>
          <w:sz w:val="28"/>
          <w:szCs w:val="28"/>
          <w:lang w:val="en-US" w:eastAsia="ar-SA"/>
        </w:rPr>
        <w:t>IgM</w:t>
      </w:r>
      <w:proofErr w:type="spellEnd"/>
      <w:r w:rsidRPr="00842297">
        <w:rPr>
          <w:sz w:val="28"/>
          <w:szCs w:val="28"/>
          <w:lang w:val="ru-RU" w:eastAsia="ar-SA"/>
        </w:rPr>
        <w:t xml:space="preserve">, </w:t>
      </w:r>
      <w:proofErr w:type="spellStart"/>
      <w:r w:rsidRPr="00842297">
        <w:rPr>
          <w:sz w:val="28"/>
          <w:szCs w:val="28"/>
          <w:lang w:val="en-US" w:eastAsia="ar-SA"/>
        </w:rPr>
        <w:t>IgG</w:t>
      </w:r>
      <w:proofErr w:type="spellEnd"/>
      <w:r w:rsidRPr="00842297">
        <w:rPr>
          <w:sz w:val="28"/>
          <w:szCs w:val="28"/>
          <w:lang w:val="ru-RU" w:eastAsia="ar-SA"/>
        </w:rPr>
        <w:t xml:space="preserve">, </w:t>
      </w:r>
      <w:r w:rsidRPr="00842297">
        <w:rPr>
          <w:sz w:val="28"/>
          <w:szCs w:val="28"/>
          <w:lang w:val="en-US" w:eastAsia="ar-SA"/>
        </w:rPr>
        <w:t>IgA</w:t>
      </w:r>
      <w:r w:rsidRPr="00842297">
        <w:rPr>
          <w:sz w:val="28"/>
          <w:szCs w:val="28"/>
          <w:lang w:val="ru-RU" w:eastAsia="ar-SA"/>
        </w:rPr>
        <w:t xml:space="preserve">, ИЛ-1, ИЛ-6, что свидетельствует о наличии синдрома диссоциации, который часто является спутником скрытого иммунодефицита. </w:t>
      </w:r>
    </w:p>
    <w:p w:rsidR="00842297" w:rsidRPr="00842297" w:rsidRDefault="00842297" w:rsidP="00842297">
      <w:pPr>
        <w:suppressAutoHyphens/>
        <w:spacing w:line="360" w:lineRule="auto"/>
        <w:jc w:val="center"/>
        <w:rPr>
          <w:b/>
          <w:sz w:val="28"/>
          <w:szCs w:val="28"/>
          <w:lang w:val="ru-RU" w:eastAsia="ar-SA"/>
        </w:rPr>
      </w:pPr>
      <w:r w:rsidRPr="00842297">
        <w:rPr>
          <w:b/>
          <w:sz w:val="28"/>
          <w:szCs w:val="28"/>
          <w:lang w:val="ru-RU" w:eastAsia="ar-SA"/>
        </w:rPr>
        <w:t>Литература</w:t>
      </w:r>
    </w:p>
    <w:p w:rsidR="00842297" w:rsidRPr="00842297" w:rsidRDefault="00842297" w:rsidP="00842297">
      <w:pPr>
        <w:numPr>
          <w:ilvl w:val="0"/>
          <w:numId w:val="12"/>
        </w:numPr>
        <w:tabs>
          <w:tab w:val="left" w:pos="502"/>
        </w:tabs>
        <w:suppressAutoHyphens/>
        <w:spacing w:line="360" w:lineRule="auto"/>
        <w:contextualSpacing/>
        <w:jc w:val="both"/>
        <w:rPr>
          <w:sz w:val="28"/>
          <w:szCs w:val="28"/>
          <w:lang w:val="ru-RU" w:eastAsia="ar-SA"/>
        </w:rPr>
      </w:pPr>
      <w:proofErr w:type="spellStart"/>
      <w:r w:rsidRPr="00842297">
        <w:rPr>
          <w:sz w:val="28"/>
          <w:szCs w:val="28"/>
          <w:lang w:val="ru-RU" w:eastAsia="ar-SA"/>
        </w:rPr>
        <w:t>Барна</w:t>
      </w:r>
      <w:proofErr w:type="spellEnd"/>
      <w:r w:rsidRPr="00842297">
        <w:rPr>
          <w:sz w:val="28"/>
          <w:szCs w:val="28"/>
          <w:lang w:val="ru-RU" w:eastAsia="ar-SA"/>
        </w:rPr>
        <w:t xml:space="preserve"> О. М. </w:t>
      </w:r>
      <w:proofErr w:type="spellStart"/>
      <w:r w:rsidRPr="00842297">
        <w:rPr>
          <w:sz w:val="28"/>
          <w:szCs w:val="28"/>
          <w:lang w:val="ru-RU" w:eastAsia="ar-SA"/>
        </w:rPr>
        <w:t>Маркери</w:t>
      </w:r>
      <w:proofErr w:type="spellEnd"/>
      <w:r w:rsidRPr="00842297">
        <w:rPr>
          <w:sz w:val="28"/>
          <w:szCs w:val="28"/>
          <w:lang w:val="ru-RU" w:eastAsia="ar-SA"/>
        </w:rPr>
        <w:t xml:space="preserve"> </w:t>
      </w:r>
      <w:proofErr w:type="spellStart"/>
      <w:r w:rsidRPr="00842297">
        <w:rPr>
          <w:sz w:val="28"/>
          <w:szCs w:val="28"/>
          <w:lang w:val="ru-RU" w:eastAsia="ar-SA"/>
        </w:rPr>
        <w:t>запалення</w:t>
      </w:r>
      <w:proofErr w:type="spellEnd"/>
      <w:r w:rsidRPr="00842297">
        <w:rPr>
          <w:sz w:val="28"/>
          <w:szCs w:val="28"/>
          <w:lang w:val="ru-RU" w:eastAsia="ar-SA"/>
        </w:rPr>
        <w:t xml:space="preserve"> в </w:t>
      </w:r>
      <w:proofErr w:type="spellStart"/>
      <w:r w:rsidRPr="00842297">
        <w:rPr>
          <w:sz w:val="28"/>
          <w:szCs w:val="28"/>
          <w:lang w:val="ru-RU" w:eastAsia="ar-SA"/>
        </w:rPr>
        <w:t>стратифікації</w:t>
      </w:r>
      <w:proofErr w:type="spellEnd"/>
      <w:r w:rsidRPr="00842297">
        <w:rPr>
          <w:sz w:val="28"/>
          <w:szCs w:val="28"/>
          <w:lang w:val="ru-RU" w:eastAsia="ar-SA"/>
        </w:rPr>
        <w:t xml:space="preserve"> </w:t>
      </w:r>
      <w:proofErr w:type="spellStart"/>
      <w:r w:rsidRPr="00842297">
        <w:rPr>
          <w:sz w:val="28"/>
          <w:szCs w:val="28"/>
          <w:lang w:val="ru-RU" w:eastAsia="ar-SA"/>
        </w:rPr>
        <w:t>ризику</w:t>
      </w:r>
      <w:proofErr w:type="spellEnd"/>
      <w:r w:rsidRPr="00842297">
        <w:rPr>
          <w:sz w:val="28"/>
          <w:szCs w:val="28"/>
          <w:lang w:val="ru-RU" w:eastAsia="ar-SA"/>
        </w:rPr>
        <w:t xml:space="preserve"> </w:t>
      </w:r>
      <w:proofErr w:type="spellStart"/>
      <w:r w:rsidRPr="00842297">
        <w:rPr>
          <w:sz w:val="28"/>
          <w:szCs w:val="28"/>
          <w:lang w:val="ru-RU" w:eastAsia="ar-SA"/>
        </w:rPr>
        <w:t>серцево-судинних</w:t>
      </w:r>
      <w:proofErr w:type="spellEnd"/>
      <w:r w:rsidRPr="00842297">
        <w:rPr>
          <w:sz w:val="28"/>
          <w:szCs w:val="28"/>
          <w:lang w:val="ru-RU" w:eastAsia="ar-SA"/>
        </w:rPr>
        <w:t xml:space="preserve"> </w:t>
      </w:r>
      <w:proofErr w:type="spellStart"/>
      <w:r w:rsidRPr="00842297">
        <w:rPr>
          <w:sz w:val="28"/>
          <w:szCs w:val="28"/>
          <w:lang w:val="ru-RU" w:eastAsia="ar-SA"/>
        </w:rPr>
        <w:t>захворювань</w:t>
      </w:r>
      <w:proofErr w:type="spellEnd"/>
      <w:r w:rsidRPr="00842297">
        <w:rPr>
          <w:sz w:val="28"/>
          <w:szCs w:val="28"/>
          <w:lang w:val="ru-RU" w:eastAsia="ar-SA"/>
        </w:rPr>
        <w:t xml:space="preserve"> / О. М. </w:t>
      </w:r>
      <w:proofErr w:type="spellStart"/>
      <w:r w:rsidRPr="00842297">
        <w:rPr>
          <w:sz w:val="28"/>
          <w:szCs w:val="28"/>
          <w:lang w:val="ru-RU" w:eastAsia="ar-SA"/>
        </w:rPr>
        <w:t>Барна</w:t>
      </w:r>
      <w:proofErr w:type="spellEnd"/>
      <w:r w:rsidRPr="00842297">
        <w:rPr>
          <w:sz w:val="28"/>
          <w:szCs w:val="28"/>
          <w:lang w:val="ru-RU" w:eastAsia="ar-SA"/>
        </w:rPr>
        <w:t xml:space="preserve"> //</w:t>
      </w:r>
      <w:r w:rsidRPr="00842297">
        <w:rPr>
          <w:sz w:val="28"/>
          <w:szCs w:val="28"/>
          <w:lang w:val="en-US" w:eastAsia="ar-SA"/>
        </w:rPr>
        <w:t> </w:t>
      </w:r>
      <w:proofErr w:type="spellStart"/>
      <w:r w:rsidRPr="00842297">
        <w:rPr>
          <w:sz w:val="28"/>
          <w:szCs w:val="28"/>
          <w:lang w:val="ru-RU" w:eastAsia="ar-SA"/>
        </w:rPr>
        <w:t>ЛікиУкраїни</w:t>
      </w:r>
      <w:proofErr w:type="spellEnd"/>
      <w:r w:rsidRPr="00842297">
        <w:rPr>
          <w:sz w:val="28"/>
          <w:szCs w:val="28"/>
          <w:lang w:val="ru-RU" w:eastAsia="ar-SA"/>
        </w:rPr>
        <w:t>. – 2007. – № 115/116. – С.</w:t>
      </w:r>
      <w:r w:rsidRPr="00842297">
        <w:rPr>
          <w:sz w:val="28"/>
          <w:szCs w:val="28"/>
          <w:lang w:val="en-US" w:eastAsia="ar-SA"/>
        </w:rPr>
        <w:t> </w:t>
      </w:r>
      <w:r w:rsidRPr="00842297">
        <w:rPr>
          <w:sz w:val="28"/>
          <w:szCs w:val="28"/>
          <w:lang w:val="ru-RU" w:eastAsia="ar-SA"/>
        </w:rPr>
        <w:t>6–11.</w:t>
      </w:r>
    </w:p>
    <w:p w:rsidR="00842297" w:rsidRPr="00842297" w:rsidRDefault="00842297" w:rsidP="00842297">
      <w:pPr>
        <w:numPr>
          <w:ilvl w:val="0"/>
          <w:numId w:val="12"/>
        </w:numPr>
        <w:tabs>
          <w:tab w:val="left" w:pos="502"/>
          <w:tab w:val="left" w:pos="993"/>
        </w:tabs>
        <w:suppressAutoHyphens/>
        <w:spacing w:line="360" w:lineRule="auto"/>
        <w:contextualSpacing/>
        <w:jc w:val="both"/>
        <w:rPr>
          <w:sz w:val="28"/>
          <w:szCs w:val="28"/>
          <w:lang w:val="uk-UA" w:eastAsia="ar-SA"/>
        </w:rPr>
      </w:pPr>
      <w:proofErr w:type="spellStart"/>
      <w:r w:rsidRPr="00842297">
        <w:rPr>
          <w:sz w:val="28"/>
          <w:szCs w:val="28"/>
          <w:lang w:val="uk-UA" w:eastAsia="ar-SA"/>
        </w:rPr>
        <w:t>Кокр</w:t>
      </w:r>
      <w:proofErr w:type="spellEnd"/>
      <w:r w:rsidRPr="00842297">
        <w:rPr>
          <w:sz w:val="28"/>
          <w:szCs w:val="28"/>
          <w:lang w:val="uk-UA" w:eastAsia="ar-SA"/>
        </w:rPr>
        <w:t xml:space="preserve">яков В. Н. </w:t>
      </w:r>
      <w:proofErr w:type="spellStart"/>
      <w:r w:rsidRPr="00842297">
        <w:rPr>
          <w:sz w:val="28"/>
          <w:szCs w:val="28"/>
          <w:lang w:val="uk-UA" w:eastAsia="ar-SA"/>
        </w:rPr>
        <w:t>Очерки</w:t>
      </w:r>
      <w:proofErr w:type="spellEnd"/>
      <w:r w:rsidRPr="00842297">
        <w:rPr>
          <w:sz w:val="28"/>
          <w:szCs w:val="28"/>
          <w:lang w:val="uk-UA" w:eastAsia="ar-SA"/>
        </w:rPr>
        <w:t xml:space="preserve"> о </w:t>
      </w:r>
      <w:proofErr w:type="spellStart"/>
      <w:r w:rsidRPr="00842297">
        <w:rPr>
          <w:sz w:val="28"/>
          <w:szCs w:val="28"/>
          <w:lang w:val="uk-UA" w:eastAsia="ar-SA"/>
        </w:rPr>
        <w:t>врождённом</w:t>
      </w:r>
      <w:proofErr w:type="spellEnd"/>
      <w:r w:rsidRPr="00842297">
        <w:rPr>
          <w:sz w:val="28"/>
          <w:szCs w:val="28"/>
          <w:lang w:val="uk-UA" w:eastAsia="ar-SA"/>
        </w:rPr>
        <w:t xml:space="preserve"> </w:t>
      </w:r>
      <w:proofErr w:type="spellStart"/>
      <w:r w:rsidRPr="00842297">
        <w:rPr>
          <w:sz w:val="28"/>
          <w:szCs w:val="28"/>
          <w:lang w:val="uk-UA" w:eastAsia="ar-SA"/>
        </w:rPr>
        <w:t>иммунитете</w:t>
      </w:r>
      <w:proofErr w:type="spellEnd"/>
      <w:r w:rsidRPr="00842297">
        <w:rPr>
          <w:sz w:val="28"/>
          <w:szCs w:val="28"/>
          <w:lang w:val="uk-UA" w:eastAsia="ar-SA"/>
        </w:rPr>
        <w:t xml:space="preserve"> /</w:t>
      </w:r>
      <w:proofErr w:type="spellStart"/>
      <w:r w:rsidRPr="00842297">
        <w:rPr>
          <w:sz w:val="28"/>
          <w:szCs w:val="28"/>
          <w:lang w:val="uk-UA" w:eastAsia="ar-SA"/>
        </w:rPr>
        <w:t> В. Н. Кокр</w:t>
      </w:r>
      <w:proofErr w:type="spellEnd"/>
      <w:r w:rsidRPr="00842297">
        <w:rPr>
          <w:sz w:val="28"/>
          <w:szCs w:val="28"/>
          <w:lang w:val="uk-UA" w:eastAsia="ar-SA"/>
        </w:rPr>
        <w:t xml:space="preserve">яков. – </w:t>
      </w:r>
      <w:proofErr w:type="spellStart"/>
      <w:r w:rsidRPr="00842297">
        <w:rPr>
          <w:sz w:val="28"/>
          <w:szCs w:val="28"/>
          <w:lang w:val="uk-UA" w:eastAsia="ar-SA"/>
        </w:rPr>
        <w:t>СПб</w:t>
      </w:r>
      <w:proofErr w:type="spellEnd"/>
      <w:r w:rsidRPr="00842297">
        <w:rPr>
          <w:sz w:val="28"/>
          <w:szCs w:val="28"/>
          <w:lang w:val="uk-UA" w:eastAsia="ar-SA"/>
        </w:rPr>
        <w:t>. : Наука, 2006. – 261</w:t>
      </w:r>
      <w:r w:rsidRPr="00842297">
        <w:rPr>
          <w:sz w:val="28"/>
          <w:szCs w:val="28"/>
          <w:lang w:val="en-US" w:eastAsia="ar-SA"/>
        </w:rPr>
        <w:t> </w:t>
      </w:r>
      <w:r w:rsidRPr="00842297">
        <w:rPr>
          <w:sz w:val="28"/>
          <w:szCs w:val="28"/>
          <w:lang w:val="uk-UA" w:eastAsia="ar-SA"/>
        </w:rPr>
        <w:t>с.</w:t>
      </w:r>
    </w:p>
    <w:p w:rsidR="00842297" w:rsidRPr="00842297" w:rsidRDefault="00842297" w:rsidP="00842297">
      <w:pPr>
        <w:numPr>
          <w:ilvl w:val="0"/>
          <w:numId w:val="12"/>
        </w:numPr>
        <w:tabs>
          <w:tab w:val="left" w:pos="502"/>
        </w:tabs>
        <w:suppressAutoHyphens/>
        <w:spacing w:line="360" w:lineRule="auto"/>
        <w:contextualSpacing/>
        <w:jc w:val="both"/>
        <w:rPr>
          <w:sz w:val="28"/>
          <w:szCs w:val="28"/>
          <w:lang w:val="ru-RU" w:eastAsia="ar-SA"/>
        </w:rPr>
      </w:pPr>
      <w:r w:rsidRPr="00842297">
        <w:rPr>
          <w:bCs/>
          <w:iCs/>
          <w:sz w:val="28"/>
          <w:szCs w:val="28"/>
          <w:lang w:val="ru-RU" w:eastAsia="ar-SA"/>
        </w:rPr>
        <w:t>Воронков</w:t>
      </w:r>
      <w:r w:rsidRPr="00842297">
        <w:rPr>
          <w:bCs/>
          <w:iCs/>
          <w:sz w:val="28"/>
          <w:szCs w:val="28"/>
          <w:lang w:val="en-US" w:eastAsia="ar-SA"/>
        </w:rPr>
        <w:t> </w:t>
      </w:r>
      <w:r w:rsidRPr="00842297">
        <w:rPr>
          <w:bCs/>
          <w:iCs/>
          <w:sz w:val="28"/>
          <w:szCs w:val="28"/>
          <w:lang w:val="ru-RU" w:eastAsia="ar-SA"/>
        </w:rPr>
        <w:t>Л.</w:t>
      </w:r>
      <w:r w:rsidRPr="00842297">
        <w:rPr>
          <w:bCs/>
          <w:iCs/>
          <w:sz w:val="28"/>
          <w:szCs w:val="28"/>
          <w:lang w:val="en-US" w:eastAsia="ar-SA"/>
        </w:rPr>
        <w:t> </w:t>
      </w:r>
      <w:r w:rsidRPr="00842297">
        <w:rPr>
          <w:bCs/>
          <w:iCs/>
          <w:sz w:val="28"/>
          <w:szCs w:val="28"/>
          <w:lang w:val="ru-RU" w:eastAsia="ar-SA"/>
        </w:rPr>
        <w:t xml:space="preserve">Г. </w:t>
      </w:r>
      <w:r w:rsidRPr="00842297">
        <w:rPr>
          <w:sz w:val="28"/>
          <w:szCs w:val="28"/>
          <w:lang w:val="ru-RU" w:eastAsia="ar-SA"/>
        </w:rPr>
        <w:t>Внезапная сердечная смерть у больных с хронической сердечной недостаточностью /</w:t>
      </w:r>
      <w:r w:rsidRPr="00842297">
        <w:rPr>
          <w:sz w:val="28"/>
          <w:szCs w:val="28"/>
          <w:lang w:val="en-US" w:eastAsia="ar-SA"/>
        </w:rPr>
        <w:t> </w:t>
      </w:r>
      <w:r w:rsidRPr="00842297">
        <w:rPr>
          <w:bCs/>
          <w:iCs/>
          <w:sz w:val="28"/>
          <w:szCs w:val="28"/>
          <w:lang w:val="ru-RU" w:eastAsia="ar-SA"/>
        </w:rPr>
        <w:t>Л.</w:t>
      </w:r>
      <w:r w:rsidRPr="00842297">
        <w:rPr>
          <w:bCs/>
          <w:iCs/>
          <w:sz w:val="28"/>
          <w:szCs w:val="28"/>
          <w:lang w:val="en-US" w:eastAsia="ar-SA"/>
        </w:rPr>
        <w:t> </w:t>
      </w:r>
      <w:r w:rsidRPr="00842297">
        <w:rPr>
          <w:bCs/>
          <w:iCs/>
          <w:sz w:val="28"/>
          <w:szCs w:val="28"/>
          <w:lang w:val="ru-RU" w:eastAsia="ar-SA"/>
        </w:rPr>
        <w:t>Г.</w:t>
      </w:r>
      <w:r w:rsidRPr="00842297">
        <w:rPr>
          <w:bCs/>
          <w:iCs/>
          <w:sz w:val="28"/>
          <w:szCs w:val="28"/>
          <w:lang w:val="en-US" w:eastAsia="ar-SA"/>
        </w:rPr>
        <w:t> </w:t>
      </w:r>
      <w:r w:rsidRPr="00842297">
        <w:rPr>
          <w:bCs/>
          <w:iCs/>
          <w:sz w:val="28"/>
          <w:szCs w:val="28"/>
          <w:lang w:val="ru-RU" w:eastAsia="ar-SA"/>
        </w:rPr>
        <w:t>Воронков</w:t>
      </w:r>
      <w:r w:rsidRPr="00842297">
        <w:rPr>
          <w:sz w:val="28"/>
          <w:szCs w:val="28"/>
          <w:lang w:val="ru-RU" w:eastAsia="ar-SA"/>
        </w:rPr>
        <w:t xml:space="preserve"> // </w:t>
      </w:r>
      <w:proofErr w:type="spellStart"/>
      <w:r w:rsidRPr="00842297">
        <w:rPr>
          <w:sz w:val="28"/>
          <w:szCs w:val="28"/>
          <w:lang w:val="ru-RU" w:eastAsia="ar-SA"/>
        </w:rPr>
        <w:t>Український</w:t>
      </w:r>
      <w:proofErr w:type="spellEnd"/>
      <w:r w:rsidRPr="00842297">
        <w:rPr>
          <w:sz w:val="28"/>
          <w:szCs w:val="28"/>
          <w:lang w:val="ru-RU" w:eastAsia="ar-SA"/>
        </w:rPr>
        <w:t xml:space="preserve"> </w:t>
      </w:r>
      <w:proofErr w:type="spellStart"/>
      <w:r w:rsidRPr="00842297">
        <w:rPr>
          <w:sz w:val="28"/>
          <w:szCs w:val="28"/>
          <w:lang w:val="ru-RU" w:eastAsia="ar-SA"/>
        </w:rPr>
        <w:t>медичний</w:t>
      </w:r>
      <w:proofErr w:type="spellEnd"/>
      <w:r w:rsidRPr="00842297">
        <w:rPr>
          <w:sz w:val="28"/>
          <w:szCs w:val="28"/>
          <w:lang w:val="ru-RU" w:eastAsia="ar-SA"/>
        </w:rPr>
        <w:t xml:space="preserve"> </w:t>
      </w:r>
      <w:proofErr w:type="spellStart"/>
      <w:r w:rsidRPr="00842297">
        <w:rPr>
          <w:sz w:val="28"/>
          <w:szCs w:val="28"/>
          <w:lang w:val="ru-RU" w:eastAsia="ar-SA"/>
        </w:rPr>
        <w:t>часопис</w:t>
      </w:r>
      <w:proofErr w:type="spellEnd"/>
      <w:r w:rsidRPr="00842297">
        <w:rPr>
          <w:sz w:val="28"/>
          <w:szCs w:val="28"/>
          <w:lang w:val="ru-RU" w:eastAsia="ar-SA"/>
        </w:rPr>
        <w:t>. – 2004. – №</w:t>
      </w:r>
      <w:r w:rsidRPr="00842297">
        <w:rPr>
          <w:sz w:val="28"/>
          <w:szCs w:val="28"/>
          <w:lang w:val="uk-UA" w:eastAsia="ar-SA"/>
        </w:rPr>
        <w:t> </w:t>
      </w:r>
      <w:r w:rsidRPr="00842297">
        <w:rPr>
          <w:sz w:val="28"/>
          <w:szCs w:val="28"/>
          <w:lang w:val="ru-RU" w:eastAsia="ar-SA"/>
        </w:rPr>
        <w:t>1. – С.</w:t>
      </w:r>
      <w:r w:rsidRPr="00842297">
        <w:rPr>
          <w:sz w:val="28"/>
          <w:szCs w:val="28"/>
          <w:lang w:val="uk-UA" w:eastAsia="ar-SA"/>
        </w:rPr>
        <w:t> </w:t>
      </w:r>
      <w:r w:rsidRPr="00842297">
        <w:rPr>
          <w:sz w:val="28"/>
          <w:szCs w:val="28"/>
          <w:lang w:val="ru-RU" w:eastAsia="ar-SA"/>
        </w:rPr>
        <w:t>24–32.</w:t>
      </w:r>
    </w:p>
    <w:p w:rsidR="00842297" w:rsidRPr="00842297" w:rsidRDefault="00842297" w:rsidP="00842297">
      <w:pPr>
        <w:numPr>
          <w:ilvl w:val="0"/>
          <w:numId w:val="12"/>
        </w:numPr>
        <w:suppressAutoHyphens/>
        <w:spacing w:line="360" w:lineRule="auto"/>
        <w:contextualSpacing/>
        <w:jc w:val="both"/>
        <w:rPr>
          <w:sz w:val="28"/>
          <w:szCs w:val="28"/>
          <w:lang w:val="ru-RU" w:eastAsia="ar-SA"/>
        </w:rPr>
      </w:pPr>
      <w:proofErr w:type="spellStart"/>
      <w:r w:rsidRPr="00842297">
        <w:rPr>
          <w:sz w:val="28"/>
          <w:szCs w:val="28"/>
          <w:lang w:val="ru-RU" w:eastAsia="ar-SA"/>
        </w:rPr>
        <w:t>Запалення</w:t>
      </w:r>
      <w:proofErr w:type="spellEnd"/>
      <w:r w:rsidRPr="00842297">
        <w:rPr>
          <w:sz w:val="28"/>
          <w:szCs w:val="28"/>
          <w:lang w:val="ru-RU" w:eastAsia="ar-SA"/>
        </w:rPr>
        <w:t xml:space="preserve"> − </w:t>
      </w:r>
      <w:proofErr w:type="spellStart"/>
      <w:r w:rsidRPr="00842297">
        <w:rPr>
          <w:sz w:val="28"/>
          <w:szCs w:val="28"/>
          <w:lang w:val="ru-RU" w:eastAsia="ar-SA"/>
        </w:rPr>
        <w:t>типовий</w:t>
      </w:r>
      <w:proofErr w:type="spellEnd"/>
      <w:r w:rsidRPr="00842297">
        <w:rPr>
          <w:sz w:val="28"/>
          <w:szCs w:val="28"/>
          <w:lang w:val="ru-RU" w:eastAsia="ar-SA"/>
        </w:rPr>
        <w:t xml:space="preserve"> </w:t>
      </w:r>
      <w:proofErr w:type="spellStart"/>
      <w:r w:rsidRPr="00842297">
        <w:rPr>
          <w:sz w:val="28"/>
          <w:szCs w:val="28"/>
          <w:lang w:val="ru-RU" w:eastAsia="ar-SA"/>
        </w:rPr>
        <w:t>патологічний</w:t>
      </w:r>
      <w:proofErr w:type="spellEnd"/>
      <w:r w:rsidRPr="00842297">
        <w:rPr>
          <w:sz w:val="28"/>
          <w:szCs w:val="28"/>
          <w:lang w:val="ru-RU" w:eastAsia="ar-SA"/>
        </w:rPr>
        <w:t xml:space="preserve"> </w:t>
      </w:r>
      <w:proofErr w:type="spellStart"/>
      <w:r w:rsidRPr="00842297">
        <w:rPr>
          <w:sz w:val="28"/>
          <w:szCs w:val="28"/>
          <w:lang w:val="ru-RU" w:eastAsia="ar-SA"/>
        </w:rPr>
        <w:t>процес</w:t>
      </w:r>
      <w:proofErr w:type="spellEnd"/>
      <w:r w:rsidRPr="00842297">
        <w:rPr>
          <w:sz w:val="28"/>
          <w:szCs w:val="28"/>
          <w:lang w:val="ru-RU" w:eastAsia="ar-SA"/>
        </w:rPr>
        <w:t xml:space="preserve"> : </w:t>
      </w:r>
      <w:proofErr w:type="spellStart"/>
      <w:r w:rsidRPr="00842297">
        <w:rPr>
          <w:sz w:val="28"/>
          <w:szCs w:val="28"/>
          <w:lang w:val="ru-RU" w:eastAsia="ar-SA"/>
        </w:rPr>
        <w:t>монографія</w:t>
      </w:r>
      <w:proofErr w:type="spellEnd"/>
      <w:r w:rsidRPr="00842297">
        <w:rPr>
          <w:sz w:val="28"/>
          <w:szCs w:val="28"/>
          <w:lang w:val="ru-RU" w:eastAsia="ar-SA"/>
        </w:rPr>
        <w:t xml:space="preserve"> /</w:t>
      </w:r>
      <w:r w:rsidRPr="00842297">
        <w:rPr>
          <w:sz w:val="28"/>
          <w:szCs w:val="28"/>
          <w:lang w:val="en-US" w:eastAsia="ar-SA"/>
        </w:rPr>
        <w:t> </w:t>
      </w:r>
      <w:r w:rsidRPr="00842297">
        <w:rPr>
          <w:sz w:val="28"/>
          <w:szCs w:val="28"/>
          <w:lang w:val="ru-RU" w:eastAsia="ar-SA"/>
        </w:rPr>
        <w:t>М.</w:t>
      </w:r>
      <w:r w:rsidRPr="00842297">
        <w:rPr>
          <w:sz w:val="28"/>
          <w:szCs w:val="28"/>
          <w:lang w:val="en-US" w:eastAsia="ar-SA"/>
        </w:rPr>
        <w:t> </w:t>
      </w:r>
      <w:r w:rsidRPr="00842297">
        <w:rPr>
          <w:sz w:val="28"/>
          <w:szCs w:val="28"/>
          <w:lang w:val="ru-RU" w:eastAsia="ar-SA"/>
        </w:rPr>
        <w:t>С.</w:t>
      </w:r>
      <w:r w:rsidRPr="00842297">
        <w:rPr>
          <w:sz w:val="28"/>
          <w:szCs w:val="28"/>
          <w:lang w:val="en-US" w:eastAsia="ar-SA"/>
        </w:rPr>
        <w:t> </w:t>
      </w:r>
      <w:proofErr w:type="spellStart"/>
      <w:r w:rsidRPr="00842297">
        <w:rPr>
          <w:sz w:val="28"/>
          <w:szCs w:val="28"/>
          <w:lang w:val="ru-RU" w:eastAsia="ar-SA"/>
        </w:rPr>
        <w:t>Регеда</w:t>
      </w:r>
      <w:proofErr w:type="spellEnd"/>
      <w:r w:rsidRPr="00842297">
        <w:rPr>
          <w:sz w:val="28"/>
          <w:szCs w:val="28"/>
          <w:lang w:val="ru-RU" w:eastAsia="ar-SA"/>
        </w:rPr>
        <w:t>, Т. М. Бойчук, Ю. </w:t>
      </w:r>
      <w:r w:rsidRPr="00842297">
        <w:rPr>
          <w:sz w:val="28"/>
          <w:szCs w:val="28"/>
          <w:lang w:val="uk-UA" w:eastAsia="ar-SA"/>
        </w:rPr>
        <w:t xml:space="preserve">І. Бондаренко, </w:t>
      </w:r>
      <w:proofErr w:type="spellStart"/>
      <w:r w:rsidRPr="00842297">
        <w:rPr>
          <w:sz w:val="28"/>
          <w:szCs w:val="28"/>
          <w:lang w:val="uk-UA" w:eastAsia="ar-SA"/>
        </w:rPr>
        <w:t>М. М. Рег</w:t>
      </w:r>
      <w:proofErr w:type="spellEnd"/>
      <w:r w:rsidRPr="00842297">
        <w:rPr>
          <w:sz w:val="28"/>
          <w:szCs w:val="28"/>
          <w:lang w:val="uk-UA" w:eastAsia="ar-SA"/>
        </w:rPr>
        <w:t>еда</w:t>
      </w:r>
      <w:r w:rsidRPr="00842297">
        <w:rPr>
          <w:sz w:val="28"/>
          <w:szCs w:val="28"/>
          <w:lang w:val="ru-RU" w:eastAsia="ar-SA"/>
        </w:rPr>
        <w:t xml:space="preserve"> . – 2-е вид</w:t>
      </w:r>
      <w:proofErr w:type="gramStart"/>
      <w:r w:rsidRPr="00842297">
        <w:rPr>
          <w:sz w:val="28"/>
          <w:szCs w:val="28"/>
          <w:lang w:val="ru-RU" w:eastAsia="ar-SA"/>
        </w:rPr>
        <w:t xml:space="preserve">., </w:t>
      </w:r>
      <w:proofErr w:type="spellStart"/>
      <w:proofErr w:type="gramEnd"/>
      <w:r w:rsidRPr="00842297">
        <w:rPr>
          <w:sz w:val="28"/>
          <w:szCs w:val="28"/>
          <w:lang w:val="ru-RU" w:eastAsia="ar-SA"/>
        </w:rPr>
        <w:t>перероб</w:t>
      </w:r>
      <w:proofErr w:type="spellEnd"/>
      <w:r w:rsidRPr="00842297">
        <w:rPr>
          <w:sz w:val="28"/>
          <w:szCs w:val="28"/>
          <w:lang w:val="ru-RU" w:eastAsia="ar-SA"/>
        </w:rPr>
        <w:t xml:space="preserve">. и доп. − </w:t>
      </w:r>
      <w:proofErr w:type="spellStart"/>
      <w:r w:rsidRPr="00842297">
        <w:rPr>
          <w:sz w:val="28"/>
          <w:szCs w:val="28"/>
          <w:lang w:val="ru-RU" w:eastAsia="ar-SA"/>
        </w:rPr>
        <w:t>Львів</w:t>
      </w:r>
      <w:proofErr w:type="spellEnd"/>
      <w:r w:rsidRPr="00842297">
        <w:rPr>
          <w:sz w:val="28"/>
          <w:szCs w:val="28"/>
          <w:lang w:val="ru-RU" w:eastAsia="ar-SA"/>
        </w:rPr>
        <w:t>, 2013. − 149 с.</w:t>
      </w:r>
    </w:p>
    <w:p w:rsidR="00842297" w:rsidRPr="00842297" w:rsidRDefault="00842297" w:rsidP="00842297">
      <w:pPr>
        <w:numPr>
          <w:ilvl w:val="0"/>
          <w:numId w:val="12"/>
        </w:numPr>
        <w:tabs>
          <w:tab w:val="left" w:pos="502"/>
          <w:tab w:val="left" w:pos="993"/>
        </w:tabs>
        <w:suppressAutoHyphens/>
        <w:spacing w:line="360" w:lineRule="auto"/>
        <w:contextualSpacing/>
        <w:jc w:val="both"/>
        <w:rPr>
          <w:sz w:val="28"/>
          <w:szCs w:val="28"/>
          <w:lang w:val="uk-UA" w:eastAsia="ar-SA"/>
        </w:rPr>
      </w:pPr>
      <w:r w:rsidRPr="00842297">
        <w:rPr>
          <w:sz w:val="28"/>
          <w:szCs w:val="28"/>
          <w:lang w:val="uk-UA" w:eastAsia="ar-SA"/>
        </w:rPr>
        <w:t>Патогенетичний аналіз імунної системи: основні принципи /</w:t>
      </w:r>
      <w:r w:rsidRPr="00842297">
        <w:rPr>
          <w:sz w:val="28"/>
          <w:szCs w:val="28"/>
          <w:lang w:val="ru-RU" w:eastAsia="ar-SA"/>
        </w:rPr>
        <w:t> </w:t>
      </w:r>
      <w:r w:rsidRPr="00842297">
        <w:rPr>
          <w:sz w:val="28"/>
          <w:szCs w:val="28"/>
          <w:lang w:val="uk-UA" w:eastAsia="ar-SA"/>
        </w:rPr>
        <w:t>О.</w:t>
      </w:r>
      <w:r w:rsidRPr="00842297">
        <w:rPr>
          <w:sz w:val="28"/>
          <w:szCs w:val="28"/>
          <w:lang w:val="ru-RU" w:eastAsia="ar-SA"/>
        </w:rPr>
        <w:t> </w:t>
      </w:r>
      <w:r w:rsidRPr="00842297">
        <w:rPr>
          <w:sz w:val="28"/>
          <w:szCs w:val="28"/>
          <w:lang w:val="uk-UA" w:eastAsia="ar-SA"/>
        </w:rPr>
        <w:t>К.</w:t>
      </w:r>
      <w:r w:rsidRPr="00842297">
        <w:rPr>
          <w:sz w:val="28"/>
          <w:szCs w:val="28"/>
          <w:lang w:val="ru-RU" w:eastAsia="ar-SA"/>
        </w:rPr>
        <w:t> </w:t>
      </w:r>
      <w:proofErr w:type="spellStart"/>
      <w:r w:rsidRPr="00842297">
        <w:rPr>
          <w:sz w:val="28"/>
          <w:szCs w:val="28"/>
          <w:lang w:val="uk-UA" w:eastAsia="ar-SA"/>
        </w:rPr>
        <w:t>Фролов</w:t>
      </w:r>
      <w:proofErr w:type="spellEnd"/>
      <w:r w:rsidRPr="00842297">
        <w:rPr>
          <w:sz w:val="28"/>
          <w:szCs w:val="28"/>
          <w:lang w:val="uk-UA" w:eastAsia="ar-SA"/>
        </w:rPr>
        <w:t>, Є.</w:t>
      </w:r>
      <w:r w:rsidRPr="00842297">
        <w:rPr>
          <w:sz w:val="28"/>
          <w:szCs w:val="28"/>
          <w:lang w:val="ru-RU" w:eastAsia="ar-SA"/>
        </w:rPr>
        <w:t> </w:t>
      </w:r>
      <w:r w:rsidRPr="00842297">
        <w:rPr>
          <w:sz w:val="28"/>
          <w:szCs w:val="28"/>
          <w:lang w:val="uk-UA" w:eastAsia="ar-SA"/>
        </w:rPr>
        <w:t>Р.</w:t>
      </w:r>
      <w:r w:rsidRPr="00842297">
        <w:rPr>
          <w:sz w:val="28"/>
          <w:szCs w:val="28"/>
          <w:lang w:val="ru-RU" w:eastAsia="ar-SA"/>
        </w:rPr>
        <w:t> </w:t>
      </w:r>
      <w:proofErr w:type="spellStart"/>
      <w:r w:rsidRPr="00842297">
        <w:rPr>
          <w:sz w:val="28"/>
          <w:szCs w:val="28"/>
          <w:lang w:val="uk-UA" w:eastAsia="ar-SA"/>
        </w:rPr>
        <w:t>Федотов</w:t>
      </w:r>
      <w:proofErr w:type="spellEnd"/>
      <w:r w:rsidRPr="00842297">
        <w:rPr>
          <w:sz w:val="28"/>
          <w:szCs w:val="28"/>
          <w:lang w:val="uk-UA" w:eastAsia="ar-SA"/>
        </w:rPr>
        <w:t>, В.</w:t>
      </w:r>
      <w:r w:rsidRPr="00842297">
        <w:rPr>
          <w:sz w:val="28"/>
          <w:szCs w:val="28"/>
          <w:lang w:val="ru-RU" w:eastAsia="ar-SA"/>
        </w:rPr>
        <w:t> </w:t>
      </w:r>
      <w:r w:rsidRPr="00842297">
        <w:rPr>
          <w:sz w:val="28"/>
          <w:szCs w:val="28"/>
          <w:lang w:val="uk-UA" w:eastAsia="ar-SA"/>
        </w:rPr>
        <w:t>В.</w:t>
      </w:r>
      <w:r w:rsidRPr="00842297">
        <w:rPr>
          <w:sz w:val="28"/>
          <w:szCs w:val="28"/>
          <w:lang w:val="ru-RU" w:eastAsia="ar-SA"/>
        </w:rPr>
        <w:t> </w:t>
      </w:r>
      <w:r w:rsidRPr="00842297">
        <w:rPr>
          <w:sz w:val="28"/>
          <w:szCs w:val="28"/>
          <w:lang w:val="uk-UA" w:eastAsia="ar-SA"/>
        </w:rPr>
        <w:t>Копійка, Л.</w:t>
      </w:r>
      <w:r w:rsidRPr="00842297">
        <w:rPr>
          <w:sz w:val="28"/>
          <w:szCs w:val="28"/>
          <w:lang w:val="ru-RU" w:eastAsia="ar-SA"/>
        </w:rPr>
        <w:t> </w:t>
      </w:r>
      <w:r w:rsidRPr="00842297">
        <w:rPr>
          <w:sz w:val="28"/>
          <w:szCs w:val="28"/>
          <w:lang w:val="uk-UA" w:eastAsia="ar-SA"/>
        </w:rPr>
        <w:t>О.</w:t>
      </w:r>
      <w:r w:rsidRPr="00842297">
        <w:rPr>
          <w:sz w:val="28"/>
          <w:szCs w:val="28"/>
          <w:lang w:val="ru-RU" w:eastAsia="ar-SA"/>
        </w:rPr>
        <w:t> </w:t>
      </w:r>
      <w:r w:rsidRPr="00842297">
        <w:rPr>
          <w:sz w:val="28"/>
          <w:szCs w:val="28"/>
          <w:lang w:val="uk-UA" w:eastAsia="ar-SA"/>
        </w:rPr>
        <w:t>Фролова //</w:t>
      </w:r>
      <w:r w:rsidRPr="00842297">
        <w:rPr>
          <w:sz w:val="28"/>
          <w:szCs w:val="28"/>
          <w:lang w:val="ru-RU" w:eastAsia="ar-SA"/>
        </w:rPr>
        <w:t> </w:t>
      </w:r>
      <w:r w:rsidRPr="00842297">
        <w:rPr>
          <w:sz w:val="28"/>
          <w:szCs w:val="28"/>
          <w:lang w:val="uk-UA" w:eastAsia="ar-SA"/>
        </w:rPr>
        <w:t>Експериментальна та клінічна фізіологія та біохімія. – 2004. – № 3. – С. 14–21.</w:t>
      </w:r>
    </w:p>
    <w:p w:rsidR="00842297" w:rsidRPr="00842297" w:rsidRDefault="00842297" w:rsidP="00842297">
      <w:pPr>
        <w:numPr>
          <w:ilvl w:val="0"/>
          <w:numId w:val="12"/>
        </w:numPr>
        <w:tabs>
          <w:tab w:val="left" w:pos="360"/>
          <w:tab w:val="left" w:pos="502"/>
          <w:tab w:val="left" w:pos="993"/>
        </w:tabs>
        <w:suppressAutoHyphens/>
        <w:spacing w:line="360" w:lineRule="auto"/>
        <w:contextualSpacing/>
        <w:jc w:val="both"/>
        <w:rPr>
          <w:sz w:val="28"/>
          <w:szCs w:val="28"/>
          <w:lang w:val="ru-RU" w:eastAsia="ar-SA"/>
        </w:rPr>
      </w:pPr>
      <w:proofErr w:type="spellStart"/>
      <w:r w:rsidRPr="00842297">
        <w:rPr>
          <w:sz w:val="28"/>
          <w:szCs w:val="28"/>
          <w:lang w:val="uk-UA" w:eastAsia="ar-SA"/>
        </w:rPr>
        <w:t>Поря</w:t>
      </w:r>
      <w:proofErr w:type="spellEnd"/>
      <w:r w:rsidRPr="00842297">
        <w:rPr>
          <w:sz w:val="28"/>
          <w:szCs w:val="28"/>
          <w:lang w:val="uk-UA" w:eastAsia="ar-SA"/>
        </w:rPr>
        <w:t xml:space="preserve">дин Г. В. </w:t>
      </w:r>
      <w:proofErr w:type="spellStart"/>
      <w:r w:rsidRPr="00842297">
        <w:rPr>
          <w:sz w:val="28"/>
          <w:szCs w:val="28"/>
          <w:lang w:val="uk-UA" w:eastAsia="ar-SA"/>
        </w:rPr>
        <w:t>Активационные</w:t>
      </w:r>
      <w:proofErr w:type="spellEnd"/>
      <w:r w:rsidRPr="00842297">
        <w:rPr>
          <w:sz w:val="28"/>
          <w:szCs w:val="28"/>
          <w:lang w:val="uk-UA" w:eastAsia="ar-SA"/>
        </w:rPr>
        <w:t xml:space="preserve"> </w:t>
      </w:r>
      <w:proofErr w:type="spellStart"/>
      <w:r w:rsidRPr="00842297">
        <w:rPr>
          <w:sz w:val="28"/>
          <w:szCs w:val="28"/>
          <w:lang w:val="uk-UA" w:eastAsia="ar-SA"/>
        </w:rPr>
        <w:t>маркеры</w:t>
      </w:r>
      <w:proofErr w:type="spellEnd"/>
      <w:r w:rsidRPr="00842297">
        <w:rPr>
          <w:sz w:val="28"/>
          <w:szCs w:val="28"/>
          <w:lang w:val="uk-UA" w:eastAsia="ar-SA"/>
        </w:rPr>
        <w:t xml:space="preserve"> </w:t>
      </w:r>
      <w:proofErr w:type="spellStart"/>
      <w:r w:rsidRPr="00842297">
        <w:rPr>
          <w:sz w:val="28"/>
          <w:szCs w:val="28"/>
          <w:lang w:val="uk-UA" w:eastAsia="ar-SA"/>
        </w:rPr>
        <w:t>лимфоцитов</w:t>
      </w:r>
      <w:proofErr w:type="spellEnd"/>
      <w:r w:rsidRPr="00842297">
        <w:rPr>
          <w:sz w:val="28"/>
          <w:szCs w:val="28"/>
          <w:lang w:val="uk-UA" w:eastAsia="ar-SA"/>
        </w:rPr>
        <w:t xml:space="preserve"> </w:t>
      </w:r>
      <w:proofErr w:type="spellStart"/>
      <w:r w:rsidRPr="00842297">
        <w:rPr>
          <w:sz w:val="28"/>
          <w:szCs w:val="28"/>
          <w:lang w:val="uk-UA" w:eastAsia="ar-SA"/>
        </w:rPr>
        <w:t>как</w:t>
      </w:r>
      <w:proofErr w:type="spellEnd"/>
      <w:r w:rsidRPr="00842297">
        <w:rPr>
          <w:sz w:val="28"/>
          <w:szCs w:val="28"/>
          <w:lang w:val="uk-UA" w:eastAsia="ar-SA"/>
        </w:rPr>
        <w:t xml:space="preserve"> </w:t>
      </w:r>
      <w:proofErr w:type="spellStart"/>
      <w:r w:rsidRPr="00842297">
        <w:rPr>
          <w:sz w:val="28"/>
          <w:szCs w:val="28"/>
          <w:lang w:val="uk-UA" w:eastAsia="ar-SA"/>
        </w:rPr>
        <w:t>показатели</w:t>
      </w:r>
      <w:proofErr w:type="spellEnd"/>
      <w:r w:rsidRPr="00842297">
        <w:rPr>
          <w:sz w:val="28"/>
          <w:szCs w:val="28"/>
          <w:lang w:val="uk-UA" w:eastAsia="ar-SA"/>
        </w:rPr>
        <w:t xml:space="preserve"> </w:t>
      </w:r>
      <w:proofErr w:type="spellStart"/>
      <w:r w:rsidRPr="00842297">
        <w:rPr>
          <w:sz w:val="28"/>
          <w:szCs w:val="28"/>
          <w:lang w:val="uk-UA" w:eastAsia="ar-SA"/>
        </w:rPr>
        <w:t>дизрегуляции</w:t>
      </w:r>
      <w:proofErr w:type="spellEnd"/>
      <w:r w:rsidRPr="00842297">
        <w:rPr>
          <w:sz w:val="28"/>
          <w:szCs w:val="28"/>
          <w:lang w:val="uk-UA" w:eastAsia="ar-SA"/>
        </w:rPr>
        <w:t xml:space="preserve"> </w:t>
      </w:r>
      <w:proofErr w:type="spellStart"/>
      <w:r w:rsidRPr="00842297">
        <w:rPr>
          <w:sz w:val="28"/>
          <w:szCs w:val="28"/>
          <w:lang w:val="uk-UA" w:eastAsia="ar-SA"/>
        </w:rPr>
        <w:t>иммунной</w:t>
      </w:r>
      <w:proofErr w:type="spellEnd"/>
      <w:r w:rsidRPr="00842297">
        <w:rPr>
          <w:sz w:val="28"/>
          <w:szCs w:val="28"/>
          <w:lang w:val="uk-UA" w:eastAsia="ar-SA"/>
        </w:rPr>
        <w:t xml:space="preserve"> </w:t>
      </w:r>
      <w:proofErr w:type="spellStart"/>
      <w:r w:rsidRPr="00842297">
        <w:rPr>
          <w:sz w:val="28"/>
          <w:szCs w:val="28"/>
          <w:lang w:val="uk-UA" w:eastAsia="ar-SA"/>
        </w:rPr>
        <w:t>системы</w:t>
      </w:r>
      <w:proofErr w:type="spellEnd"/>
      <w:r w:rsidRPr="00842297">
        <w:rPr>
          <w:sz w:val="28"/>
          <w:szCs w:val="28"/>
          <w:lang w:val="uk-UA" w:eastAsia="ar-SA"/>
        </w:rPr>
        <w:t xml:space="preserve"> при </w:t>
      </w:r>
      <w:proofErr w:type="spellStart"/>
      <w:r w:rsidRPr="00842297">
        <w:rPr>
          <w:sz w:val="28"/>
          <w:szCs w:val="28"/>
          <w:lang w:val="uk-UA" w:eastAsia="ar-SA"/>
        </w:rPr>
        <w:t>воспалении</w:t>
      </w:r>
      <w:proofErr w:type="spellEnd"/>
      <w:r w:rsidRPr="00842297">
        <w:rPr>
          <w:sz w:val="28"/>
          <w:szCs w:val="28"/>
          <w:lang w:val="uk-UA" w:eastAsia="ar-SA"/>
        </w:rPr>
        <w:t xml:space="preserve"> /</w:t>
      </w:r>
      <w:proofErr w:type="spellStart"/>
      <w:r w:rsidRPr="00842297">
        <w:rPr>
          <w:sz w:val="28"/>
          <w:szCs w:val="28"/>
          <w:lang w:val="uk-UA" w:eastAsia="ar-SA"/>
        </w:rPr>
        <w:t> Г. В. Пор</w:t>
      </w:r>
      <w:proofErr w:type="spellEnd"/>
      <w:r w:rsidRPr="00842297">
        <w:rPr>
          <w:sz w:val="28"/>
          <w:szCs w:val="28"/>
          <w:lang w:val="uk-UA" w:eastAsia="ar-SA"/>
        </w:rPr>
        <w:t xml:space="preserve">ядин, </w:t>
      </w:r>
      <w:proofErr w:type="spellStart"/>
      <w:r w:rsidRPr="00842297">
        <w:rPr>
          <w:sz w:val="28"/>
          <w:szCs w:val="28"/>
          <w:lang w:val="uk-UA" w:eastAsia="ar-SA"/>
        </w:rPr>
        <w:t>Ж. М. Салм</w:t>
      </w:r>
      <w:proofErr w:type="spellEnd"/>
      <w:r w:rsidRPr="00842297">
        <w:rPr>
          <w:sz w:val="28"/>
          <w:szCs w:val="28"/>
          <w:lang w:val="uk-UA" w:eastAsia="ar-SA"/>
        </w:rPr>
        <w:t xml:space="preserve">аси, </w:t>
      </w:r>
      <w:proofErr w:type="spellStart"/>
      <w:r w:rsidRPr="00842297">
        <w:rPr>
          <w:sz w:val="28"/>
          <w:szCs w:val="28"/>
          <w:lang w:val="uk-UA" w:eastAsia="ar-SA"/>
        </w:rPr>
        <w:t>А. Н. Казимирс</w:t>
      </w:r>
      <w:proofErr w:type="spellEnd"/>
      <w:r w:rsidRPr="00842297">
        <w:rPr>
          <w:sz w:val="28"/>
          <w:szCs w:val="28"/>
          <w:lang w:val="uk-UA" w:eastAsia="ar-SA"/>
        </w:rPr>
        <w:t>кий //</w:t>
      </w:r>
      <w:proofErr w:type="spellStart"/>
      <w:r w:rsidRPr="00842297">
        <w:rPr>
          <w:sz w:val="28"/>
          <w:szCs w:val="28"/>
          <w:lang w:val="uk-UA" w:eastAsia="ar-SA"/>
        </w:rPr>
        <w:t> Патологическа</w:t>
      </w:r>
      <w:proofErr w:type="spellEnd"/>
      <w:r w:rsidRPr="00842297">
        <w:rPr>
          <w:sz w:val="28"/>
          <w:szCs w:val="28"/>
          <w:lang w:val="uk-UA" w:eastAsia="ar-SA"/>
        </w:rPr>
        <w:t xml:space="preserve">я </w:t>
      </w:r>
      <w:proofErr w:type="spellStart"/>
      <w:r w:rsidRPr="00842297">
        <w:rPr>
          <w:sz w:val="28"/>
          <w:szCs w:val="28"/>
          <w:lang w:val="uk-UA" w:eastAsia="ar-SA"/>
        </w:rPr>
        <w:t>физиология</w:t>
      </w:r>
      <w:proofErr w:type="spellEnd"/>
      <w:r w:rsidRPr="00842297">
        <w:rPr>
          <w:sz w:val="28"/>
          <w:szCs w:val="28"/>
          <w:lang w:val="uk-UA" w:eastAsia="ar-SA"/>
        </w:rPr>
        <w:t xml:space="preserve"> и </w:t>
      </w:r>
      <w:proofErr w:type="spellStart"/>
      <w:r w:rsidRPr="00842297">
        <w:rPr>
          <w:sz w:val="28"/>
          <w:szCs w:val="28"/>
          <w:lang w:val="uk-UA" w:eastAsia="ar-SA"/>
        </w:rPr>
        <w:t>экспериментальная</w:t>
      </w:r>
      <w:proofErr w:type="spellEnd"/>
      <w:r w:rsidRPr="00842297">
        <w:rPr>
          <w:sz w:val="28"/>
          <w:szCs w:val="28"/>
          <w:lang w:val="uk-UA" w:eastAsia="ar-SA"/>
        </w:rPr>
        <w:t xml:space="preserve"> </w:t>
      </w:r>
      <w:proofErr w:type="spellStart"/>
      <w:r w:rsidRPr="00842297">
        <w:rPr>
          <w:sz w:val="28"/>
          <w:szCs w:val="28"/>
          <w:lang w:val="uk-UA" w:eastAsia="ar-SA"/>
        </w:rPr>
        <w:t>терапия</w:t>
      </w:r>
      <w:proofErr w:type="spellEnd"/>
      <w:r w:rsidRPr="00842297">
        <w:rPr>
          <w:sz w:val="28"/>
          <w:szCs w:val="28"/>
          <w:lang w:val="uk-UA" w:eastAsia="ar-SA"/>
        </w:rPr>
        <w:t>. – 2006. – № 1. – С. 2–7.</w:t>
      </w:r>
    </w:p>
    <w:p w:rsidR="00842297" w:rsidRPr="00842297" w:rsidRDefault="00842297" w:rsidP="00842297">
      <w:pPr>
        <w:numPr>
          <w:ilvl w:val="0"/>
          <w:numId w:val="12"/>
        </w:numPr>
        <w:tabs>
          <w:tab w:val="left" w:pos="360"/>
          <w:tab w:val="left" w:pos="502"/>
          <w:tab w:val="left" w:pos="993"/>
        </w:tabs>
        <w:suppressAutoHyphens/>
        <w:spacing w:line="360" w:lineRule="auto"/>
        <w:contextualSpacing/>
        <w:jc w:val="both"/>
        <w:rPr>
          <w:sz w:val="28"/>
          <w:szCs w:val="28"/>
          <w:lang w:val="ru-RU" w:eastAsia="ar-SA"/>
        </w:rPr>
      </w:pPr>
      <w:proofErr w:type="spellStart"/>
      <w:r w:rsidRPr="00842297">
        <w:rPr>
          <w:sz w:val="28"/>
          <w:szCs w:val="28"/>
          <w:lang w:val="ru-RU" w:eastAsia="ar-SA"/>
        </w:rPr>
        <w:t>Сапин</w:t>
      </w:r>
      <w:proofErr w:type="spellEnd"/>
      <w:r w:rsidRPr="00842297">
        <w:rPr>
          <w:sz w:val="28"/>
          <w:szCs w:val="28"/>
          <w:lang w:val="uk-UA" w:eastAsia="ar-SA"/>
        </w:rPr>
        <w:t> </w:t>
      </w:r>
      <w:r w:rsidRPr="00842297">
        <w:rPr>
          <w:sz w:val="28"/>
          <w:szCs w:val="28"/>
          <w:lang w:val="ru-RU" w:eastAsia="ar-SA"/>
        </w:rPr>
        <w:t>М.</w:t>
      </w:r>
      <w:r w:rsidRPr="00842297">
        <w:rPr>
          <w:sz w:val="28"/>
          <w:szCs w:val="28"/>
          <w:lang w:val="uk-UA" w:eastAsia="ar-SA"/>
        </w:rPr>
        <w:t> </w:t>
      </w:r>
      <w:r w:rsidRPr="00842297">
        <w:rPr>
          <w:sz w:val="28"/>
          <w:szCs w:val="28"/>
          <w:lang w:val="ru-RU" w:eastAsia="ar-SA"/>
        </w:rPr>
        <w:t>Р. Лимфатическая система и ее роль в иммунных процессах//</w:t>
      </w:r>
      <w:r w:rsidRPr="00842297">
        <w:rPr>
          <w:sz w:val="28"/>
          <w:szCs w:val="28"/>
          <w:lang w:val="uk-UA" w:eastAsia="ar-SA"/>
        </w:rPr>
        <w:t> </w:t>
      </w:r>
      <w:r w:rsidRPr="00842297">
        <w:rPr>
          <w:sz w:val="28"/>
          <w:szCs w:val="28"/>
          <w:lang w:val="ru-RU" w:eastAsia="ar-SA"/>
        </w:rPr>
        <w:t>Морфология.</w:t>
      </w:r>
      <w:r w:rsidRPr="00842297">
        <w:rPr>
          <w:sz w:val="28"/>
          <w:szCs w:val="28"/>
          <w:lang w:val="uk-UA" w:eastAsia="ar-SA"/>
        </w:rPr>
        <w:t xml:space="preserve"> −</w:t>
      </w:r>
      <w:r w:rsidRPr="00842297">
        <w:rPr>
          <w:sz w:val="28"/>
          <w:szCs w:val="28"/>
          <w:lang w:val="ru-RU" w:eastAsia="ar-SA"/>
        </w:rPr>
        <w:t xml:space="preserve"> 2007.</w:t>
      </w:r>
      <w:r w:rsidRPr="00842297">
        <w:rPr>
          <w:sz w:val="28"/>
          <w:szCs w:val="28"/>
          <w:lang w:val="uk-UA" w:eastAsia="ar-SA"/>
        </w:rPr>
        <w:t xml:space="preserve"> −</w:t>
      </w:r>
      <w:r w:rsidRPr="00842297">
        <w:rPr>
          <w:sz w:val="28"/>
          <w:szCs w:val="28"/>
          <w:lang w:val="ru-RU" w:eastAsia="ar-SA"/>
        </w:rPr>
        <w:t xml:space="preserve"> Т.</w:t>
      </w:r>
      <w:r w:rsidRPr="00842297">
        <w:rPr>
          <w:sz w:val="28"/>
          <w:szCs w:val="28"/>
          <w:lang w:val="uk-UA" w:eastAsia="ar-SA"/>
        </w:rPr>
        <w:t> </w:t>
      </w:r>
      <w:r w:rsidRPr="00842297">
        <w:rPr>
          <w:sz w:val="28"/>
          <w:szCs w:val="28"/>
          <w:lang w:val="ru-RU" w:eastAsia="ar-SA"/>
        </w:rPr>
        <w:t>131, №</w:t>
      </w:r>
      <w:r w:rsidRPr="00842297">
        <w:rPr>
          <w:sz w:val="28"/>
          <w:szCs w:val="28"/>
          <w:lang w:val="uk-UA" w:eastAsia="ar-SA"/>
        </w:rPr>
        <w:t> </w:t>
      </w:r>
      <w:r w:rsidRPr="00842297">
        <w:rPr>
          <w:sz w:val="28"/>
          <w:szCs w:val="28"/>
          <w:lang w:val="ru-RU" w:eastAsia="ar-SA"/>
        </w:rPr>
        <w:t>1.</w:t>
      </w:r>
      <w:r w:rsidRPr="00842297">
        <w:rPr>
          <w:sz w:val="28"/>
          <w:szCs w:val="28"/>
          <w:lang w:val="uk-UA" w:eastAsia="ar-SA"/>
        </w:rPr>
        <w:t xml:space="preserve"> − </w:t>
      </w:r>
      <w:r w:rsidRPr="00842297">
        <w:rPr>
          <w:sz w:val="28"/>
          <w:szCs w:val="28"/>
          <w:lang w:val="ru-RU" w:eastAsia="ar-SA"/>
        </w:rPr>
        <w:t>С. 18</w:t>
      </w:r>
      <w:r w:rsidRPr="00842297">
        <w:rPr>
          <w:sz w:val="28"/>
          <w:szCs w:val="28"/>
          <w:lang w:val="uk-UA" w:eastAsia="ar-SA"/>
        </w:rPr>
        <w:t>−</w:t>
      </w:r>
      <w:r w:rsidRPr="00842297">
        <w:rPr>
          <w:sz w:val="28"/>
          <w:szCs w:val="28"/>
          <w:lang w:val="ru-RU" w:eastAsia="ar-SA"/>
        </w:rPr>
        <w:t>22.</w:t>
      </w:r>
    </w:p>
    <w:p w:rsidR="00842297" w:rsidRPr="00842297" w:rsidRDefault="00842297" w:rsidP="00842297">
      <w:pPr>
        <w:numPr>
          <w:ilvl w:val="0"/>
          <w:numId w:val="12"/>
        </w:numPr>
        <w:tabs>
          <w:tab w:val="left" w:pos="360"/>
          <w:tab w:val="left" w:pos="502"/>
          <w:tab w:val="left" w:pos="993"/>
        </w:tabs>
        <w:suppressAutoHyphens/>
        <w:spacing w:line="360" w:lineRule="auto"/>
        <w:contextualSpacing/>
        <w:jc w:val="both"/>
        <w:rPr>
          <w:sz w:val="28"/>
          <w:szCs w:val="28"/>
          <w:lang w:val="uk-UA" w:eastAsia="ar-SA"/>
        </w:rPr>
      </w:pPr>
      <w:r w:rsidRPr="00842297">
        <w:rPr>
          <w:sz w:val="28"/>
          <w:szCs w:val="28"/>
          <w:lang w:val="ru-RU" w:eastAsia="ar-SA"/>
        </w:rPr>
        <w:t>Факторы риска тяжелого течения пневмонии /</w:t>
      </w:r>
      <w:r w:rsidRPr="00842297">
        <w:rPr>
          <w:sz w:val="28"/>
          <w:szCs w:val="28"/>
          <w:lang w:val="en-US" w:eastAsia="ar-SA"/>
        </w:rPr>
        <w:t> </w:t>
      </w:r>
      <w:r w:rsidRPr="00842297">
        <w:rPr>
          <w:sz w:val="28"/>
          <w:szCs w:val="28"/>
          <w:lang w:val="ru-RU" w:eastAsia="ar-SA"/>
        </w:rPr>
        <w:t>О.</w:t>
      </w:r>
      <w:r w:rsidRPr="00842297">
        <w:rPr>
          <w:sz w:val="28"/>
          <w:szCs w:val="28"/>
          <w:lang w:val="en-US" w:eastAsia="ar-SA"/>
        </w:rPr>
        <w:t> </w:t>
      </w:r>
      <w:r w:rsidRPr="00842297">
        <w:rPr>
          <w:sz w:val="28"/>
          <w:szCs w:val="28"/>
          <w:lang w:val="ru-RU" w:eastAsia="ar-SA"/>
        </w:rPr>
        <w:t>С.</w:t>
      </w:r>
      <w:r w:rsidRPr="00842297">
        <w:rPr>
          <w:sz w:val="28"/>
          <w:szCs w:val="28"/>
          <w:lang w:val="en-US" w:eastAsia="ar-SA"/>
        </w:rPr>
        <w:t> </w:t>
      </w:r>
      <w:proofErr w:type="spellStart"/>
      <w:r w:rsidRPr="00842297">
        <w:rPr>
          <w:sz w:val="28"/>
          <w:szCs w:val="28"/>
          <w:lang w:val="ru-RU" w:eastAsia="ar-SA"/>
        </w:rPr>
        <w:t>Бильченко</w:t>
      </w:r>
      <w:proofErr w:type="spellEnd"/>
      <w:r w:rsidRPr="00842297">
        <w:rPr>
          <w:sz w:val="28"/>
          <w:szCs w:val="28"/>
          <w:lang w:val="ru-RU" w:eastAsia="ar-SA"/>
        </w:rPr>
        <w:t>, Т.</w:t>
      </w:r>
      <w:r w:rsidRPr="00842297">
        <w:rPr>
          <w:sz w:val="28"/>
          <w:szCs w:val="28"/>
          <w:lang w:val="en-US" w:eastAsia="ar-SA"/>
        </w:rPr>
        <w:t> </w:t>
      </w:r>
      <w:r w:rsidRPr="00842297">
        <w:rPr>
          <w:sz w:val="28"/>
          <w:szCs w:val="28"/>
          <w:lang w:val="ru-RU" w:eastAsia="ar-SA"/>
        </w:rPr>
        <w:t>С.</w:t>
      </w:r>
      <w:r w:rsidRPr="00842297">
        <w:rPr>
          <w:sz w:val="28"/>
          <w:szCs w:val="28"/>
          <w:lang w:val="en-US" w:eastAsia="ar-SA"/>
        </w:rPr>
        <w:t> </w:t>
      </w:r>
      <w:proofErr w:type="spellStart"/>
      <w:r w:rsidRPr="00842297">
        <w:rPr>
          <w:sz w:val="28"/>
          <w:szCs w:val="28"/>
          <w:lang w:val="ru-RU" w:eastAsia="ar-SA"/>
        </w:rPr>
        <w:t>Оспанова</w:t>
      </w:r>
      <w:proofErr w:type="spellEnd"/>
      <w:r w:rsidRPr="00842297">
        <w:rPr>
          <w:sz w:val="28"/>
          <w:szCs w:val="28"/>
          <w:lang w:val="ru-RU" w:eastAsia="ar-SA"/>
        </w:rPr>
        <w:t>, В.</w:t>
      </w:r>
      <w:r w:rsidRPr="00842297">
        <w:rPr>
          <w:sz w:val="28"/>
          <w:szCs w:val="28"/>
          <w:lang w:val="en-US" w:eastAsia="ar-SA"/>
        </w:rPr>
        <w:t> </w:t>
      </w:r>
      <w:r w:rsidRPr="00842297">
        <w:rPr>
          <w:sz w:val="28"/>
          <w:szCs w:val="28"/>
          <w:lang w:val="ru-RU" w:eastAsia="ar-SA"/>
        </w:rPr>
        <w:t>А.</w:t>
      </w:r>
      <w:r w:rsidRPr="00842297">
        <w:rPr>
          <w:sz w:val="28"/>
          <w:szCs w:val="28"/>
          <w:lang w:val="en-US" w:eastAsia="ar-SA"/>
        </w:rPr>
        <w:t> </w:t>
      </w:r>
      <w:proofErr w:type="spellStart"/>
      <w:r w:rsidRPr="00842297">
        <w:rPr>
          <w:sz w:val="28"/>
          <w:szCs w:val="28"/>
          <w:lang w:val="ru-RU" w:eastAsia="ar-SA"/>
        </w:rPr>
        <w:t>Клапоух</w:t>
      </w:r>
      <w:proofErr w:type="spellEnd"/>
      <w:r w:rsidRPr="00842297">
        <w:rPr>
          <w:sz w:val="28"/>
          <w:szCs w:val="28"/>
          <w:lang w:val="ru-RU" w:eastAsia="ar-SA"/>
        </w:rPr>
        <w:t xml:space="preserve"> [и др.] //</w:t>
      </w:r>
      <w:r w:rsidRPr="00842297">
        <w:rPr>
          <w:sz w:val="28"/>
          <w:szCs w:val="28"/>
          <w:lang w:val="en-US" w:eastAsia="ar-SA"/>
        </w:rPr>
        <w:t> </w:t>
      </w:r>
      <w:proofErr w:type="spellStart"/>
      <w:r w:rsidRPr="00842297">
        <w:rPr>
          <w:sz w:val="28"/>
          <w:szCs w:val="28"/>
          <w:lang w:val="ru-RU" w:eastAsia="ar-SA"/>
        </w:rPr>
        <w:t>Експериментальна</w:t>
      </w:r>
      <w:proofErr w:type="spellEnd"/>
      <w:r w:rsidRPr="00842297">
        <w:rPr>
          <w:sz w:val="28"/>
          <w:szCs w:val="28"/>
          <w:lang w:val="ru-RU" w:eastAsia="ar-SA"/>
        </w:rPr>
        <w:t xml:space="preserve"> і </w:t>
      </w:r>
      <w:proofErr w:type="spellStart"/>
      <w:r w:rsidRPr="00842297">
        <w:rPr>
          <w:sz w:val="28"/>
          <w:szCs w:val="28"/>
          <w:lang w:val="ru-RU" w:eastAsia="ar-SA"/>
        </w:rPr>
        <w:t>клінічна</w:t>
      </w:r>
      <w:proofErr w:type="spellEnd"/>
      <w:r w:rsidRPr="00842297">
        <w:rPr>
          <w:sz w:val="28"/>
          <w:szCs w:val="28"/>
          <w:lang w:val="ru-RU" w:eastAsia="ar-SA"/>
        </w:rPr>
        <w:t xml:space="preserve"> медицина. − 2012. − №</w:t>
      </w:r>
      <w:r w:rsidRPr="00842297">
        <w:rPr>
          <w:sz w:val="28"/>
          <w:szCs w:val="28"/>
          <w:lang w:val="en-US" w:eastAsia="ar-SA"/>
        </w:rPr>
        <w:t> </w:t>
      </w:r>
      <w:r w:rsidRPr="00842297">
        <w:rPr>
          <w:sz w:val="28"/>
          <w:szCs w:val="28"/>
          <w:lang w:val="ru-RU" w:eastAsia="ar-SA"/>
        </w:rPr>
        <w:t>4. − С.</w:t>
      </w:r>
      <w:r w:rsidRPr="00842297">
        <w:rPr>
          <w:sz w:val="28"/>
          <w:szCs w:val="28"/>
          <w:lang w:val="en-US" w:eastAsia="ar-SA"/>
        </w:rPr>
        <w:t> </w:t>
      </w:r>
      <w:r w:rsidRPr="00842297">
        <w:rPr>
          <w:sz w:val="28"/>
          <w:szCs w:val="28"/>
          <w:lang w:val="ru-RU" w:eastAsia="ar-SA"/>
        </w:rPr>
        <w:t>78−81.</w:t>
      </w:r>
      <w:r w:rsidRPr="00842297">
        <w:rPr>
          <w:rFonts w:ascii="Arial" w:hAnsi="Arial" w:cs="Arial"/>
          <w:color w:val="777777"/>
          <w:sz w:val="16"/>
          <w:szCs w:val="16"/>
          <w:shd w:val="clear" w:color="auto" w:fill="FFFFFF"/>
          <w:lang w:val="ru-RU" w:eastAsia="ar-SA"/>
        </w:rPr>
        <w:t xml:space="preserve"> </w:t>
      </w:r>
    </w:p>
    <w:p w:rsidR="00842297" w:rsidRPr="00842297" w:rsidRDefault="00842297" w:rsidP="00842297">
      <w:pPr>
        <w:numPr>
          <w:ilvl w:val="0"/>
          <w:numId w:val="12"/>
        </w:numPr>
        <w:tabs>
          <w:tab w:val="left" w:pos="360"/>
          <w:tab w:val="left" w:pos="502"/>
          <w:tab w:val="left" w:pos="993"/>
        </w:tabs>
        <w:suppressAutoHyphens/>
        <w:spacing w:line="360" w:lineRule="auto"/>
        <w:contextualSpacing/>
        <w:jc w:val="both"/>
        <w:rPr>
          <w:sz w:val="28"/>
          <w:szCs w:val="28"/>
          <w:lang w:val="ru-RU" w:eastAsia="ar-SA"/>
        </w:rPr>
      </w:pPr>
      <w:proofErr w:type="spellStart"/>
      <w:r w:rsidRPr="00842297">
        <w:rPr>
          <w:sz w:val="28"/>
          <w:szCs w:val="28"/>
          <w:lang w:val="ru-RU" w:eastAsia="ar-SA"/>
        </w:rPr>
        <w:lastRenderedPageBreak/>
        <w:t>Ярилин</w:t>
      </w:r>
      <w:proofErr w:type="spellEnd"/>
      <w:r w:rsidRPr="00842297">
        <w:rPr>
          <w:sz w:val="28"/>
          <w:szCs w:val="28"/>
          <w:lang w:val="ru-RU" w:eastAsia="ar-SA"/>
        </w:rPr>
        <w:t xml:space="preserve"> А. А. Естественные регуляторные Т-клетки </w:t>
      </w:r>
      <w:r w:rsidRPr="00842297">
        <w:rPr>
          <w:sz w:val="28"/>
          <w:szCs w:val="28"/>
          <w:lang w:val="uk-UA" w:eastAsia="ar-SA"/>
        </w:rPr>
        <w:t>/ </w:t>
      </w:r>
      <w:r w:rsidRPr="00842297">
        <w:rPr>
          <w:sz w:val="28"/>
          <w:szCs w:val="28"/>
          <w:lang w:val="ru-RU" w:eastAsia="ar-SA"/>
        </w:rPr>
        <w:t>А. А. </w:t>
      </w:r>
      <w:proofErr w:type="spellStart"/>
      <w:r w:rsidRPr="00842297">
        <w:rPr>
          <w:sz w:val="28"/>
          <w:szCs w:val="28"/>
          <w:lang w:val="ru-RU" w:eastAsia="ar-SA"/>
        </w:rPr>
        <w:t>Ярилин</w:t>
      </w:r>
      <w:proofErr w:type="spellEnd"/>
      <w:r w:rsidRPr="00842297">
        <w:rPr>
          <w:sz w:val="28"/>
          <w:szCs w:val="28"/>
          <w:lang w:val="ru-RU" w:eastAsia="ar-SA"/>
        </w:rPr>
        <w:t xml:space="preserve"> // Российский медицинский журнал. – 2007. – </w:t>
      </w:r>
      <w:r w:rsidRPr="00842297">
        <w:rPr>
          <w:sz w:val="28"/>
          <w:szCs w:val="28"/>
          <w:lang w:val="uk-UA" w:eastAsia="ar-SA"/>
        </w:rPr>
        <w:t>№ </w:t>
      </w:r>
      <w:r w:rsidRPr="00842297">
        <w:rPr>
          <w:sz w:val="28"/>
          <w:szCs w:val="28"/>
          <w:lang w:val="ru-RU" w:eastAsia="ar-SA"/>
        </w:rPr>
        <w:t>1. – С</w:t>
      </w:r>
      <w:r w:rsidRPr="00842297">
        <w:rPr>
          <w:sz w:val="28"/>
          <w:szCs w:val="28"/>
          <w:lang w:val="uk-UA" w:eastAsia="ar-SA"/>
        </w:rPr>
        <w:t>. </w:t>
      </w:r>
      <w:r w:rsidRPr="00842297">
        <w:rPr>
          <w:sz w:val="28"/>
          <w:szCs w:val="28"/>
          <w:lang w:val="ru-RU" w:eastAsia="ar-SA"/>
        </w:rPr>
        <w:t>43–48.</w:t>
      </w:r>
    </w:p>
    <w:p w:rsidR="00842297" w:rsidRPr="00842297" w:rsidRDefault="00842297" w:rsidP="00842297">
      <w:pPr>
        <w:numPr>
          <w:ilvl w:val="0"/>
          <w:numId w:val="12"/>
        </w:numPr>
        <w:tabs>
          <w:tab w:val="left" w:pos="360"/>
          <w:tab w:val="left" w:pos="502"/>
          <w:tab w:val="left" w:pos="993"/>
        </w:tabs>
        <w:suppressAutoHyphens/>
        <w:spacing w:line="360" w:lineRule="auto"/>
        <w:contextualSpacing/>
        <w:jc w:val="both"/>
        <w:rPr>
          <w:sz w:val="28"/>
          <w:szCs w:val="28"/>
          <w:lang w:val="en-US" w:eastAsia="ar-SA"/>
        </w:rPr>
      </w:pPr>
      <w:r w:rsidRPr="00842297">
        <w:rPr>
          <w:sz w:val="28"/>
          <w:szCs w:val="28"/>
          <w:lang w:val="en-US" w:eastAsia="ar-SA"/>
        </w:rPr>
        <w:t>A spatially-organized multicellular innate immune response in lymph nodes limits systemic pathogen spread /</w:t>
      </w:r>
      <w:r w:rsidRPr="00842297">
        <w:rPr>
          <w:rFonts w:ascii="Calibri" w:hAnsi="Calibri"/>
          <w:sz w:val="22"/>
          <w:szCs w:val="22"/>
          <w:lang w:val="en-US" w:eastAsia="ar-SA"/>
        </w:rPr>
        <w:t> </w:t>
      </w:r>
      <w:r w:rsidRPr="00842297">
        <w:rPr>
          <w:sz w:val="28"/>
          <w:szCs w:val="28"/>
          <w:lang w:val="en-US" w:eastAsia="ar-SA"/>
        </w:rPr>
        <w:t>W. </w:t>
      </w:r>
      <w:proofErr w:type="spellStart"/>
      <w:r w:rsidRPr="00842297">
        <w:rPr>
          <w:sz w:val="28"/>
          <w:szCs w:val="28"/>
          <w:lang w:val="en-US" w:eastAsia="ar-SA"/>
        </w:rPr>
        <w:t>Kastenmüller</w:t>
      </w:r>
      <w:proofErr w:type="spellEnd"/>
      <w:r w:rsidRPr="00842297">
        <w:rPr>
          <w:sz w:val="28"/>
          <w:szCs w:val="28"/>
          <w:lang w:val="en-US" w:eastAsia="ar-SA"/>
        </w:rPr>
        <w:t>, P. </w:t>
      </w:r>
      <w:proofErr w:type="spellStart"/>
      <w:r w:rsidRPr="00842297">
        <w:rPr>
          <w:sz w:val="28"/>
          <w:szCs w:val="28"/>
          <w:lang w:val="en-US" w:eastAsia="ar-SA"/>
        </w:rPr>
        <w:t>Torabi-Parizi</w:t>
      </w:r>
      <w:proofErr w:type="spellEnd"/>
      <w:r w:rsidRPr="00842297">
        <w:rPr>
          <w:sz w:val="28"/>
          <w:szCs w:val="28"/>
          <w:lang w:val="en-US" w:eastAsia="ar-SA"/>
        </w:rPr>
        <w:t>, N. Subramanian [et al.] // Cell. – 2012. – Vol. 150, N 6. – P. 1235−1248.</w:t>
      </w:r>
    </w:p>
    <w:p w:rsidR="00842297" w:rsidRPr="00842297" w:rsidRDefault="00842297" w:rsidP="00842297">
      <w:pPr>
        <w:numPr>
          <w:ilvl w:val="0"/>
          <w:numId w:val="12"/>
        </w:numPr>
        <w:suppressAutoHyphens/>
        <w:spacing w:line="360" w:lineRule="auto"/>
        <w:contextualSpacing/>
        <w:jc w:val="both"/>
        <w:rPr>
          <w:sz w:val="28"/>
          <w:szCs w:val="28"/>
          <w:lang w:val="en-US" w:eastAsia="ar-SA"/>
        </w:rPr>
      </w:pPr>
      <w:proofErr w:type="spellStart"/>
      <w:r w:rsidRPr="00842297">
        <w:rPr>
          <w:sz w:val="28"/>
          <w:szCs w:val="28"/>
          <w:lang w:val="uk-UA" w:eastAsia="ar-SA"/>
        </w:rPr>
        <w:t>Card</w:t>
      </w:r>
      <w:proofErr w:type="spellEnd"/>
      <w:r w:rsidRPr="00842297">
        <w:rPr>
          <w:sz w:val="28"/>
          <w:szCs w:val="28"/>
          <w:lang w:val="en-US" w:eastAsia="ar-SA"/>
        </w:rPr>
        <w:t> </w:t>
      </w:r>
      <w:r w:rsidRPr="00842297">
        <w:rPr>
          <w:sz w:val="28"/>
          <w:szCs w:val="28"/>
          <w:lang w:val="uk-UA" w:eastAsia="ar-SA"/>
        </w:rPr>
        <w:t>C</w:t>
      </w:r>
      <w:r w:rsidRPr="00842297">
        <w:rPr>
          <w:sz w:val="28"/>
          <w:szCs w:val="28"/>
          <w:lang w:val="en-US" w:eastAsia="ar-SA"/>
        </w:rPr>
        <w:t>. </w:t>
      </w:r>
      <w:r w:rsidRPr="00842297">
        <w:rPr>
          <w:sz w:val="28"/>
          <w:szCs w:val="28"/>
          <w:lang w:val="uk-UA" w:eastAsia="ar-SA"/>
        </w:rPr>
        <w:t>M</w:t>
      </w:r>
      <w:r w:rsidRPr="00842297">
        <w:rPr>
          <w:sz w:val="28"/>
          <w:szCs w:val="28"/>
          <w:lang w:val="en-US" w:eastAsia="ar-SA"/>
        </w:rPr>
        <w:t xml:space="preserve">. </w:t>
      </w:r>
      <w:proofErr w:type="spellStart"/>
      <w:r w:rsidRPr="00842297">
        <w:rPr>
          <w:sz w:val="28"/>
          <w:szCs w:val="28"/>
          <w:lang w:val="uk-UA" w:eastAsia="ar-SA"/>
        </w:rPr>
        <w:t>Emerging</w:t>
      </w:r>
      <w:proofErr w:type="spellEnd"/>
      <w:r w:rsidRPr="00842297">
        <w:rPr>
          <w:sz w:val="28"/>
          <w:szCs w:val="28"/>
          <w:lang w:val="uk-UA" w:eastAsia="ar-SA"/>
        </w:rPr>
        <w:t xml:space="preserve"> </w:t>
      </w:r>
      <w:proofErr w:type="spellStart"/>
      <w:r w:rsidRPr="00842297">
        <w:rPr>
          <w:sz w:val="28"/>
          <w:szCs w:val="28"/>
          <w:lang w:val="uk-UA" w:eastAsia="ar-SA"/>
        </w:rPr>
        <w:t>roles</w:t>
      </w:r>
      <w:proofErr w:type="spellEnd"/>
      <w:r w:rsidRPr="00842297">
        <w:rPr>
          <w:sz w:val="28"/>
          <w:szCs w:val="28"/>
          <w:lang w:val="uk-UA" w:eastAsia="ar-SA"/>
        </w:rPr>
        <w:t xml:space="preserve"> </w:t>
      </w:r>
      <w:proofErr w:type="spellStart"/>
      <w:r w:rsidRPr="00842297">
        <w:rPr>
          <w:sz w:val="28"/>
          <w:szCs w:val="28"/>
          <w:lang w:val="uk-UA" w:eastAsia="ar-SA"/>
        </w:rPr>
        <w:t>of</w:t>
      </w:r>
      <w:proofErr w:type="spellEnd"/>
      <w:r w:rsidRPr="00842297">
        <w:rPr>
          <w:sz w:val="28"/>
          <w:szCs w:val="28"/>
          <w:lang w:val="uk-UA" w:eastAsia="ar-SA"/>
        </w:rPr>
        <w:t xml:space="preserve"> </w:t>
      </w:r>
      <w:proofErr w:type="spellStart"/>
      <w:r w:rsidRPr="00842297">
        <w:rPr>
          <w:sz w:val="28"/>
          <w:szCs w:val="28"/>
          <w:lang w:val="uk-UA" w:eastAsia="ar-SA"/>
        </w:rPr>
        <w:t>lymphatic</w:t>
      </w:r>
      <w:proofErr w:type="spellEnd"/>
      <w:r w:rsidRPr="00842297">
        <w:rPr>
          <w:sz w:val="28"/>
          <w:szCs w:val="28"/>
          <w:lang w:val="uk-UA" w:eastAsia="ar-SA"/>
        </w:rPr>
        <w:t xml:space="preserve"> </w:t>
      </w:r>
      <w:proofErr w:type="spellStart"/>
      <w:r w:rsidRPr="00842297">
        <w:rPr>
          <w:sz w:val="28"/>
          <w:szCs w:val="28"/>
          <w:lang w:val="uk-UA" w:eastAsia="ar-SA"/>
        </w:rPr>
        <w:t>endothelium</w:t>
      </w:r>
      <w:proofErr w:type="spellEnd"/>
      <w:r w:rsidRPr="00842297">
        <w:rPr>
          <w:sz w:val="28"/>
          <w:szCs w:val="28"/>
          <w:lang w:val="uk-UA" w:eastAsia="ar-SA"/>
        </w:rPr>
        <w:t xml:space="preserve"> </w:t>
      </w:r>
      <w:proofErr w:type="spellStart"/>
      <w:r w:rsidRPr="00842297">
        <w:rPr>
          <w:sz w:val="28"/>
          <w:szCs w:val="28"/>
          <w:lang w:val="uk-UA" w:eastAsia="ar-SA"/>
        </w:rPr>
        <w:t>inregulating</w:t>
      </w:r>
      <w:proofErr w:type="spellEnd"/>
      <w:r w:rsidRPr="00842297">
        <w:rPr>
          <w:sz w:val="28"/>
          <w:szCs w:val="28"/>
          <w:lang w:val="uk-UA" w:eastAsia="ar-SA"/>
        </w:rPr>
        <w:t xml:space="preserve"> </w:t>
      </w:r>
      <w:proofErr w:type="spellStart"/>
      <w:r w:rsidRPr="00842297">
        <w:rPr>
          <w:sz w:val="28"/>
          <w:szCs w:val="28"/>
          <w:lang w:val="uk-UA" w:eastAsia="ar-SA"/>
        </w:rPr>
        <w:t>adaptive</w:t>
      </w:r>
      <w:proofErr w:type="spellEnd"/>
      <w:r w:rsidRPr="00842297">
        <w:rPr>
          <w:sz w:val="28"/>
          <w:szCs w:val="28"/>
          <w:lang w:val="uk-UA" w:eastAsia="ar-SA"/>
        </w:rPr>
        <w:t xml:space="preserve"> </w:t>
      </w:r>
      <w:proofErr w:type="spellStart"/>
      <w:r w:rsidRPr="00842297">
        <w:rPr>
          <w:sz w:val="28"/>
          <w:szCs w:val="28"/>
          <w:lang w:val="uk-UA" w:eastAsia="ar-SA"/>
        </w:rPr>
        <w:t>immunity</w:t>
      </w:r>
      <w:proofErr w:type="spellEnd"/>
      <w:r w:rsidRPr="00842297">
        <w:rPr>
          <w:sz w:val="28"/>
          <w:szCs w:val="28"/>
          <w:lang w:val="en-US" w:eastAsia="ar-SA"/>
        </w:rPr>
        <w:t>/ </w:t>
      </w:r>
      <w:r w:rsidRPr="00842297">
        <w:rPr>
          <w:sz w:val="28"/>
          <w:szCs w:val="28"/>
          <w:lang w:val="uk-UA" w:eastAsia="ar-SA"/>
        </w:rPr>
        <w:t>C</w:t>
      </w:r>
      <w:r w:rsidRPr="00842297">
        <w:rPr>
          <w:sz w:val="28"/>
          <w:szCs w:val="28"/>
          <w:lang w:val="en-US" w:eastAsia="ar-SA"/>
        </w:rPr>
        <w:t>. </w:t>
      </w:r>
      <w:r w:rsidRPr="00842297">
        <w:rPr>
          <w:sz w:val="28"/>
          <w:szCs w:val="28"/>
          <w:lang w:val="uk-UA" w:eastAsia="ar-SA"/>
        </w:rPr>
        <w:t>M</w:t>
      </w:r>
      <w:r w:rsidRPr="00842297">
        <w:rPr>
          <w:sz w:val="28"/>
          <w:szCs w:val="28"/>
          <w:lang w:val="en-US" w:eastAsia="ar-SA"/>
        </w:rPr>
        <w:t> </w:t>
      </w:r>
      <w:proofErr w:type="spellStart"/>
      <w:r w:rsidRPr="00842297">
        <w:rPr>
          <w:sz w:val="28"/>
          <w:szCs w:val="28"/>
          <w:lang w:val="uk-UA" w:eastAsia="ar-SA"/>
        </w:rPr>
        <w:t>Card</w:t>
      </w:r>
      <w:proofErr w:type="spellEnd"/>
      <w:r w:rsidRPr="00842297">
        <w:rPr>
          <w:sz w:val="28"/>
          <w:szCs w:val="28"/>
          <w:lang w:val="uk-UA" w:eastAsia="ar-SA"/>
        </w:rPr>
        <w:t>, S</w:t>
      </w:r>
      <w:r w:rsidRPr="00842297">
        <w:rPr>
          <w:sz w:val="28"/>
          <w:szCs w:val="28"/>
          <w:lang w:val="en-US" w:eastAsia="ar-SA"/>
        </w:rPr>
        <w:t>. </w:t>
      </w:r>
      <w:r w:rsidRPr="00842297">
        <w:rPr>
          <w:sz w:val="28"/>
          <w:szCs w:val="28"/>
          <w:lang w:val="uk-UA" w:eastAsia="ar-SA"/>
        </w:rPr>
        <w:t>S</w:t>
      </w:r>
      <w:r w:rsidRPr="00842297">
        <w:rPr>
          <w:sz w:val="28"/>
          <w:szCs w:val="28"/>
          <w:lang w:val="en-US" w:eastAsia="ar-SA"/>
        </w:rPr>
        <w:t> </w:t>
      </w:r>
      <w:proofErr w:type="spellStart"/>
      <w:r w:rsidRPr="00842297">
        <w:rPr>
          <w:sz w:val="28"/>
          <w:szCs w:val="28"/>
          <w:lang w:val="uk-UA" w:eastAsia="ar-SA"/>
        </w:rPr>
        <w:t>Yu</w:t>
      </w:r>
      <w:proofErr w:type="spellEnd"/>
      <w:r w:rsidRPr="00842297">
        <w:rPr>
          <w:sz w:val="28"/>
          <w:szCs w:val="28"/>
          <w:lang w:val="uk-UA" w:eastAsia="ar-SA"/>
        </w:rPr>
        <w:t>, M</w:t>
      </w:r>
      <w:r w:rsidRPr="00842297">
        <w:rPr>
          <w:sz w:val="28"/>
          <w:szCs w:val="28"/>
          <w:lang w:val="en-US" w:eastAsia="ar-SA"/>
        </w:rPr>
        <w:t>. </w:t>
      </w:r>
      <w:r w:rsidRPr="00842297">
        <w:rPr>
          <w:sz w:val="28"/>
          <w:szCs w:val="28"/>
          <w:lang w:val="uk-UA" w:eastAsia="ar-SA"/>
        </w:rPr>
        <w:t>A.</w:t>
      </w:r>
      <w:r w:rsidRPr="00842297">
        <w:rPr>
          <w:sz w:val="28"/>
          <w:szCs w:val="28"/>
          <w:lang w:val="en-US" w:eastAsia="ar-SA"/>
        </w:rPr>
        <w:t> </w:t>
      </w:r>
      <w:proofErr w:type="spellStart"/>
      <w:r w:rsidRPr="00842297">
        <w:rPr>
          <w:sz w:val="28"/>
          <w:szCs w:val="28"/>
          <w:lang w:val="uk-UA" w:eastAsia="ar-SA"/>
        </w:rPr>
        <w:t>Swartz</w:t>
      </w:r>
      <w:proofErr w:type="spellEnd"/>
      <w:r w:rsidRPr="00842297">
        <w:rPr>
          <w:sz w:val="28"/>
          <w:szCs w:val="28"/>
          <w:lang w:val="uk-UA" w:eastAsia="ar-SA"/>
        </w:rPr>
        <w:t xml:space="preserve"> /</w:t>
      </w:r>
      <w:r w:rsidRPr="00842297">
        <w:rPr>
          <w:sz w:val="28"/>
          <w:szCs w:val="28"/>
          <w:lang w:val="en-US" w:eastAsia="ar-SA"/>
        </w:rPr>
        <w:t>/ </w:t>
      </w:r>
      <w:r w:rsidRPr="00842297">
        <w:rPr>
          <w:sz w:val="28"/>
          <w:szCs w:val="28"/>
          <w:lang w:val="uk-UA" w:eastAsia="ar-SA"/>
        </w:rPr>
        <w:t>J</w:t>
      </w:r>
      <w:r w:rsidRPr="00842297">
        <w:rPr>
          <w:sz w:val="28"/>
          <w:szCs w:val="28"/>
          <w:lang w:val="en-US" w:eastAsia="ar-SA"/>
        </w:rPr>
        <w:t>.</w:t>
      </w:r>
      <w:proofErr w:type="spellStart"/>
      <w:r w:rsidRPr="00842297">
        <w:rPr>
          <w:sz w:val="28"/>
          <w:szCs w:val="28"/>
          <w:lang w:val="uk-UA" w:eastAsia="ar-SA"/>
        </w:rPr>
        <w:t>Clin</w:t>
      </w:r>
      <w:proofErr w:type="spellEnd"/>
      <w:r w:rsidRPr="00842297">
        <w:rPr>
          <w:sz w:val="28"/>
          <w:szCs w:val="28"/>
          <w:lang w:val="en-US" w:eastAsia="ar-SA"/>
        </w:rPr>
        <w:t>.</w:t>
      </w:r>
      <w:proofErr w:type="spellStart"/>
      <w:r w:rsidRPr="00842297">
        <w:rPr>
          <w:sz w:val="28"/>
          <w:szCs w:val="28"/>
          <w:lang w:val="uk-UA" w:eastAsia="ar-SA"/>
        </w:rPr>
        <w:t>Invest</w:t>
      </w:r>
      <w:proofErr w:type="spellEnd"/>
      <w:r w:rsidRPr="00842297">
        <w:rPr>
          <w:sz w:val="28"/>
          <w:szCs w:val="28"/>
          <w:lang w:val="uk-UA" w:eastAsia="ar-SA"/>
        </w:rPr>
        <w:t xml:space="preserve">. </w:t>
      </w:r>
      <w:r w:rsidRPr="00842297">
        <w:rPr>
          <w:sz w:val="28"/>
          <w:szCs w:val="28"/>
          <w:lang w:val="en-US" w:eastAsia="ar-SA"/>
        </w:rPr>
        <w:t xml:space="preserve">– </w:t>
      </w:r>
      <w:r w:rsidRPr="00842297">
        <w:rPr>
          <w:sz w:val="28"/>
          <w:szCs w:val="28"/>
          <w:lang w:val="uk-UA" w:eastAsia="ar-SA"/>
        </w:rPr>
        <w:t>2014</w:t>
      </w:r>
      <w:r w:rsidRPr="00842297">
        <w:rPr>
          <w:sz w:val="28"/>
          <w:szCs w:val="28"/>
          <w:lang w:val="en-US" w:eastAsia="ar-SA"/>
        </w:rPr>
        <w:t>. – Vol. </w:t>
      </w:r>
      <w:r w:rsidRPr="00842297">
        <w:rPr>
          <w:sz w:val="28"/>
          <w:szCs w:val="28"/>
          <w:lang w:val="uk-UA" w:eastAsia="ar-SA"/>
        </w:rPr>
        <w:t>124</w:t>
      </w:r>
      <w:r w:rsidRPr="00842297">
        <w:rPr>
          <w:sz w:val="28"/>
          <w:szCs w:val="28"/>
          <w:lang w:val="en-US" w:eastAsia="ar-SA"/>
        </w:rPr>
        <w:t>, N </w:t>
      </w:r>
      <w:r w:rsidRPr="00842297">
        <w:rPr>
          <w:sz w:val="28"/>
          <w:szCs w:val="28"/>
          <w:lang w:val="uk-UA" w:eastAsia="ar-SA"/>
        </w:rPr>
        <w:t>3</w:t>
      </w:r>
      <w:r w:rsidRPr="00842297">
        <w:rPr>
          <w:sz w:val="28"/>
          <w:szCs w:val="28"/>
          <w:lang w:val="en-US" w:eastAsia="ar-SA"/>
        </w:rPr>
        <w:t>. – P. </w:t>
      </w:r>
      <w:r w:rsidRPr="00842297">
        <w:rPr>
          <w:sz w:val="28"/>
          <w:szCs w:val="28"/>
          <w:lang w:val="uk-UA" w:eastAsia="ar-SA"/>
        </w:rPr>
        <w:t>943</w:t>
      </w:r>
      <w:r w:rsidRPr="00842297">
        <w:rPr>
          <w:sz w:val="28"/>
          <w:szCs w:val="28"/>
          <w:lang w:val="en-US" w:eastAsia="ar-SA"/>
        </w:rPr>
        <w:t>−9</w:t>
      </w:r>
      <w:r w:rsidRPr="00842297">
        <w:rPr>
          <w:sz w:val="28"/>
          <w:szCs w:val="28"/>
          <w:lang w:val="uk-UA" w:eastAsia="ar-SA"/>
        </w:rPr>
        <w:t>52.</w:t>
      </w:r>
    </w:p>
    <w:p w:rsidR="00842297" w:rsidRPr="00842297" w:rsidRDefault="00842297" w:rsidP="00842297">
      <w:pPr>
        <w:numPr>
          <w:ilvl w:val="0"/>
          <w:numId w:val="12"/>
        </w:numPr>
        <w:suppressAutoHyphens/>
        <w:spacing w:line="360" w:lineRule="auto"/>
        <w:contextualSpacing/>
        <w:jc w:val="both"/>
        <w:rPr>
          <w:sz w:val="28"/>
          <w:szCs w:val="28"/>
          <w:lang w:val="en-US" w:eastAsia="ar-SA"/>
        </w:rPr>
      </w:pPr>
      <w:r w:rsidRPr="00842297">
        <w:rPr>
          <w:sz w:val="28"/>
          <w:szCs w:val="28"/>
          <w:lang w:val="en-US" w:eastAsia="ar-SA"/>
        </w:rPr>
        <w:t>Chronic heart failure and risk of hospitalization with pneumonia: a population-based study / A. </w:t>
      </w:r>
      <w:proofErr w:type="spellStart"/>
      <w:proofErr w:type="gramStart"/>
      <w:r w:rsidRPr="00842297">
        <w:rPr>
          <w:sz w:val="28"/>
          <w:szCs w:val="28"/>
          <w:lang w:val="en-US" w:eastAsia="ar-SA"/>
        </w:rPr>
        <w:t>Mor</w:t>
      </w:r>
      <w:proofErr w:type="spellEnd"/>
      <w:proofErr w:type="gramEnd"/>
      <w:r w:rsidRPr="00842297">
        <w:rPr>
          <w:sz w:val="28"/>
          <w:szCs w:val="28"/>
          <w:lang w:val="en-US" w:eastAsia="ar-SA"/>
        </w:rPr>
        <w:t>, R. W. Thomsen, S. P. </w:t>
      </w:r>
      <w:proofErr w:type="spellStart"/>
      <w:r w:rsidRPr="00842297">
        <w:rPr>
          <w:sz w:val="28"/>
          <w:szCs w:val="28"/>
          <w:lang w:val="en-US" w:eastAsia="ar-SA"/>
        </w:rPr>
        <w:t>Ulrichsen</w:t>
      </w:r>
      <w:proofErr w:type="spellEnd"/>
      <w:r w:rsidRPr="00842297">
        <w:rPr>
          <w:sz w:val="28"/>
          <w:szCs w:val="28"/>
          <w:lang w:val="en-US" w:eastAsia="ar-SA"/>
        </w:rPr>
        <w:t>, H. T. </w:t>
      </w:r>
      <w:proofErr w:type="spellStart"/>
      <w:r w:rsidRPr="00842297">
        <w:rPr>
          <w:sz w:val="28"/>
          <w:szCs w:val="28"/>
          <w:lang w:val="en-US" w:eastAsia="ar-SA"/>
        </w:rPr>
        <w:t>Sørensen</w:t>
      </w:r>
      <w:proofErr w:type="spellEnd"/>
      <w:r w:rsidRPr="00842297">
        <w:rPr>
          <w:sz w:val="28"/>
          <w:szCs w:val="28"/>
          <w:lang w:val="en-US" w:eastAsia="ar-SA"/>
        </w:rPr>
        <w:t xml:space="preserve"> // Eur. J. Intern. Med. – 2013. – Vol. 24, N 4. – P. 349−353.</w:t>
      </w:r>
    </w:p>
    <w:p w:rsidR="00842297" w:rsidRPr="00842297" w:rsidRDefault="00842297" w:rsidP="00842297">
      <w:pPr>
        <w:numPr>
          <w:ilvl w:val="0"/>
          <w:numId w:val="12"/>
        </w:numPr>
        <w:suppressAutoHyphens/>
        <w:spacing w:line="360" w:lineRule="auto"/>
        <w:contextualSpacing/>
        <w:jc w:val="both"/>
        <w:rPr>
          <w:sz w:val="28"/>
          <w:szCs w:val="28"/>
          <w:lang w:val="en-US" w:eastAsia="ar-SA"/>
        </w:rPr>
      </w:pPr>
      <w:r w:rsidRPr="00842297">
        <w:rPr>
          <w:sz w:val="28"/>
          <w:szCs w:val="28"/>
          <w:lang w:val="en-US" w:eastAsia="ar-SA"/>
        </w:rPr>
        <w:t>Hospital</w:t>
      </w:r>
      <w:r w:rsidRPr="00842297">
        <w:rPr>
          <w:sz w:val="28"/>
          <w:szCs w:val="28"/>
          <w:lang w:val="uk-UA" w:eastAsia="ar-SA"/>
        </w:rPr>
        <w:t xml:space="preserve"> </w:t>
      </w:r>
      <w:r w:rsidRPr="00842297">
        <w:rPr>
          <w:sz w:val="28"/>
          <w:szCs w:val="28"/>
          <w:lang w:val="en-US" w:eastAsia="ar-SA"/>
        </w:rPr>
        <w:t>teaching</w:t>
      </w:r>
      <w:r w:rsidRPr="00842297">
        <w:rPr>
          <w:sz w:val="28"/>
          <w:szCs w:val="28"/>
          <w:lang w:val="uk-UA" w:eastAsia="ar-SA"/>
        </w:rPr>
        <w:t xml:space="preserve"> </w:t>
      </w:r>
      <w:r w:rsidRPr="00842297">
        <w:rPr>
          <w:sz w:val="28"/>
          <w:szCs w:val="28"/>
          <w:lang w:val="en-US" w:eastAsia="ar-SA"/>
        </w:rPr>
        <w:t>intensity</w:t>
      </w:r>
      <w:r w:rsidRPr="00842297">
        <w:rPr>
          <w:sz w:val="28"/>
          <w:szCs w:val="28"/>
          <w:lang w:val="uk-UA" w:eastAsia="ar-SA"/>
        </w:rPr>
        <w:t xml:space="preserve"> </w:t>
      </w:r>
      <w:r w:rsidRPr="00842297">
        <w:rPr>
          <w:sz w:val="28"/>
          <w:szCs w:val="28"/>
          <w:lang w:val="en-US" w:eastAsia="ar-SA"/>
        </w:rPr>
        <w:t>and</w:t>
      </w:r>
      <w:r w:rsidRPr="00842297">
        <w:rPr>
          <w:sz w:val="28"/>
          <w:szCs w:val="28"/>
          <w:lang w:val="uk-UA" w:eastAsia="ar-SA"/>
        </w:rPr>
        <w:t xml:space="preserve"> </w:t>
      </w:r>
      <w:r w:rsidRPr="00842297">
        <w:rPr>
          <w:sz w:val="28"/>
          <w:szCs w:val="28"/>
          <w:lang w:val="en-US" w:eastAsia="ar-SA"/>
        </w:rPr>
        <w:t>mortality</w:t>
      </w:r>
      <w:r w:rsidRPr="00842297">
        <w:rPr>
          <w:sz w:val="28"/>
          <w:szCs w:val="28"/>
          <w:lang w:val="uk-UA" w:eastAsia="ar-SA"/>
        </w:rPr>
        <w:t xml:space="preserve"> </w:t>
      </w:r>
      <w:r w:rsidRPr="00842297">
        <w:rPr>
          <w:sz w:val="28"/>
          <w:szCs w:val="28"/>
          <w:lang w:val="en-US" w:eastAsia="ar-SA"/>
        </w:rPr>
        <w:t>for</w:t>
      </w:r>
      <w:r w:rsidRPr="00842297">
        <w:rPr>
          <w:sz w:val="28"/>
          <w:szCs w:val="28"/>
          <w:lang w:val="uk-UA" w:eastAsia="ar-SA"/>
        </w:rPr>
        <w:t xml:space="preserve"> </w:t>
      </w:r>
      <w:r w:rsidRPr="00842297">
        <w:rPr>
          <w:sz w:val="28"/>
          <w:szCs w:val="28"/>
          <w:lang w:val="en-US" w:eastAsia="ar-SA"/>
        </w:rPr>
        <w:t>acute</w:t>
      </w:r>
      <w:r w:rsidRPr="00842297">
        <w:rPr>
          <w:sz w:val="28"/>
          <w:szCs w:val="28"/>
          <w:lang w:val="uk-UA" w:eastAsia="ar-SA"/>
        </w:rPr>
        <w:t xml:space="preserve"> </w:t>
      </w:r>
      <w:r w:rsidRPr="00842297">
        <w:rPr>
          <w:sz w:val="28"/>
          <w:szCs w:val="28"/>
          <w:lang w:val="en-US" w:eastAsia="ar-SA"/>
        </w:rPr>
        <w:t>myocardial</w:t>
      </w:r>
      <w:r w:rsidRPr="00842297">
        <w:rPr>
          <w:sz w:val="28"/>
          <w:szCs w:val="28"/>
          <w:lang w:val="uk-UA" w:eastAsia="ar-SA"/>
        </w:rPr>
        <w:t xml:space="preserve"> </w:t>
      </w:r>
      <w:r w:rsidRPr="00842297">
        <w:rPr>
          <w:sz w:val="28"/>
          <w:szCs w:val="28"/>
          <w:lang w:val="en-US" w:eastAsia="ar-SA"/>
        </w:rPr>
        <w:t>infarction</w:t>
      </w:r>
      <w:r w:rsidRPr="00842297">
        <w:rPr>
          <w:sz w:val="28"/>
          <w:szCs w:val="28"/>
          <w:lang w:val="uk-UA" w:eastAsia="ar-SA"/>
        </w:rPr>
        <w:t xml:space="preserve">, </w:t>
      </w:r>
      <w:r w:rsidRPr="00842297">
        <w:rPr>
          <w:sz w:val="28"/>
          <w:szCs w:val="28"/>
          <w:lang w:val="en-US" w:eastAsia="ar-SA"/>
        </w:rPr>
        <w:t>heart</w:t>
      </w:r>
      <w:r w:rsidRPr="00842297">
        <w:rPr>
          <w:sz w:val="28"/>
          <w:szCs w:val="28"/>
          <w:lang w:val="uk-UA" w:eastAsia="ar-SA"/>
        </w:rPr>
        <w:t xml:space="preserve"> </w:t>
      </w:r>
      <w:r w:rsidRPr="00842297">
        <w:rPr>
          <w:sz w:val="28"/>
          <w:szCs w:val="28"/>
          <w:lang w:val="en-US" w:eastAsia="ar-SA"/>
        </w:rPr>
        <w:t>failure</w:t>
      </w:r>
      <w:r w:rsidRPr="00842297">
        <w:rPr>
          <w:sz w:val="28"/>
          <w:szCs w:val="28"/>
          <w:lang w:val="uk-UA" w:eastAsia="ar-SA"/>
        </w:rPr>
        <w:t xml:space="preserve">, </w:t>
      </w:r>
      <w:r w:rsidRPr="00842297">
        <w:rPr>
          <w:sz w:val="28"/>
          <w:szCs w:val="28"/>
          <w:lang w:val="en-US" w:eastAsia="ar-SA"/>
        </w:rPr>
        <w:t>and</w:t>
      </w:r>
      <w:r w:rsidRPr="00842297">
        <w:rPr>
          <w:sz w:val="28"/>
          <w:szCs w:val="28"/>
          <w:lang w:val="uk-UA" w:eastAsia="ar-SA"/>
        </w:rPr>
        <w:t xml:space="preserve"> </w:t>
      </w:r>
      <w:r w:rsidRPr="00842297">
        <w:rPr>
          <w:sz w:val="28"/>
          <w:szCs w:val="28"/>
          <w:lang w:val="en-US" w:eastAsia="ar-SA"/>
        </w:rPr>
        <w:t>pneumonia</w:t>
      </w:r>
      <w:r w:rsidRPr="00842297">
        <w:rPr>
          <w:sz w:val="28"/>
          <w:szCs w:val="28"/>
          <w:lang w:val="uk-UA" w:eastAsia="ar-SA"/>
        </w:rPr>
        <w:t xml:space="preserve"> </w:t>
      </w:r>
      <w:r w:rsidRPr="00842297">
        <w:rPr>
          <w:sz w:val="28"/>
          <w:szCs w:val="28"/>
          <w:lang w:val="en-US" w:eastAsia="ar-SA"/>
        </w:rPr>
        <w:t>/ D. M. </w:t>
      </w:r>
      <w:proofErr w:type="spellStart"/>
      <w:r w:rsidRPr="00842297">
        <w:rPr>
          <w:sz w:val="28"/>
          <w:szCs w:val="28"/>
          <w:lang w:val="en-US" w:eastAsia="ar-SA"/>
        </w:rPr>
        <w:t>Shahian</w:t>
      </w:r>
      <w:proofErr w:type="spellEnd"/>
      <w:r w:rsidRPr="00842297">
        <w:rPr>
          <w:sz w:val="28"/>
          <w:szCs w:val="28"/>
          <w:lang w:val="uk-UA" w:eastAsia="ar-SA"/>
        </w:rPr>
        <w:t xml:space="preserve">, </w:t>
      </w:r>
      <w:r w:rsidRPr="00842297">
        <w:rPr>
          <w:sz w:val="28"/>
          <w:szCs w:val="28"/>
          <w:lang w:val="en-US" w:eastAsia="ar-SA"/>
        </w:rPr>
        <w:t>X. Liu</w:t>
      </w:r>
      <w:r w:rsidRPr="00842297">
        <w:rPr>
          <w:sz w:val="28"/>
          <w:szCs w:val="28"/>
          <w:lang w:val="uk-UA" w:eastAsia="ar-SA"/>
        </w:rPr>
        <w:t xml:space="preserve">, </w:t>
      </w:r>
      <w:r w:rsidRPr="00842297">
        <w:rPr>
          <w:sz w:val="28"/>
          <w:szCs w:val="28"/>
          <w:lang w:val="en-US" w:eastAsia="ar-SA"/>
        </w:rPr>
        <w:t>G. S. Meyer [et al.] // Med. Care. – 2014. – Vol. 52, N 1. – P. 38-46.</w:t>
      </w:r>
    </w:p>
    <w:p w:rsidR="00842297" w:rsidRPr="00842297" w:rsidRDefault="00842297" w:rsidP="00842297">
      <w:pPr>
        <w:numPr>
          <w:ilvl w:val="0"/>
          <w:numId w:val="12"/>
        </w:numPr>
        <w:suppressAutoHyphens/>
        <w:spacing w:line="360" w:lineRule="auto"/>
        <w:contextualSpacing/>
        <w:jc w:val="both"/>
        <w:rPr>
          <w:sz w:val="28"/>
          <w:szCs w:val="28"/>
          <w:lang w:val="uk-UA" w:eastAsia="ar-SA"/>
        </w:rPr>
      </w:pPr>
      <w:r w:rsidRPr="00842297">
        <w:rPr>
          <w:sz w:val="28"/>
          <w:szCs w:val="28"/>
          <w:lang w:val="uk-UA" w:eastAsia="ar-SA"/>
        </w:rPr>
        <w:t xml:space="preserve"> </w:t>
      </w:r>
      <w:proofErr w:type="spellStart"/>
      <w:r w:rsidRPr="00842297">
        <w:rPr>
          <w:sz w:val="28"/>
          <w:szCs w:val="28"/>
          <w:lang w:val="uk-UA" w:eastAsia="ar-SA"/>
        </w:rPr>
        <w:t>Lymphatic</w:t>
      </w:r>
      <w:proofErr w:type="spellEnd"/>
      <w:r w:rsidRPr="00842297">
        <w:rPr>
          <w:sz w:val="28"/>
          <w:szCs w:val="28"/>
          <w:lang w:val="uk-UA" w:eastAsia="ar-SA"/>
        </w:rPr>
        <w:t xml:space="preserve"> </w:t>
      </w:r>
      <w:proofErr w:type="spellStart"/>
      <w:r w:rsidRPr="00842297">
        <w:rPr>
          <w:sz w:val="28"/>
          <w:szCs w:val="28"/>
          <w:lang w:val="uk-UA" w:eastAsia="ar-SA"/>
        </w:rPr>
        <w:t>endothelial</w:t>
      </w:r>
      <w:proofErr w:type="spellEnd"/>
      <w:r w:rsidRPr="00842297">
        <w:rPr>
          <w:sz w:val="28"/>
          <w:szCs w:val="28"/>
          <w:lang w:val="uk-UA" w:eastAsia="ar-SA"/>
        </w:rPr>
        <w:t xml:space="preserve"> </w:t>
      </w:r>
      <w:proofErr w:type="spellStart"/>
      <w:r w:rsidRPr="00842297">
        <w:rPr>
          <w:sz w:val="28"/>
          <w:szCs w:val="28"/>
          <w:lang w:val="uk-UA" w:eastAsia="ar-SA"/>
        </w:rPr>
        <w:t>cells</w:t>
      </w:r>
      <w:proofErr w:type="spellEnd"/>
      <w:r w:rsidRPr="00842297">
        <w:rPr>
          <w:sz w:val="28"/>
          <w:szCs w:val="28"/>
          <w:lang w:val="uk-UA" w:eastAsia="ar-SA"/>
        </w:rPr>
        <w:t xml:space="preserve"> – </w:t>
      </w:r>
      <w:r w:rsidRPr="00842297">
        <w:rPr>
          <w:sz w:val="28"/>
          <w:szCs w:val="28"/>
          <w:lang w:val="en-US" w:eastAsia="ar-SA"/>
        </w:rPr>
        <w:t>key players in regulation of tolerance and immunity / </w:t>
      </w:r>
      <w:r w:rsidRPr="00842297">
        <w:rPr>
          <w:sz w:val="28"/>
          <w:szCs w:val="28"/>
          <w:lang w:val="uk-UA" w:eastAsia="ar-SA"/>
        </w:rPr>
        <w:t>E</w:t>
      </w:r>
      <w:r w:rsidRPr="00842297">
        <w:rPr>
          <w:sz w:val="28"/>
          <w:szCs w:val="28"/>
          <w:lang w:val="en-US" w:eastAsia="ar-SA"/>
        </w:rPr>
        <w:t>. </w:t>
      </w:r>
      <w:r w:rsidRPr="00842297">
        <w:rPr>
          <w:sz w:val="28"/>
          <w:szCs w:val="28"/>
          <w:lang w:val="uk-UA" w:eastAsia="ar-SA"/>
        </w:rPr>
        <w:t>F</w:t>
      </w:r>
      <w:r w:rsidRPr="00842297">
        <w:rPr>
          <w:sz w:val="28"/>
          <w:szCs w:val="28"/>
          <w:lang w:val="en-US" w:eastAsia="ar-SA"/>
        </w:rPr>
        <w:t>. </w:t>
      </w:r>
      <w:proofErr w:type="spellStart"/>
      <w:r w:rsidRPr="00842297">
        <w:rPr>
          <w:sz w:val="28"/>
          <w:szCs w:val="28"/>
          <w:lang w:val="uk-UA" w:eastAsia="ar-SA"/>
        </w:rPr>
        <w:t>Tewalt</w:t>
      </w:r>
      <w:proofErr w:type="spellEnd"/>
      <w:r w:rsidRPr="00842297">
        <w:rPr>
          <w:sz w:val="28"/>
          <w:szCs w:val="28"/>
          <w:lang w:val="uk-UA" w:eastAsia="ar-SA"/>
        </w:rPr>
        <w:t>, J</w:t>
      </w:r>
      <w:r w:rsidRPr="00842297">
        <w:rPr>
          <w:sz w:val="28"/>
          <w:szCs w:val="28"/>
          <w:lang w:val="en-US" w:eastAsia="ar-SA"/>
        </w:rPr>
        <w:t>. </w:t>
      </w:r>
      <w:r w:rsidRPr="00842297">
        <w:rPr>
          <w:sz w:val="28"/>
          <w:szCs w:val="28"/>
          <w:lang w:val="uk-UA" w:eastAsia="ar-SA"/>
        </w:rPr>
        <w:t>N</w:t>
      </w:r>
      <w:r w:rsidRPr="00842297">
        <w:rPr>
          <w:sz w:val="28"/>
          <w:szCs w:val="28"/>
          <w:lang w:val="en-US" w:eastAsia="ar-SA"/>
        </w:rPr>
        <w:t>. </w:t>
      </w:r>
      <w:proofErr w:type="spellStart"/>
      <w:r w:rsidRPr="00842297">
        <w:rPr>
          <w:sz w:val="28"/>
          <w:szCs w:val="28"/>
          <w:lang w:val="uk-UA" w:eastAsia="ar-SA"/>
        </w:rPr>
        <w:t>Cohen</w:t>
      </w:r>
      <w:proofErr w:type="spellEnd"/>
      <w:r w:rsidRPr="00842297">
        <w:rPr>
          <w:sz w:val="28"/>
          <w:szCs w:val="28"/>
          <w:lang w:val="uk-UA" w:eastAsia="ar-SA"/>
        </w:rPr>
        <w:t>, S</w:t>
      </w:r>
      <w:r w:rsidRPr="00842297">
        <w:rPr>
          <w:sz w:val="28"/>
          <w:szCs w:val="28"/>
          <w:lang w:val="en-US" w:eastAsia="ar-SA"/>
        </w:rPr>
        <w:t>. </w:t>
      </w:r>
      <w:r w:rsidRPr="00842297">
        <w:rPr>
          <w:sz w:val="28"/>
          <w:szCs w:val="28"/>
          <w:lang w:val="uk-UA" w:eastAsia="ar-SA"/>
        </w:rPr>
        <w:t>J</w:t>
      </w:r>
      <w:r w:rsidRPr="00842297">
        <w:rPr>
          <w:sz w:val="28"/>
          <w:szCs w:val="28"/>
          <w:lang w:val="en-US" w:eastAsia="ar-SA"/>
        </w:rPr>
        <w:t>. </w:t>
      </w:r>
      <w:proofErr w:type="spellStart"/>
      <w:r w:rsidRPr="00842297">
        <w:rPr>
          <w:sz w:val="28"/>
          <w:szCs w:val="28"/>
          <w:lang w:val="uk-UA" w:eastAsia="ar-SA"/>
        </w:rPr>
        <w:t>Rouhani</w:t>
      </w:r>
      <w:proofErr w:type="spellEnd"/>
      <w:r w:rsidRPr="00842297">
        <w:rPr>
          <w:sz w:val="28"/>
          <w:szCs w:val="28"/>
          <w:lang w:val="uk-UA" w:eastAsia="ar-SA"/>
        </w:rPr>
        <w:t>, V</w:t>
      </w:r>
      <w:r w:rsidRPr="00842297">
        <w:rPr>
          <w:sz w:val="28"/>
          <w:szCs w:val="28"/>
          <w:lang w:val="en-US" w:eastAsia="ar-SA"/>
        </w:rPr>
        <w:t>. </w:t>
      </w:r>
      <w:r w:rsidRPr="00842297">
        <w:rPr>
          <w:sz w:val="28"/>
          <w:szCs w:val="28"/>
          <w:lang w:val="uk-UA" w:eastAsia="ar-SA"/>
        </w:rPr>
        <w:t>H.</w:t>
      </w:r>
      <w:r w:rsidRPr="00842297">
        <w:rPr>
          <w:sz w:val="28"/>
          <w:szCs w:val="28"/>
          <w:lang w:val="en-US" w:eastAsia="ar-SA"/>
        </w:rPr>
        <w:t> </w:t>
      </w:r>
      <w:proofErr w:type="spellStart"/>
      <w:r w:rsidRPr="00842297">
        <w:rPr>
          <w:sz w:val="28"/>
          <w:szCs w:val="28"/>
          <w:lang w:val="uk-UA" w:eastAsia="ar-SA"/>
        </w:rPr>
        <w:t>Engelhard</w:t>
      </w:r>
      <w:proofErr w:type="spellEnd"/>
      <w:r w:rsidRPr="00842297">
        <w:rPr>
          <w:sz w:val="28"/>
          <w:szCs w:val="28"/>
          <w:lang w:val="uk-UA" w:eastAsia="ar-SA"/>
        </w:rPr>
        <w:t xml:space="preserve"> </w:t>
      </w:r>
      <w:r w:rsidRPr="00842297">
        <w:rPr>
          <w:sz w:val="28"/>
          <w:szCs w:val="28"/>
          <w:lang w:val="en-US" w:eastAsia="ar-SA"/>
        </w:rPr>
        <w:t>//  </w:t>
      </w:r>
      <w:proofErr w:type="spellStart"/>
      <w:r w:rsidRPr="00842297">
        <w:rPr>
          <w:sz w:val="28"/>
          <w:szCs w:val="28"/>
          <w:lang w:val="uk-UA" w:eastAsia="ar-SA"/>
        </w:rPr>
        <w:t>Front</w:t>
      </w:r>
      <w:proofErr w:type="spellEnd"/>
      <w:r w:rsidRPr="00842297">
        <w:rPr>
          <w:sz w:val="28"/>
          <w:szCs w:val="28"/>
          <w:lang w:val="en-US" w:eastAsia="ar-SA"/>
        </w:rPr>
        <w:t xml:space="preserve">. </w:t>
      </w:r>
      <w:proofErr w:type="spellStart"/>
      <w:r w:rsidRPr="00842297">
        <w:rPr>
          <w:sz w:val="28"/>
          <w:szCs w:val="28"/>
          <w:lang w:val="uk-UA" w:eastAsia="ar-SA"/>
        </w:rPr>
        <w:t>Immunol</w:t>
      </w:r>
      <w:proofErr w:type="spellEnd"/>
      <w:r w:rsidRPr="00842297">
        <w:rPr>
          <w:sz w:val="28"/>
          <w:szCs w:val="28"/>
          <w:lang w:val="uk-UA" w:eastAsia="ar-SA"/>
        </w:rPr>
        <w:t xml:space="preserve">. </w:t>
      </w:r>
      <w:r w:rsidRPr="00842297">
        <w:rPr>
          <w:sz w:val="28"/>
          <w:szCs w:val="28"/>
          <w:lang w:val="en-US" w:eastAsia="ar-SA"/>
        </w:rPr>
        <w:t xml:space="preserve">– </w:t>
      </w:r>
      <w:r w:rsidRPr="00842297">
        <w:rPr>
          <w:sz w:val="28"/>
          <w:szCs w:val="28"/>
          <w:lang w:val="uk-UA" w:eastAsia="ar-SA"/>
        </w:rPr>
        <w:t>2012</w:t>
      </w:r>
      <w:r w:rsidRPr="00842297">
        <w:rPr>
          <w:sz w:val="28"/>
          <w:szCs w:val="28"/>
          <w:lang w:val="en-US" w:eastAsia="ar-SA"/>
        </w:rPr>
        <w:t>. –Vol. </w:t>
      </w:r>
      <w:r w:rsidRPr="00842297">
        <w:rPr>
          <w:sz w:val="28"/>
          <w:szCs w:val="28"/>
          <w:lang w:val="uk-UA" w:eastAsia="ar-SA"/>
        </w:rPr>
        <w:t>28, N 3</w:t>
      </w:r>
      <w:r w:rsidRPr="00842297">
        <w:rPr>
          <w:sz w:val="28"/>
          <w:szCs w:val="28"/>
          <w:lang w:val="en-US" w:eastAsia="ar-SA"/>
        </w:rPr>
        <w:t>. − P. </w:t>
      </w:r>
      <w:r w:rsidRPr="00842297">
        <w:rPr>
          <w:sz w:val="28"/>
          <w:szCs w:val="28"/>
          <w:lang w:val="uk-UA" w:eastAsia="ar-SA"/>
        </w:rPr>
        <w:t>305.</w:t>
      </w:r>
    </w:p>
    <w:p w:rsidR="00842297" w:rsidRPr="00842297" w:rsidRDefault="00842297" w:rsidP="00842297">
      <w:pPr>
        <w:numPr>
          <w:ilvl w:val="0"/>
          <w:numId w:val="12"/>
        </w:numPr>
        <w:suppressAutoHyphens/>
        <w:spacing w:after="200" w:line="360" w:lineRule="auto"/>
        <w:contextualSpacing/>
        <w:jc w:val="both"/>
        <w:rPr>
          <w:w w:val="105"/>
          <w:sz w:val="28"/>
          <w:szCs w:val="28"/>
          <w:lang w:val="en-US" w:eastAsia="ar-SA"/>
        </w:rPr>
      </w:pPr>
      <w:r w:rsidRPr="00842297">
        <w:rPr>
          <w:w w:val="105"/>
          <w:sz w:val="28"/>
          <w:szCs w:val="28"/>
          <w:lang w:val="en-US" w:eastAsia="ar-SA"/>
        </w:rPr>
        <w:t>Role of inducible bronchus associated lymphoid tissue (</w:t>
      </w:r>
      <w:proofErr w:type="spellStart"/>
      <w:r w:rsidRPr="00842297">
        <w:rPr>
          <w:w w:val="105"/>
          <w:sz w:val="28"/>
          <w:szCs w:val="28"/>
          <w:lang w:val="en-US" w:eastAsia="ar-SA"/>
        </w:rPr>
        <w:t>iBALT</w:t>
      </w:r>
      <w:proofErr w:type="spellEnd"/>
      <w:r w:rsidRPr="00842297">
        <w:rPr>
          <w:w w:val="105"/>
          <w:sz w:val="28"/>
          <w:szCs w:val="28"/>
          <w:lang w:val="en-US" w:eastAsia="ar-SA"/>
        </w:rPr>
        <w:t>) in respiratory immunity / J. E. </w:t>
      </w:r>
      <w:proofErr w:type="spellStart"/>
      <w:r w:rsidRPr="00842297">
        <w:rPr>
          <w:w w:val="105"/>
          <w:sz w:val="28"/>
          <w:szCs w:val="28"/>
          <w:lang w:val="en-US" w:eastAsia="ar-SA"/>
        </w:rPr>
        <w:t>Moyron</w:t>
      </w:r>
      <w:proofErr w:type="spellEnd"/>
      <w:r w:rsidRPr="00842297">
        <w:rPr>
          <w:w w:val="105"/>
          <w:sz w:val="28"/>
          <w:szCs w:val="28"/>
          <w:lang w:val="en-US" w:eastAsia="ar-SA"/>
        </w:rPr>
        <w:t>-Quiroz, J. Rangel-Moreno, K. </w:t>
      </w:r>
      <w:proofErr w:type="spellStart"/>
      <w:r w:rsidRPr="00842297">
        <w:rPr>
          <w:w w:val="105"/>
          <w:sz w:val="28"/>
          <w:szCs w:val="28"/>
          <w:lang w:val="en-US" w:eastAsia="ar-SA"/>
        </w:rPr>
        <w:t>Kusser</w:t>
      </w:r>
      <w:proofErr w:type="spellEnd"/>
      <w:r w:rsidRPr="00842297">
        <w:rPr>
          <w:w w:val="105"/>
          <w:sz w:val="28"/>
          <w:szCs w:val="28"/>
          <w:lang w:val="en-US" w:eastAsia="ar-SA"/>
        </w:rPr>
        <w:t xml:space="preserve"> [et al.] // Nat. Med. – 2004. – Vol. 10, N 9. – P. 927–934.</w:t>
      </w:r>
    </w:p>
    <w:p w:rsidR="00842297" w:rsidRPr="00842297" w:rsidRDefault="00842297" w:rsidP="00842297">
      <w:pPr>
        <w:numPr>
          <w:ilvl w:val="0"/>
          <w:numId w:val="12"/>
        </w:numPr>
        <w:shd w:val="clear" w:color="auto" w:fill="FFFFFF"/>
        <w:tabs>
          <w:tab w:val="left" w:pos="360"/>
          <w:tab w:val="left" w:pos="502"/>
          <w:tab w:val="left" w:pos="993"/>
        </w:tabs>
        <w:suppressAutoHyphens/>
        <w:autoSpaceDE w:val="0"/>
        <w:spacing w:line="360" w:lineRule="auto"/>
        <w:contextualSpacing/>
        <w:jc w:val="both"/>
        <w:rPr>
          <w:sz w:val="28"/>
          <w:szCs w:val="28"/>
          <w:lang w:val="en-US" w:eastAsia="ar-SA"/>
        </w:rPr>
      </w:pPr>
      <w:r w:rsidRPr="00842297">
        <w:rPr>
          <w:sz w:val="28"/>
          <w:szCs w:val="28"/>
          <w:lang w:val="en-US" w:eastAsia="ar-SA"/>
        </w:rPr>
        <w:t>Systems biology approaches for understanding cellular mechanisms of immunity in lymph nodes during infection / H. P. </w:t>
      </w:r>
      <w:proofErr w:type="spellStart"/>
      <w:r w:rsidRPr="00842297">
        <w:rPr>
          <w:sz w:val="28"/>
          <w:szCs w:val="28"/>
          <w:lang w:val="en-US" w:eastAsia="ar-SA"/>
        </w:rPr>
        <w:t>Mirsky</w:t>
      </w:r>
      <w:proofErr w:type="spellEnd"/>
      <w:r w:rsidRPr="00842297">
        <w:rPr>
          <w:sz w:val="28"/>
          <w:szCs w:val="28"/>
          <w:lang w:val="en-US" w:eastAsia="ar-SA"/>
        </w:rPr>
        <w:t>, M. J. Miller, J. J. </w:t>
      </w:r>
      <w:proofErr w:type="spellStart"/>
      <w:r w:rsidRPr="00842297">
        <w:rPr>
          <w:sz w:val="28"/>
          <w:szCs w:val="28"/>
          <w:lang w:val="en-US" w:eastAsia="ar-SA"/>
        </w:rPr>
        <w:t>Linderman</w:t>
      </w:r>
      <w:proofErr w:type="spellEnd"/>
      <w:r w:rsidRPr="00842297">
        <w:rPr>
          <w:sz w:val="28"/>
          <w:szCs w:val="28"/>
          <w:lang w:val="en-US" w:eastAsia="ar-SA"/>
        </w:rPr>
        <w:t>, D. E. </w:t>
      </w:r>
      <w:proofErr w:type="spellStart"/>
      <w:r w:rsidRPr="00842297">
        <w:rPr>
          <w:sz w:val="28"/>
          <w:szCs w:val="28"/>
          <w:lang w:val="en-US" w:eastAsia="ar-SA"/>
        </w:rPr>
        <w:t>Kirschner</w:t>
      </w:r>
      <w:proofErr w:type="spellEnd"/>
      <w:r w:rsidRPr="00842297">
        <w:rPr>
          <w:sz w:val="28"/>
          <w:szCs w:val="28"/>
          <w:lang w:val="en-US" w:eastAsia="ar-SA"/>
        </w:rPr>
        <w:t xml:space="preserve"> // J. </w:t>
      </w:r>
      <w:proofErr w:type="spellStart"/>
      <w:r w:rsidRPr="00842297">
        <w:rPr>
          <w:sz w:val="28"/>
          <w:szCs w:val="28"/>
          <w:lang w:val="en-US" w:eastAsia="ar-SA"/>
        </w:rPr>
        <w:t>Theor</w:t>
      </w:r>
      <w:proofErr w:type="spellEnd"/>
      <w:r w:rsidRPr="00842297">
        <w:rPr>
          <w:sz w:val="28"/>
          <w:szCs w:val="28"/>
          <w:lang w:val="en-US" w:eastAsia="ar-SA"/>
        </w:rPr>
        <w:t>. Biol. – 2011. – Vol. 287. − P. 160−170.</w:t>
      </w:r>
    </w:p>
    <w:p w:rsidR="00842297" w:rsidRPr="00842297" w:rsidRDefault="00842297" w:rsidP="00842297">
      <w:pPr>
        <w:numPr>
          <w:ilvl w:val="0"/>
          <w:numId w:val="12"/>
        </w:numPr>
        <w:tabs>
          <w:tab w:val="left" w:pos="360"/>
          <w:tab w:val="left" w:pos="502"/>
          <w:tab w:val="left" w:pos="993"/>
        </w:tabs>
        <w:suppressAutoHyphens/>
        <w:spacing w:line="360" w:lineRule="auto"/>
        <w:contextualSpacing/>
        <w:jc w:val="both"/>
        <w:rPr>
          <w:sz w:val="28"/>
          <w:szCs w:val="28"/>
          <w:lang w:val="en-US" w:eastAsia="ar-SA"/>
        </w:rPr>
      </w:pPr>
      <w:proofErr w:type="spellStart"/>
      <w:r w:rsidRPr="00842297">
        <w:rPr>
          <w:sz w:val="28"/>
          <w:szCs w:val="28"/>
          <w:lang w:val="uk-UA" w:eastAsia="ar-SA"/>
        </w:rPr>
        <w:t>The</w:t>
      </w:r>
      <w:proofErr w:type="spellEnd"/>
      <w:r w:rsidRPr="00842297">
        <w:rPr>
          <w:sz w:val="28"/>
          <w:szCs w:val="28"/>
          <w:lang w:val="uk-UA" w:eastAsia="ar-SA"/>
        </w:rPr>
        <w:t xml:space="preserve"> </w:t>
      </w:r>
      <w:proofErr w:type="spellStart"/>
      <w:r w:rsidRPr="00842297">
        <w:rPr>
          <w:sz w:val="28"/>
          <w:szCs w:val="28"/>
          <w:lang w:val="uk-UA" w:eastAsia="ar-SA"/>
        </w:rPr>
        <w:t>immunologic</w:t>
      </w:r>
      <w:proofErr w:type="spellEnd"/>
      <w:r w:rsidRPr="00842297">
        <w:rPr>
          <w:sz w:val="28"/>
          <w:szCs w:val="28"/>
          <w:lang w:val="uk-UA" w:eastAsia="ar-SA"/>
        </w:rPr>
        <w:t xml:space="preserve"> </w:t>
      </w:r>
      <w:proofErr w:type="spellStart"/>
      <w:r w:rsidRPr="00842297">
        <w:rPr>
          <w:sz w:val="28"/>
          <w:szCs w:val="28"/>
          <w:lang w:val="uk-UA" w:eastAsia="ar-SA"/>
        </w:rPr>
        <w:t>profile</w:t>
      </w:r>
      <w:proofErr w:type="spellEnd"/>
      <w:r w:rsidRPr="00842297">
        <w:rPr>
          <w:sz w:val="28"/>
          <w:szCs w:val="28"/>
          <w:lang w:val="uk-UA" w:eastAsia="ar-SA"/>
        </w:rPr>
        <w:t xml:space="preserve"> </w:t>
      </w:r>
      <w:proofErr w:type="spellStart"/>
      <w:r w:rsidRPr="00842297">
        <w:rPr>
          <w:sz w:val="28"/>
          <w:szCs w:val="28"/>
          <w:lang w:val="uk-UA" w:eastAsia="ar-SA"/>
        </w:rPr>
        <w:t>of</w:t>
      </w:r>
      <w:proofErr w:type="spellEnd"/>
      <w:r w:rsidRPr="00842297">
        <w:rPr>
          <w:sz w:val="28"/>
          <w:szCs w:val="28"/>
          <w:lang w:val="uk-UA" w:eastAsia="ar-SA"/>
        </w:rPr>
        <w:t xml:space="preserve"> </w:t>
      </w:r>
      <w:proofErr w:type="spellStart"/>
      <w:r w:rsidRPr="00842297">
        <w:rPr>
          <w:sz w:val="28"/>
          <w:szCs w:val="28"/>
          <w:lang w:val="uk-UA" w:eastAsia="ar-SA"/>
        </w:rPr>
        <w:t>adoptively</w:t>
      </w:r>
      <w:proofErr w:type="spellEnd"/>
      <w:r w:rsidRPr="00842297">
        <w:rPr>
          <w:sz w:val="28"/>
          <w:szCs w:val="28"/>
          <w:lang w:val="uk-UA" w:eastAsia="ar-SA"/>
        </w:rPr>
        <w:t xml:space="preserve"> </w:t>
      </w:r>
      <w:proofErr w:type="spellStart"/>
      <w:r w:rsidRPr="00842297">
        <w:rPr>
          <w:sz w:val="28"/>
          <w:szCs w:val="28"/>
          <w:lang w:val="uk-UA" w:eastAsia="ar-SA"/>
        </w:rPr>
        <w:t>transferred</w:t>
      </w:r>
      <w:proofErr w:type="spellEnd"/>
      <w:r w:rsidRPr="00842297">
        <w:rPr>
          <w:sz w:val="28"/>
          <w:szCs w:val="28"/>
          <w:lang w:val="uk-UA" w:eastAsia="ar-SA"/>
        </w:rPr>
        <w:t xml:space="preserve"> </w:t>
      </w:r>
      <w:proofErr w:type="spellStart"/>
      <w:r w:rsidRPr="00842297">
        <w:rPr>
          <w:sz w:val="28"/>
          <w:szCs w:val="28"/>
          <w:lang w:val="uk-UA" w:eastAsia="ar-SA"/>
        </w:rPr>
        <w:t>lymphocytes</w:t>
      </w:r>
      <w:proofErr w:type="spellEnd"/>
      <w:r w:rsidRPr="00842297">
        <w:rPr>
          <w:sz w:val="28"/>
          <w:szCs w:val="28"/>
          <w:lang w:val="uk-UA" w:eastAsia="ar-SA"/>
        </w:rPr>
        <w:t xml:space="preserve"> </w:t>
      </w:r>
      <w:proofErr w:type="spellStart"/>
      <w:r w:rsidRPr="00842297">
        <w:rPr>
          <w:sz w:val="28"/>
          <w:szCs w:val="28"/>
          <w:lang w:val="uk-UA" w:eastAsia="ar-SA"/>
        </w:rPr>
        <w:t>influences</w:t>
      </w:r>
      <w:proofErr w:type="spellEnd"/>
      <w:r w:rsidRPr="00842297">
        <w:rPr>
          <w:sz w:val="28"/>
          <w:szCs w:val="28"/>
          <w:lang w:val="uk-UA" w:eastAsia="ar-SA"/>
        </w:rPr>
        <w:t xml:space="preserve"> </w:t>
      </w:r>
      <w:proofErr w:type="spellStart"/>
      <w:r w:rsidRPr="00842297">
        <w:rPr>
          <w:sz w:val="28"/>
          <w:szCs w:val="28"/>
          <w:lang w:val="uk-UA" w:eastAsia="ar-SA"/>
        </w:rPr>
        <w:t>stroke</w:t>
      </w:r>
      <w:proofErr w:type="spellEnd"/>
      <w:r w:rsidRPr="00842297">
        <w:rPr>
          <w:sz w:val="28"/>
          <w:szCs w:val="28"/>
          <w:lang w:val="uk-UA" w:eastAsia="ar-SA"/>
        </w:rPr>
        <w:t xml:space="preserve"> </w:t>
      </w:r>
      <w:proofErr w:type="spellStart"/>
      <w:r w:rsidRPr="00842297">
        <w:rPr>
          <w:sz w:val="28"/>
          <w:szCs w:val="28"/>
          <w:lang w:val="uk-UA" w:eastAsia="ar-SA"/>
        </w:rPr>
        <w:t>outcome</w:t>
      </w:r>
      <w:proofErr w:type="spellEnd"/>
      <w:r w:rsidRPr="00842297">
        <w:rPr>
          <w:sz w:val="28"/>
          <w:szCs w:val="28"/>
          <w:lang w:val="uk-UA" w:eastAsia="ar-SA"/>
        </w:rPr>
        <w:t xml:space="preserve"> </w:t>
      </w:r>
      <w:proofErr w:type="spellStart"/>
      <w:r w:rsidRPr="00842297">
        <w:rPr>
          <w:sz w:val="28"/>
          <w:szCs w:val="28"/>
          <w:lang w:val="uk-UA" w:eastAsia="ar-SA"/>
        </w:rPr>
        <w:t>of</w:t>
      </w:r>
      <w:proofErr w:type="spellEnd"/>
      <w:r w:rsidRPr="00842297">
        <w:rPr>
          <w:sz w:val="28"/>
          <w:szCs w:val="28"/>
          <w:lang w:val="uk-UA" w:eastAsia="ar-SA"/>
        </w:rPr>
        <w:t xml:space="preserve"> </w:t>
      </w:r>
      <w:proofErr w:type="spellStart"/>
      <w:r w:rsidRPr="00842297">
        <w:rPr>
          <w:sz w:val="28"/>
          <w:szCs w:val="28"/>
          <w:lang w:val="uk-UA" w:eastAsia="ar-SA"/>
        </w:rPr>
        <w:t>recipients</w:t>
      </w:r>
      <w:proofErr w:type="spellEnd"/>
      <w:r w:rsidRPr="00842297">
        <w:rPr>
          <w:sz w:val="28"/>
          <w:szCs w:val="28"/>
          <w:lang w:val="en-US" w:eastAsia="ar-SA"/>
        </w:rPr>
        <w:t xml:space="preserve"> / D. </w:t>
      </w:r>
      <w:proofErr w:type="spellStart"/>
      <w:r w:rsidRPr="00842297">
        <w:rPr>
          <w:sz w:val="28"/>
          <w:szCs w:val="28"/>
          <w:lang w:val="en-US" w:eastAsia="ar-SA"/>
        </w:rPr>
        <w:t>Zierath</w:t>
      </w:r>
      <w:proofErr w:type="spellEnd"/>
      <w:r w:rsidRPr="00842297">
        <w:rPr>
          <w:sz w:val="28"/>
          <w:szCs w:val="28"/>
          <w:lang w:val="en-US" w:eastAsia="ar-SA"/>
        </w:rPr>
        <w:t>, J. Schulze, A. </w:t>
      </w:r>
      <w:proofErr w:type="spellStart"/>
      <w:r w:rsidRPr="00842297">
        <w:rPr>
          <w:sz w:val="28"/>
          <w:szCs w:val="28"/>
          <w:lang w:val="en-US" w:eastAsia="ar-SA"/>
        </w:rPr>
        <w:t>Kunze</w:t>
      </w:r>
      <w:proofErr w:type="spellEnd"/>
      <w:r w:rsidRPr="00842297">
        <w:rPr>
          <w:sz w:val="28"/>
          <w:szCs w:val="28"/>
          <w:lang w:val="en-US" w:eastAsia="ar-SA"/>
        </w:rPr>
        <w:t xml:space="preserve"> [et al.] //</w:t>
      </w:r>
      <w:r w:rsidRPr="00842297">
        <w:rPr>
          <w:rFonts w:ascii="Calibri" w:hAnsi="Calibri"/>
          <w:sz w:val="22"/>
          <w:szCs w:val="22"/>
          <w:lang w:val="en-US" w:eastAsia="ar-SA"/>
        </w:rPr>
        <w:t> </w:t>
      </w:r>
      <w:r w:rsidRPr="00842297">
        <w:rPr>
          <w:sz w:val="28"/>
          <w:szCs w:val="28"/>
          <w:lang w:val="en-US" w:eastAsia="ar-SA"/>
        </w:rPr>
        <w:t>J. </w:t>
      </w:r>
      <w:proofErr w:type="spellStart"/>
      <w:r w:rsidRPr="00842297">
        <w:rPr>
          <w:sz w:val="28"/>
          <w:szCs w:val="28"/>
          <w:lang w:val="en-US" w:eastAsia="ar-SA"/>
        </w:rPr>
        <w:t>Neuroimmunol</w:t>
      </w:r>
      <w:proofErr w:type="spellEnd"/>
      <w:r w:rsidRPr="00842297">
        <w:rPr>
          <w:sz w:val="28"/>
          <w:szCs w:val="28"/>
          <w:lang w:val="en-US" w:eastAsia="ar-SA"/>
        </w:rPr>
        <w:t>. – 2013. – Vol. 263, N 1/2. –P. 28−34.</w:t>
      </w:r>
    </w:p>
    <w:p w:rsidR="00842297" w:rsidRPr="00842297" w:rsidRDefault="00842297" w:rsidP="00842297">
      <w:pPr>
        <w:shd w:val="clear" w:color="auto" w:fill="FFFFFF"/>
        <w:tabs>
          <w:tab w:val="left" w:pos="502"/>
          <w:tab w:val="left" w:pos="993"/>
        </w:tabs>
        <w:suppressAutoHyphens/>
        <w:autoSpaceDE w:val="0"/>
        <w:spacing w:line="360" w:lineRule="auto"/>
        <w:jc w:val="center"/>
        <w:rPr>
          <w:b/>
          <w:sz w:val="28"/>
          <w:szCs w:val="28"/>
          <w:lang w:val="en-US" w:eastAsia="ar-SA"/>
        </w:rPr>
      </w:pPr>
      <w:r w:rsidRPr="00842297">
        <w:rPr>
          <w:b/>
          <w:sz w:val="28"/>
          <w:szCs w:val="28"/>
          <w:lang w:val="en-US" w:eastAsia="ar-SA"/>
        </w:rPr>
        <w:t>References</w:t>
      </w:r>
    </w:p>
    <w:p w:rsidR="00842297" w:rsidRPr="00842297" w:rsidRDefault="00842297" w:rsidP="00842297">
      <w:pPr>
        <w:numPr>
          <w:ilvl w:val="0"/>
          <w:numId w:val="8"/>
        </w:numPr>
        <w:suppressAutoHyphens/>
        <w:autoSpaceDE w:val="0"/>
        <w:autoSpaceDN w:val="0"/>
        <w:adjustRightInd w:val="0"/>
        <w:spacing w:line="360" w:lineRule="auto"/>
        <w:jc w:val="both"/>
        <w:rPr>
          <w:color w:val="000000"/>
          <w:sz w:val="22"/>
          <w:szCs w:val="22"/>
          <w:lang w:val="en-US"/>
        </w:rPr>
      </w:pPr>
      <w:proofErr w:type="spellStart"/>
      <w:r w:rsidRPr="00842297">
        <w:rPr>
          <w:color w:val="000000"/>
          <w:sz w:val="28"/>
          <w:szCs w:val="28"/>
          <w:lang w:val="en-US"/>
        </w:rPr>
        <w:t>Barna</w:t>
      </w:r>
      <w:proofErr w:type="spellEnd"/>
      <w:r w:rsidRPr="00842297">
        <w:rPr>
          <w:color w:val="000000"/>
          <w:sz w:val="28"/>
          <w:szCs w:val="28"/>
          <w:lang w:val="en-US"/>
        </w:rPr>
        <w:t xml:space="preserve">, O.M. (2007). </w:t>
      </w:r>
      <w:proofErr w:type="spellStart"/>
      <w:r w:rsidRPr="00842297">
        <w:rPr>
          <w:color w:val="000000"/>
          <w:sz w:val="28"/>
          <w:szCs w:val="28"/>
          <w:lang w:val="en-US"/>
        </w:rPr>
        <w:t>Markeri</w:t>
      </w:r>
      <w:proofErr w:type="spellEnd"/>
      <w:r w:rsidRPr="00842297">
        <w:rPr>
          <w:color w:val="000000"/>
          <w:sz w:val="28"/>
          <w:szCs w:val="28"/>
          <w:lang w:val="en-US"/>
        </w:rPr>
        <w:t xml:space="preserve"> </w:t>
      </w:r>
      <w:proofErr w:type="spellStart"/>
      <w:r w:rsidRPr="00842297">
        <w:rPr>
          <w:color w:val="000000"/>
          <w:sz w:val="28"/>
          <w:szCs w:val="28"/>
          <w:lang w:val="en-US"/>
        </w:rPr>
        <w:t>zapalennja</w:t>
      </w:r>
      <w:proofErr w:type="spellEnd"/>
      <w:r w:rsidRPr="00842297">
        <w:rPr>
          <w:color w:val="000000"/>
          <w:sz w:val="28"/>
          <w:szCs w:val="28"/>
          <w:lang w:val="en-US"/>
        </w:rPr>
        <w:t xml:space="preserve"> v </w:t>
      </w:r>
      <w:proofErr w:type="spellStart"/>
      <w:r w:rsidRPr="00842297">
        <w:rPr>
          <w:color w:val="000000"/>
          <w:sz w:val="28"/>
          <w:szCs w:val="28"/>
          <w:lang w:val="en-US"/>
        </w:rPr>
        <w:t>stratifіkacії</w:t>
      </w:r>
      <w:proofErr w:type="spellEnd"/>
      <w:r w:rsidRPr="00842297">
        <w:rPr>
          <w:color w:val="000000"/>
          <w:sz w:val="28"/>
          <w:szCs w:val="28"/>
          <w:lang w:val="en-US"/>
        </w:rPr>
        <w:t xml:space="preserve"> </w:t>
      </w:r>
      <w:proofErr w:type="spellStart"/>
      <w:r w:rsidRPr="00842297">
        <w:rPr>
          <w:color w:val="000000"/>
          <w:sz w:val="28"/>
          <w:szCs w:val="28"/>
          <w:lang w:val="en-US"/>
        </w:rPr>
        <w:t>riziku</w:t>
      </w:r>
      <w:proofErr w:type="spellEnd"/>
      <w:r w:rsidRPr="00842297">
        <w:rPr>
          <w:color w:val="000000"/>
          <w:sz w:val="28"/>
          <w:szCs w:val="28"/>
          <w:lang w:val="en-US"/>
        </w:rPr>
        <w:t xml:space="preserve"> </w:t>
      </w:r>
      <w:proofErr w:type="spellStart"/>
      <w:r w:rsidRPr="00842297">
        <w:rPr>
          <w:color w:val="000000"/>
          <w:sz w:val="28"/>
          <w:szCs w:val="28"/>
          <w:lang w:val="en-US"/>
        </w:rPr>
        <w:t>sercevo-sudinnih</w:t>
      </w:r>
      <w:proofErr w:type="spellEnd"/>
      <w:r w:rsidRPr="00842297">
        <w:rPr>
          <w:color w:val="000000"/>
          <w:sz w:val="28"/>
          <w:szCs w:val="28"/>
          <w:lang w:val="en-US"/>
        </w:rPr>
        <w:t xml:space="preserve"> </w:t>
      </w:r>
      <w:proofErr w:type="spellStart"/>
      <w:r w:rsidRPr="00842297">
        <w:rPr>
          <w:color w:val="000000"/>
          <w:sz w:val="28"/>
          <w:szCs w:val="28"/>
          <w:lang w:val="en-US"/>
        </w:rPr>
        <w:t>zahvorjuvan</w:t>
      </w:r>
      <w:proofErr w:type="spellEnd"/>
      <w:r w:rsidRPr="00842297">
        <w:rPr>
          <w:color w:val="000000"/>
          <w:sz w:val="28"/>
          <w:szCs w:val="28"/>
          <w:lang w:val="en-US"/>
        </w:rPr>
        <w:t>'</w:t>
      </w:r>
      <w:proofErr w:type="gramStart"/>
      <w:r w:rsidRPr="00842297">
        <w:rPr>
          <w:color w:val="000000"/>
          <w:sz w:val="28"/>
          <w:szCs w:val="28"/>
          <w:lang w:val="en-US"/>
        </w:rPr>
        <w:t>.[</w:t>
      </w:r>
      <w:proofErr w:type="gramEnd"/>
      <w:r w:rsidRPr="00842297">
        <w:rPr>
          <w:color w:val="000000"/>
          <w:sz w:val="28"/>
          <w:szCs w:val="28"/>
          <w:lang w:val="en-US"/>
        </w:rPr>
        <w:t xml:space="preserve">Markers inflammation in the risk stratification of cardiovascular disease]. </w:t>
      </w:r>
      <w:proofErr w:type="spellStart"/>
      <w:r w:rsidRPr="00842297">
        <w:rPr>
          <w:i/>
          <w:color w:val="000000"/>
          <w:sz w:val="28"/>
          <w:szCs w:val="28"/>
          <w:lang w:val="en-US"/>
        </w:rPr>
        <w:t>Lіki</w:t>
      </w:r>
      <w:proofErr w:type="spellEnd"/>
      <w:r w:rsidRPr="00842297">
        <w:rPr>
          <w:i/>
          <w:color w:val="000000"/>
          <w:sz w:val="28"/>
          <w:szCs w:val="28"/>
          <w:lang w:val="ru-RU"/>
        </w:rPr>
        <w:t xml:space="preserve"> </w:t>
      </w:r>
      <w:proofErr w:type="spellStart"/>
      <w:r w:rsidRPr="00842297">
        <w:rPr>
          <w:i/>
          <w:color w:val="000000"/>
          <w:sz w:val="28"/>
          <w:szCs w:val="28"/>
          <w:lang w:val="en-US"/>
        </w:rPr>
        <w:t>Ukraїni</w:t>
      </w:r>
      <w:proofErr w:type="spellEnd"/>
      <w:r w:rsidRPr="00842297">
        <w:rPr>
          <w:i/>
          <w:color w:val="000000"/>
          <w:sz w:val="28"/>
          <w:szCs w:val="28"/>
          <w:lang w:val="en-US"/>
        </w:rPr>
        <w:t>, 115/116</w:t>
      </w:r>
      <w:r w:rsidRPr="00842297">
        <w:rPr>
          <w:color w:val="000000"/>
          <w:sz w:val="28"/>
          <w:szCs w:val="28"/>
          <w:lang w:val="en-US"/>
        </w:rPr>
        <w:t>, 6-11 [in Ukrainian].</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uk-UA" w:eastAsia="ar-SA"/>
        </w:rPr>
      </w:pPr>
      <w:proofErr w:type="spellStart"/>
      <w:r w:rsidRPr="00842297">
        <w:rPr>
          <w:sz w:val="28"/>
          <w:szCs w:val="28"/>
          <w:lang w:val="uk-UA" w:eastAsia="ar-SA"/>
        </w:rPr>
        <w:lastRenderedPageBreak/>
        <w:t>Kokrjakov</w:t>
      </w:r>
      <w:proofErr w:type="spellEnd"/>
      <w:r w:rsidRPr="00842297">
        <w:rPr>
          <w:sz w:val="28"/>
          <w:szCs w:val="28"/>
          <w:lang w:val="en-US" w:eastAsia="ar-SA"/>
        </w:rPr>
        <w:t>, </w:t>
      </w:r>
      <w:r w:rsidRPr="00842297">
        <w:rPr>
          <w:sz w:val="28"/>
          <w:szCs w:val="28"/>
          <w:lang w:val="uk-UA" w:eastAsia="ar-SA"/>
        </w:rPr>
        <w:t xml:space="preserve">V.N. </w:t>
      </w:r>
      <w:r w:rsidRPr="00842297">
        <w:rPr>
          <w:sz w:val="28"/>
          <w:szCs w:val="28"/>
          <w:lang w:val="en-US" w:eastAsia="ar-SA"/>
        </w:rPr>
        <w:t>(</w:t>
      </w:r>
      <w:r w:rsidRPr="00842297">
        <w:rPr>
          <w:sz w:val="28"/>
          <w:szCs w:val="28"/>
          <w:lang w:val="uk-UA" w:eastAsia="ar-SA"/>
        </w:rPr>
        <w:t>2006</w:t>
      </w:r>
      <w:r w:rsidRPr="00842297">
        <w:rPr>
          <w:sz w:val="28"/>
          <w:szCs w:val="28"/>
          <w:lang w:val="en-US" w:eastAsia="ar-SA"/>
        </w:rPr>
        <w:t xml:space="preserve">) </w:t>
      </w:r>
      <w:proofErr w:type="spellStart"/>
      <w:r w:rsidRPr="00842297">
        <w:rPr>
          <w:i/>
          <w:sz w:val="28"/>
          <w:szCs w:val="28"/>
          <w:lang w:val="uk-UA" w:eastAsia="ar-SA"/>
        </w:rPr>
        <w:t>Ocherki</w:t>
      </w:r>
      <w:proofErr w:type="spellEnd"/>
      <w:r w:rsidRPr="00842297">
        <w:rPr>
          <w:i/>
          <w:sz w:val="28"/>
          <w:szCs w:val="28"/>
          <w:lang w:val="uk-UA" w:eastAsia="ar-SA"/>
        </w:rPr>
        <w:t xml:space="preserve"> o </w:t>
      </w:r>
      <w:proofErr w:type="spellStart"/>
      <w:r w:rsidRPr="00842297">
        <w:rPr>
          <w:i/>
          <w:sz w:val="28"/>
          <w:szCs w:val="28"/>
          <w:lang w:val="uk-UA" w:eastAsia="ar-SA"/>
        </w:rPr>
        <w:t>vrozhdjonnom</w:t>
      </w:r>
      <w:proofErr w:type="spellEnd"/>
      <w:r w:rsidRPr="00842297">
        <w:rPr>
          <w:i/>
          <w:sz w:val="28"/>
          <w:szCs w:val="28"/>
          <w:lang w:val="uk-UA" w:eastAsia="ar-SA"/>
        </w:rPr>
        <w:t xml:space="preserve"> </w:t>
      </w:r>
      <w:proofErr w:type="spellStart"/>
      <w:r w:rsidRPr="00842297">
        <w:rPr>
          <w:i/>
          <w:sz w:val="28"/>
          <w:szCs w:val="28"/>
          <w:lang w:val="uk-UA" w:eastAsia="ar-SA"/>
        </w:rPr>
        <w:t>immunitete</w:t>
      </w:r>
      <w:proofErr w:type="spellEnd"/>
      <w:r w:rsidRPr="00842297">
        <w:rPr>
          <w:sz w:val="28"/>
          <w:szCs w:val="28"/>
          <w:lang w:val="en-US" w:eastAsia="ar-SA"/>
        </w:rPr>
        <w:t>. [</w:t>
      </w:r>
      <w:proofErr w:type="spellStart"/>
      <w:r w:rsidRPr="00842297">
        <w:rPr>
          <w:sz w:val="28"/>
          <w:szCs w:val="28"/>
          <w:lang w:val="uk-UA" w:eastAsia="ar-SA"/>
        </w:rPr>
        <w:t>Essays</w:t>
      </w:r>
      <w:proofErr w:type="spellEnd"/>
      <w:r w:rsidRPr="00842297">
        <w:rPr>
          <w:sz w:val="28"/>
          <w:szCs w:val="28"/>
          <w:lang w:val="uk-UA" w:eastAsia="ar-SA"/>
        </w:rPr>
        <w:t xml:space="preserve"> </w:t>
      </w:r>
      <w:proofErr w:type="spellStart"/>
      <w:r w:rsidRPr="00842297">
        <w:rPr>
          <w:sz w:val="28"/>
          <w:szCs w:val="28"/>
          <w:lang w:val="uk-UA" w:eastAsia="ar-SA"/>
        </w:rPr>
        <w:t>about</w:t>
      </w:r>
      <w:proofErr w:type="spellEnd"/>
      <w:r w:rsidRPr="00842297">
        <w:rPr>
          <w:sz w:val="28"/>
          <w:szCs w:val="28"/>
          <w:lang w:val="uk-UA" w:eastAsia="ar-SA"/>
        </w:rPr>
        <w:t xml:space="preserve"> </w:t>
      </w:r>
      <w:proofErr w:type="spellStart"/>
      <w:r w:rsidRPr="00842297">
        <w:rPr>
          <w:sz w:val="28"/>
          <w:szCs w:val="28"/>
          <w:lang w:val="uk-UA" w:eastAsia="ar-SA"/>
        </w:rPr>
        <w:t>innate</w:t>
      </w:r>
      <w:proofErr w:type="spellEnd"/>
      <w:r w:rsidRPr="00842297">
        <w:rPr>
          <w:sz w:val="28"/>
          <w:szCs w:val="28"/>
          <w:lang w:val="uk-UA" w:eastAsia="ar-SA"/>
        </w:rPr>
        <w:t xml:space="preserve"> </w:t>
      </w:r>
      <w:proofErr w:type="spellStart"/>
      <w:r w:rsidRPr="00842297">
        <w:rPr>
          <w:sz w:val="28"/>
          <w:szCs w:val="28"/>
          <w:lang w:val="uk-UA" w:eastAsia="ar-SA"/>
        </w:rPr>
        <w:t>immunity</w:t>
      </w:r>
      <w:proofErr w:type="spellEnd"/>
      <w:r w:rsidRPr="00842297">
        <w:rPr>
          <w:sz w:val="28"/>
          <w:szCs w:val="28"/>
          <w:lang w:val="en-US" w:eastAsia="ar-SA"/>
        </w:rPr>
        <w:t>]. Sankt-</w:t>
      </w:r>
      <w:proofErr w:type="spellStart"/>
      <w:r w:rsidRPr="00842297">
        <w:rPr>
          <w:sz w:val="28"/>
          <w:szCs w:val="28"/>
          <w:lang w:val="en-US" w:eastAsia="ar-SA"/>
        </w:rPr>
        <w:t>Peterburg</w:t>
      </w:r>
      <w:proofErr w:type="spellEnd"/>
      <w:r w:rsidRPr="00842297">
        <w:rPr>
          <w:sz w:val="28"/>
          <w:szCs w:val="28"/>
          <w:lang w:val="uk-UA" w:eastAsia="ar-SA"/>
        </w:rPr>
        <w:t xml:space="preserve">: </w:t>
      </w:r>
      <w:proofErr w:type="spellStart"/>
      <w:r w:rsidRPr="00842297">
        <w:rPr>
          <w:sz w:val="28"/>
          <w:szCs w:val="28"/>
          <w:lang w:val="uk-UA" w:eastAsia="ar-SA"/>
        </w:rPr>
        <w:t>Nauka</w:t>
      </w:r>
      <w:proofErr w:type="spellEnd"/>
      <w:r w:rsidRPr="00842297">
        <w:rPr>
          <w:sz w:val="28"/>
          <w:szCs w:val="28"/>
          <w:lang w:val="uk-UA" w:eastAsia="ar-SA"/>
        </w:rPr>
        <w:t xml:space="preserve"> </w:t>
      </w:r>
      <w:r w:rsidRPr="00842297">
        <w:rPr>
          <w:sz w:val="28"/>
          <w:szCs w:val="28"/>
          <w:lang w:val="en-US" w:eastAsia="ar-SA"/>
        </w:rPr>
        <w:t>[in Russian].</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uk-UA" w:eastAsia="ar-SA"/>
        </w:rPr>
      </w:pPr>
      <w:proofErr w:type="spellStart"/>
      <w:r w:rsidRPr="00842297">
        <w:rPr>
          <w:sz w:val="28"/>
          <w:szCs w:val="28"/>
          <w:lang w:val="uk-UA" w:eastAsia="ar-SA"/>
        </w:rPr>
        <w:t>Voronkov</w:t>
      </w:r>
      <w:proofErr w:type="spellEnd"/>
      <w:r w:rsidRPr="00842297">
        <w:rPr>
          <w:sz w:val="28"/>
          <w:szCs w:val="28"/>
          <w:lang w:val="uk-UA" w:eastAsia="ar-SA"/>
        </w:rPr>
        <w:t>,</w:t>
      </w:r>
      <w:r w:rsidRPr="00842297">
        <w:rPr>
          <w:sz w:val="28"/>
          <w:szCs w:val="28"/>
          <w:lang w:val="en-US" w:eastAsia="ar-SA"/>
        </w:rPr>
        <w:t> </w:t>
      </w:r>
      <w:r w:rsidRPr="00842297">
        <w:rPr>
          <w:sz w:val="28"/>
          <w:szCs w:val="28"/>
          <w:lang w:val="uk-UA" w:eastAsia="ar-SA"/>
        </w:rPr>
        <w:t xml:space="preserve">L.G. </w:t>
      </w:r>
      <w:r w:rsidRPr="00842297">
        <w:rPr>
          <w:bCs/>
          <w:iCs/>
          <w:sz w:val="28"/>
          <w:szCs w:val="28"/>
          <w:lang w:val="uk-UA" w:eastAsia="ar-SA"/>
        </w:rPr>
        <w:t xml:space="preserve">(2004). </w:t>
      </w:r>
      <w:proofErr w:type="spellStart"/>
      <w:r w:rsidRPr="00842297">
        <w:rPr>
          <w:sz w:val="28"/>
          <w:szCs w:val="28"/>
          <w:lang w:val="uk-UA" w:eastAsia="ar-SA"/>
        </w:rPr>
        <w:t>Vnezapnaja</w:t>
      </w:r>
      <w:proofErr w:type="spellEnd"/>
      <w:r w:rsidRPr="00842297">
        <w:rPr>
          <w:sz w:val="28"/>
          <w:szCs w:val="28"/>
          <w:lang w:val="uk-UA" w:eastAsia="ar-SA"/>
        </w:rPr>
        <w:t xml:space="preserve"> </w:t>
      </w:r>
      <w:proofErr w:type="spellStart"/>
      <w:r w:rsidRPr="00842297">
        <w:rPr>
          <w:sz w:val="28"/>
          <w:szCs w:val="28"/>
          <w:lang w:val="uk-UA" w:eastAsia="ar-SA"/>
        </w:rPr>
        <w:t>serdechnaja</w:t>
      </w:r>
      <w:proofErr w:type="spellEnd"/>
      <w:r w:rsidRPr="00842297">
        <w:rPr>
          <w:sz w:val="28"/>
          <w:szCs w:val="28"/>
          <w:lang w:val="uk-UA" w:eastAsia="ar-SA"/>
        </w:rPr>
        <w:t xml:space="preserve"> </w:t>
      </w:r>
      <w:proofErr w:type="spellStart"/>
      <w:r w:rsidRPr="00842297">
        <w:rPr>
          <w:sz w:val="28"/>
          <w:szCs w:val="28"/>
          <w:lang w:val="uk-UA" w:eastAsia="ar-SA"/>
        </w:rPr>
        <w:t>smert'</w:t>
      </w:r>
      <w:proofErr w:type="spellEnd"/>
      <w:r w:rsidRPr="00842297">
        <w:rPr>
          <w:sz w:val="28"/>
          <w:szCs w:val="28"/>
          <w:lang w:val="uk-UA" w:eastAsia="ar-SA"/>
        </w:rPr>
        <w:t xml:space="preserve"> u </w:t>
      </w:r>
      <w:proofErr w:type="spellStart"/>
      <w:r w:rsidRPr="00842297">
        <w:rPr>
          <w:sz w:val="28"/>
          <w:szCs w:val="28"/>
          <w:lang w:val="uk-UA" w:eastAsia="ar-SA"/>
        </w:rPr>
        <w:t>bol'nyh</w:t>
      </w:r>
      <w:proofErr w:type="spellEnd"/>
      <w:r w:rsidRPr="00842297">
        <w:rPr>
          <w:sz w:val="28"/>
          <w:szCs w:val="28"/>
          <w:lang w:val="uk-UA" w:eastAsia="ar-SA"/>
        </w:rPr>
        <w:t xml:space="preserve"> s </w:t>
      </w:r>
      <w:proofErr w:type="spellStart"/>
      <w:r w:rsidRPr="00842297">
        <w:rPr>
          <w:sz w:val="28"/>
          <w:szCs w:val="28"/>
          <w:lang w:val="uk-UA" w:eastAsia="ar-SA"/>
        </w:rPr>
        <w:t>hronicheskoj</w:t>
      </w:r>
      <w:proofErr w:type="spellEnd"/>
      <w:r w:rsidRPr="00842297">
        <w:rPr>
          <w:sz w:val="28"/>
          <w:szCs w:val="28"/>
          <w:lang w:val="uk-UA" w:eastAsia="ar-SA"/>
        </w:rPr>
        <w:t xml:space="preserve"> </w:t>
      </w:r>
      <w:proofErr w:type="spellStart"/>
      <w:r w:rsidRPr="00842297">
        <w:rPr>
          <w:sz w:val="28"/>
          <w:szCs w:val="28"/>
          <w:lang w:val="uk-UA" w:eastAsia="ar-SA"/>
        </w:rPr>
        <w:t>serdechnoj</w:t>
      </w:r>
      <w:proofErr w:type="spellEnd"/>
      <w:r w:rsidRPr="00842297">
        <w:rPr>
          <w:sz w:val="28"/>
          <w:szCs w:val="28"/>
          <w:lang w:val="uk-UA" w:eastAsia="ar-SA"/>
        </w:rPr>
        <w:t xml:space="preserve"> </w:t>
      </w:r>
      <w:proofErr w:type="spellStart"/>
      <w:r w:rsidRPr="00842297">
        <w:rPr>
          <w:sz w:val="28"/>
          <w:szCs w:val="28"/>
          <w:lang w:val="uk-UA" w:eastAsia="ar-SA"/>
        </w:rPr>
        <w:t>nedostatochnost'ju</w:t>
      </w:r>
      <w:proofErr w:type="spellEnd"/>
      <w:r w:rsidRPr="00842297">
        <w:rPr>
          <w:sz w:val="28"/>
          <w:szCs w:val="28"/>
          <w:lang w:val="uk-UA" w:eastAsia="ar-SA"/>
        </w:rPr>
        <w:t>. [</w:t>
      </w:r>
      <w:r w:rsidRPr="00842297">
        <w:rPr>
          <w:sz w:val="28"/>
          <w:szCs w:val="28"/>
          <w:lang w:val="en-US" w:eastAsia="ar-SA"/>
        </w:rPr>
        <w:t>Sudden cardiac death in patients with chronic heart failure</w:t>
      </w:r>
      <w:r w:rsidRPr="00842297">
        <w:rPr>
          <w:sz w:val="28"/>
          <w:szCs w:val="28"/>
          <w:lang w:val="uk-UA" w:eastAsia="ar-SA"/>
        </w:rPr>
        <w:t xml:space="preserve">]. </w:t>
      </w:r>
      <w:proofErr w:type="spellStart"/>
      <w:r w:rsidRPr="00842297">
        <w:rPr>
          <w:i/>
          <w:sz w:val="28"/>
          <w:szCs w:val="28"/>
          <w:lang w:val="uk-UA" w:eastAsia="ar-SA"/>
        </w:rPr>
        <w:t>Ukrayins'kyy</w:t>
      </w:r>
      <w:proofErr w:type="spellEnd"/>
      <w:r w:rsidRPr="00842297">
        <w:rPr>
          <w:i/>
          <w:sz w:val="28"/>
          <w:szCs w:val="28"/>
          <w:lang w:val="uk-UA" w:eastAsia="ar-SA"/>
        </w:rPr>
        <w:t xml:space="preserve"> </w:t>
      </w:r>
      <w:proofErr w:type="spellStart"/>
      <w:r w:rsidRPr="00842297">
        <w:rPr>
          <w:i/>
          <w:sz w:val="28"/>
          <w:szCs w:val="28"/>
          <w:lang w:val="uk-UA" w:eastAsia="ar-SA"/>
        </w:rPr>
        <w:t>medychnyy</w:t>
      </w:r>
      <w:proofErr w:type="spellEnd"/>
      <w:r w:rsidRPr="00842297">
        <w:rPr>
          <w:i/>
          <w:sz w:val="28"/>
          <w:szCs w:val="28"/>
          <w:lang w:val="uk-UA" w:eastAsia="ar-SA"/>
        </w:rPr>
        <w:t xml:space="preserve"> </w:t>
      </w:r>
      <w:proofErr w:type="spellStart"/>
      <w:r w:rsidRPr="00842297">
        <w:rPr>
          <w:i/>
          <w:sz w:val="28"/>
          <w:szCs w:val="28"/>
          <w:lang w:val="uk-UA" w:eastAsia="ar-SA"/>
        </w:rPr>
        <w:t>chasopys</w:t>
      </w:r>
      <w:proofErr w:type="spellEnd"/>
      <w:r w:rsidRPr="00842297">
        <w:rPr>
          <w:sz w:val="28"/>
          <w:szCs w:val="28"/>
          <w:lang w:val="uk-UA" w:eastAsia="ar-SA"/>
        </w:rPr>
        <w:t xml:space="preserve">, </w:t>
      </w:r>
      <w:r w:rsidRPr="00842297">
        <w:rPr>
          <w:i/>
          <w:sz w:val="28"/>
          <w:szCs w:val="28"/>
          <w:lang w:val="uk-UA" w:eastAsia="ar-SA"/>
        </w:rPr>
        <w:t>1,</w:t>
      </w:r>
      <w:r w:rsidRPr="00842297">
        <w:rPr>
          <w:i/>
          <w:sz w:val="28"/>
          <w:szCs w:val="28"/>
          <w:lang w:val="en-US" w:eastAsia="ar-SA"/>
        </w:rPr>
        <w:t xml:space="preserve"> </w:t>
      </w:r>
      <w:r w:rsidRPr="00842297">
        <w:rPr>
          <w:sz w:val="28"/>
          <w:szCs w:val="28"/>
          <w:lang w:val="uk-UA" w:eastAsia="ar-SA"/>
        </w:rPr>
        <w:t>24-32 [</w:t>
      </w:r>
      <w:r w:rsidRPr="00842297">
        <w:rPr>
          <w:sz w:val="28"/>
          <w:szCs w:val="28"/>
          <w:lang w:val="en-US" w:eastAsia="ar-SA"/>
        </w:rPr>
        <w:t>in Ukrainian</w:t>
      </w:r>
      <w:r w:rsidRPr="00842297">
        <w:rPr>
          <w:sz w:val="28"/>
          <w:szCs w:val="28"/>
          <w:lang w:val="uk-UA" w:eastAsia="ar-SA"/>
        </w:rPr>
        <w:t>].</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uk-UA" w:eastAsia="ar-SA"/>
        </w:rPr>
      </w:pPr>
      <w:proofErr w:type="spellStart"/>
      <w:r w:rsidRPr="00842297">
        <w:rPr>
          <w:sz w:val="28"/>
          <w:szCs w:val="28"/>
          <w:shd w:val="clear" w:color="auto" w:fill="FFFFFF"/>
          <w:lang w:val="en-US" w:eastAsia="ar-SA"/>
        </w:rPr>
        <w:t>Regeda</w:t>
      </w:r>
      <w:proofErr w:type="spellEnd"/>
      <w:r w:rsidRPr="00842297">
        <w:rPr>
          <w:sz w:val="28"/>
          <w:szCs w:val="28"/>
          <w:shd w:val="clear" w:color="auto" w:fill="FFFFFF"/>
          <w:lang w:val="uk-UA" w:eastAsia="ar-SA"/>
        </w:rPr>
        <w:t xml:space="preserve">, </w:t>
      </w:r>
      <w:r w:rsidRPr="00842297">
        <w:rPr>
          <w:sz w:val="28"/>
          <w:szCs w:val="28"/>
          <w:shd w:val="clear" w:color="auto" w:fill="FFFFFF"/>
          <w:lang w:val="en-US" w:eastAsia="ar-SA"/>
        </w:rPr>
        <w:t>M</w:t>
      </w:r>
      <w:r w:rsidRPr="00842297">
        <w:rPr>
          <w:sz w:val="28"/>
          <w:szCs w:val="28"/>
          <w:shd w:val="clear" w:color="auto" w:fill="FFFFFF"/>
          <w:lang w:val="uk-UA" w:eastAsia="ar-SA"/>
        </w:rPr>
        <w:t>.</w:t>
      </w:r>
      <w:r w:rsidRPr="00842297">
        <w:rPr>
          <w:sz w:val="28"/>
          <w:szCs w:val="28"/>
          <w:shd w:val="clear" w:color="auto" w:fill="FFFFFF"/>
          <w:lang w:val="en-US" w:eastAsia="ar-SA"/>
        </w:rPr>
        <w:t>S</w:t>
      </w:r>
      <w:r w:rsidRPr="00842297">
        <w:rPr>
          <w:sz w:val="28"/>
          <w:szCs w:val="28"/>
          <w:shd w:val="clear" w:color="auto" w:fill="FFFFFF"/>
          <w:lang w:val="uk-UA" w:eastAsia="ar-SA"/>
        </w:rPr>
        <w:t xml:space="preserve">., </w:t>
      </w:r>
      <w:proofErr w:type="spellStart"/>
      <w:r w:rsidRPr="00842297">
        <w:rPr>
          <w:sz w:val="28"/>
          <w:szCs w:val="28"/>
          <w:shd w:val="clear" w:color="auto" w:fill="FFFFFF"/>
          <w:lang w:val="en-US" w:eastAsia="ar-SA"/>
        </w:rPr>
        <w:t>Boychuk</w:t>
      </w:r>
      <w:proofErr w:type="spellEnd"/>
      <w:r w:rsidRPr="00842297">
        <w:rPr>
          <w:sz w:val="28"/>
          <w:szCs w:val="28"/>
          <w:shd w:val="clear" w:color="auto" w:fill="FFFFFF"/>
          <w:lang w:val="uk-UA" w:eastAsia="ar-SA"/>
        </w:rPr>
        <w:t xml:space="preserve">, </w:t>
      </w:r>
      <w:r w:rsidRPr="00842297">
        <w:rPr>
          <w:sz w:val="28"/>
          <w:szCs w:val="28"/>
          <w:shd w:val="clear" w:color="auto" w:fill="FFFFFF"/>
          <w:lang w:val="en-US" w:eastAsia="ar-SA"/>
        </w:rPr>
        <w:t>T</w:t>
      </w:r>
      <w:r w:rsidRPr="00842297">
        <w:rPr>
          <w:sz w:val="28"/>
          <w:szCs w:val="28"/>
          <w:shd w:val="clear" w:color="auto" w:fill="FFFFFF"/>
          <w:lang w:val="uk-UA" w:eastAsia="ar-SA"/>
        </w:rPr>
        <w:t>.</w:t>
      </w:r>
      <w:r w:rsidRPr="00842297">
        <w:rPr>
          <w:sz w:val="28"/>
          <w:szCs w:val="28"/>
          <w:shd w:val="clear" w:color="auto" w:fill="FFFFFF"/>
          <w:lang w:val="en-US" w:eastAsia="ar-SA"/>
        </w:rPr>
        <w:t>M</w:t>
      </w:r>
      <w:r w:rsidRPr="00842297">
        <w:rPr>
          <w:sz w:val="28"/>
          <w:szCs w:val="28"/>
          <w:shd w:val="clear" w:color="auto" w:fill="FFFFFF"/>
          <w:lang w:val="uk-UA" w:eastAsia="ar-SA"/>
        </w:rPr>
        <w:t xml:space="preserve">., </w:t>
      </w:r>
      <w:proofErr w:type="spellStart"/>
      <w:r w:rsidRPr="00842297">
        <w:rPr>
          <w:sz w:val="28"/>
          <w:szCs w:val="28"/>
          <w:shd w:val="clear" w:color="auto" w:fill="FFFFFF"/>
          <w:lang w:val="en-US" w:eastAsia="ar-SA"/>
        </w:rPr>
        <w:t>Bondarenko</w:t>
      </w:r>
      <w:proofErr w:type="spellEnd"/>
      <w:r w:rsidRPr="00842297">
        <w:rPr>
          <w:sz w:val="28"/>
          <w:szCs w:val="28"/>
          <w:shd w:val="clear" w:color="auto" w:fill="FFFFFF"/>
          <w:lang w:val="uk-UA" w:eastAsia="ar-SA"/>
        </w:rPr>
        <w:t xml:space="preserve">, </w:t>
      </w:r>
      <w:proofErr w:type="gramStart"/>
      <w:r w:rsidRPr="00842297">
        <w:rPr>
          <w:sz w:val="28"/>
          <w:szCs w:val="28"/>
          <w:shd w:val="clear" w:color="auto" w:fill="FFFFFF"/>
          <w:lang w:val="en-US" w:eastAsia="ar-SA"/>
        </w:rPr>
        <w:t>YU</w:t>
      </w:r>
      <w:r w:rsidRPr="00842297">
        <w:rPr>
          <w:sz w:val="28"/>
          <w:szCs w:val="28"/>
          <w:shd w:val="clear" w:color="auto" w:fill="FFFFFF"/>
          <w:lang w:val="uk-UA" w:eastAsia="ar-SA"/>
        </w:rPr>
        <w:t>.</w:t>
      </w:r>
      <w:r w:rsidRPr="00842297">
        <w:rPr>
          <w:sz w:val="28"/>
          <w:szCs w:val="28"/>
          <w:shd w:val="clear" w:color="auto" w:fill="FFFFFF"/>
          <w:lang w:val="en-US" w:eastAsia="ar-SA"/>
        </w:rPr>
        <w:t>I</w:t>
      </w:r>
      <w:r w:rsidRPr="00842297">
        <w:rPr>
          <w:sz w:val="28"/>
          <w:szCs w:val="28"/>
          <w:shd w:val="clear" w:color="auto" w:fill="FFFFFF"/>
          <w:lang w:val="uk-UA" w:eastAsia="ar-SA"/>
        </w:rPr>
        <w:t>.,</w:t>
      </w:r>
      <w:proofErr w:type="gramEnd"/>
      <w:r w:rsidRPr="00842297">
        <w:rPr>
          <w:sz w:val="28"/>
          <w:szCs w:val="28"/>
          <w:shd w:val="clear" w:color="auto" w:fill="FFFFFF"/>
          <w:lang w:val="uk-UA" w:eastAsia="ar-SA"/>
        </w:rPr>
        <w:t xml:space="preserve"> </w:t>
      </w:r>
      <w:proofErr w:type="spellStart"/>
      <w:r w:rsidRPr="00842297">
        <w:rPr>
          <w:sz w:val="28"/>
          <w:szCs w:val="28"/>
          <w:shd w:val="clear" w:color="auto" w:fill="FFFFFF"/>
          <w:lang w:val="en-US" w:eastAsia="ar-SA"/>
        </w:rPr>
        <w:t>Regeda</w:t>
      </w:r>
      <w:proofErr w:type="spellEnd"/>
      <w:r w:rsidRPr="00842297">
        <w:rPr>
          <w:sz w:val="28"/>
          <w:szCs w:val="28"/>
          <w:shd w:val="clear" w:color="auto" w:fill="FFFFFF"/>
          <w:lang w:val="uk-UA" w:eastAsia="ar-SA"/>
        </w:rPr>
        <w:t xml:space="preserve">, </w:t>
      </w:r>
      <w:r w:rsidRPr="00842297">
        <w:rPr>
          <w:sz w:val="28"/>
          <w:szCs w:val="28"/>
          <w:shd w:val="clear" w:color="auto" w:fill="FFFFFF"/>
          <w:lang w:val="en-US" w:eastAsia="ar-SA"/>
        </w:rPr>
        <w:t>M</w:t>
      </w:r>
      <w:r w:rsidRPr="00842297">
        <w:rPr>
          <w:sz w:val="28"/>
          <w:szCs w:val="28"/>
          <w:shd w:val="clear" w:color="auto" w:fill="FFFFFF"/>
          <w:lang w:val="uk-UA" w:eastAsia="ar-SA"/>
        </w:rPr>
        <w:t>.</w:t>
      </w:r>
      <w:r w:rsidRPr="00842297">
        <w:rPr>
          <w:sz w:val="28"/>
          <w:szCs w:val="28"/>
          <w:shd w:val="clear" w:color="auto" w:fill="FFFFFF"/>
          <w:lang w:val="en-US" w:eastAsia="ar-SA"/>
        </w:rPr>
        <w:t>M</w:t>
      </w:r>
      <w:r w:rsidRPr="00842297">
        <w:rPr>
          <w:sz w:val="28"/>
          <w:szCs w:val="28"/>
          <w:shd w:val="clear" w:color="auto" w:fill="FFFFFF"/>
          <w:lang w:val="uk-UA" w:eastAsia="ar-SA"/>
        </w:rPr>
        <w:t xml:space="preserve">. (2013) </w:t>
      </w:r>
      <w:proofErr w:type="spellStart"/>
      <w:r w:rsidRPr="00842297">
        <w:rPr>
          <w:sz w:val="28"/>
          <w:szCs w:val="28"/>
          <w:shd w:val="clear" w:color="auto" w:fill="FFFFFF"/>
          <w:lang w:val="en-US" w:eastAsia="ar-SA"/>
        </w:rPr>
        <w:t>Vospaleniye</w:t>
      </w:r>
      <w:proofErr w:type="spellEnd"/>
      <w:r w:rsidRPr="00842297">
        <w:rPr>
          <w:sz w:val="28"/>
          <w:szCs w:val="28"/>
          <w:shd w:val="clear" w:color="auto" w:fill="FFFFFF"/>
          <w:lang w:val="uk-UA" w:eastAsia="ar-SA"/>
        </w:rPr>
        <w:t xml:space="preserve"> - </w:t>
      </w:r>
      <w:proofErr w:type="spellStart"/>
      <w:r w:rsidRPr="00842297">
        <w:rPr>
          <w:sz w:val="28"/>
          <w:szCs w:val="28"/>
          <w:shd w:val="clear" w:color="auto" w:fill="FFFFFF"/>
          <w:lang w:val="en-US" w:eastAsia="ar-SA"/>
        </w:rPr>
        <w:t>tipovoy</w:t>
      </w:r>
      <w:proofErr w:type="spellEnd"/>
      <w:r w:rsidRPr="00842297">
        <w:rPr>
          <w:sz w:val="28"/>
          <w:szCs w:val="28"/>
          <w:shd w:val="clear" w:color="auto" w:fill="FFFFFF"/>
          <w:lang w:val="uk-UA" w:eastAsia="ar-SA"/>
        </w:rPr>
        <w:t xml:space="preserve"> </w:t>
      </w:r>
      <w:proofErr w:type="spellStart"/>
      <w:r w:rsidRPr="00842297">
        <w:rPr>
          <w:sz w:val="28"/>
          <w:szCs w:val="28"/>
          <w:shd w:val="clear" w:color="auto" w:fill="FFFFFF"/>
          <w:lang w:val="en-US" w:eastAsia="ar-SA"/>
        </w:rPr>
        <w:t>patologicheskiy</w:t>
      </w:r>
      <w:proofErr w:type="spellEnd"/>
      <w:r w:rsidRPr="00842297">
        <w:rPr>
          <w:sz w:val="28"/>
          <w:szCs w:val="28"/>
          <w:shd w:val="clear" w:color="auto" w:fill="FFFFFF"/>
          <w:lang w:val="uk-UA" w:eastAsia="ar-SA"/>
        </w:rPr>
        <w:t xml:space="preserve"> </w:t>
      </w:r>
      <w:proofErr w:type="spellStart"/>
      <w:r w:rsidRPr="00842297">
        <w:rPr>
          <w:sz w:val="28"/>
          <w:szCs w:val="28"/>
          <w:shd w:val="clear" w:color="auto" w:fill="FFFFFF"/>
          <w:lang w:val="en-US" w:eastAsia="ar-SA"/>
        </w:rPr>
        <w:t>protsess</w:t>
      </w:r>
      <w:proofErr w:type="spellEnd"/>
      <w:r w:rsidRPr="00842297">
        <w:rPr>
          <w:sz w:val="28"/>
          <w:szCs w:val="28"/>
          <w:shd w:val="clear" w:color="auto" w:fill="FFFFFF"/>
          <w:lang w:val="uk-UA" w:eastAsia="ar-SA"/>
        </w:rPr>
        <w:t xml:space="preserve"> : </w:t>
      </w:r>
      <w:proofErr w:type="spellStart"/>
      <w:r w:rsidRPr="00842297">
        <w:rPr>
          <w:sz w:val="28"/>
          <w:szCs w:val="28"/>
          <w:shd w:val="clear" w:color="auto" w:fill="FFFFFF"/>
          <w:lang w:val="en-US" w:eastAsia="ar-SA"/>
        </w:rPr>
        <w:t>monografiya</w:t>
      </w:r>
      <w:proofErr w:type="spellEnd"/>
      <w:r w:rsidRPr="00842297">
        <w:rPr>
          <w:sz w:val="28"/>
          <w:szCs w:val="28"/>
          <w:shd w:val="clear" w:color="auto" w:fill="FFFFFF"/>
          <w:lang w:val="uk-UA" w:eastAsia="ar-SA"/>
        </w:rPr>
        <w:t xml:space="preserve">  </w:t>
      </w:r>
      <w:r w:rsidRPr="00842297">
        <w:rPr>
          <w:sz w:val="28"/>
          <w:szCs w:val="28"/>
          <w:shd w:val="clear" w:color="auto" w:fill="FFFFFF"/>
          <w:lang w:val="en-US" w:eastAsia="ar-SA"/>
        </w:rPr>
        <w:t>[</w:t>
      </w:r>
      <w:proofErr w:type="spellStart"/>
      <w:r w:rsidRPr="00842297">
        <w:rPr>
          <w:sz w:val="28"/>
          <w:szCs w:val="28"/>
          <w:shd w:val="clear" w:color="auto" w:fill="FFFFFF"/>
          <w:lang w:val="uk-UA" w:eastAsia="ar-SA"/>
        </w:rPr>
        <w:t>Inflammation</w:t>
      </w:r>
      <w:proofErr w:type="spellEnd"/>
      <w:r w:rsidRPr="00842297">
        <w:rPr>
          <w:sz w:val="28"/>
          <w:szCs w:val="28"/>
          <w:shd w:val="clear" w:color="auto" w:fill="FFFFFF"/>
          <w:lang w:val="uk-UA" w:eastAsia="ar-SA"/>
        </w:rPr>
        <w:t xml:space="preserve"> - </w:t>
      </w:r>
      <w:proofErr w:type="spellStart"/>
      <w:r w:rsidRPr="00842297">
        <w:rPr>
          <w:sz w:val="28"/>
          <w:szCs w:val="28"/>
          <w:shd w:val="clear" w:color="auto" w:fill="FFFFFF"/>
          <w:lang w:val="uk-UA" w:eastAsia="ar-SA"/>
        </w:rPr>
        <w:t>typical</w:t>
      </w:r>
      <w:proofErr w:type="spellEnd"/>
      <w:r w:rsidRPr="00842297">
        <w:rPr>
          <w:sz w:val="28"/>
          <w:szCs w:val="28"/>
          <w:shd w:val="clear" w:color="auto" w:fill="FFFFFF"/>
          <w:lang w:val="uk-UA" w:eastAsia="ar-SA"/>
        </w:rPr>
        <w:t xml:space="preserve"> </w:t>
      </w:r>
      <w:proofErr w:type="spellStart"/>
      <w:r w:rsidRPr="00842297">
        <w:rPr>
          <w:sz w:val="28"/>
          <w:szCs w:val="28"/>
          <w:shd w:val="clear" w:color="auto" w:fill="FFFFFF"/>
          <w:lang w:val="uk-UA" w:eastAsia="ar-SA"/>
        </w:rPr>
        <w:t>pathological</w:t>
      </w:r>
      <w:proofErr w:type="spellEnd"/>
      <w:r w:rsidRPr="00842297">
        <w:rPr>
          <w:sz w:val="28"/>
          <w:szCs w:val="28"/>
          <w:shd w:val="clear" w:color="auto" w:fill="FFFFFF"/>
          <w:lang w:val="uk-UA" w:eastAsia="ar-SA"/>
        </w:rPr>
        <w:t xml:space="preserve"> </w:t>
      </w:r>
      <w:proofErr w:type="spellStart"/>
      <w:r w:rsidRPr="00842297">
        <w:rPr>
          <w:sz w:val="28"/>
          <w:szCs w:val="28"/>
          <w:shd w:val="clear" w:color="auto" w:fill="FFFFFF"/>
          <w:lang w:val="uk-UA" w:eastAsia="ar-SA"/>
        </w:rPr>
        <w:t>process</w:t>
      </w:r>
      <w:proofErr w:type="spellEnd"/>
      <w:r w:rsidRPr="00842297">
        <w:rPr>
          <w:sz w:val="28"/>
          <w:szCs w:val="28"/>
          <w:shd w:val="clear" w:color="auto" w:fill="FFFFFF"/>
          <w:lang w:val="uk-UA" w:eastAsia="ar-SA"/>
        </w:rPr>
        <w:t xml:space="preserve">: </w:t>
      </w:r>
      <w:proofErr w:type="spellStart"/>
      <w:r w:rsidRPr="00842297">
        <w:rPr>
          <w:sz w:val="28"/>
          <w:szCs w:val="28"/>
          <w:shd w:val="clear" w:color="auto" w:fill="FFFFFF"/>
          <w:lang w:val="uk-UA" w:eastAsia="ar-SA"/>
        </w:rPr>
        <w:t>monograph</w:t>
      </w:r>
      <w:proofErr w:type="spellEnd"/>
      <w:r w:rsidRPr="00842297">
        <w:rPr>
          <w:sz w:val="28"/>
          <w:szCs w:val="28"/>
          <w:shd w:val="clear" w:color="auto" w:fill="FFFFFF"/>
          <w:lang w:val="en-US" w:eastAsia="ar-SA"/>
        </w:rPr>
        <w:t>].</w:t>
      </w:r>
      <w:r w:rsidRPr="00842297">
        <w:rPr>
          <w:sz w:val="28"/>
          <w:szCs w:val="28"/>
          <w:shd w:val="clear" w:color="auto" w:fill="FFFFFF"/>
          <w:lang w:val="uk-UA" w:eastAsia="ar-SA"/>
        </w:rPr>
        <w:t xml:space="preserve"> </w:t>
      </w:r>
      <w:r w:rsidRPr="00842297">
        <w:rPr>
          <w:sz w:val="28"/>
          <w:szCs w:val="28"/>
          <w:shd w:val="clear" w:color="auto" w:fill="FFFFFF"/>
          <w:lang w:val="en-US" w:eastAsia="ar-SA"/>
        </w:rPr>
        <w:t>L</w:t>
      </w:r>
      <w:r w:rsidRPr="00842297">
        <w:rPr>
          <w:sz w:val="28"/>
          <w:szCs w:val="28"/>
          <w:shd w:val="clear" w:color="auto" w:fill="FFFFFF"/>
          <w:lang w:val="uk-UA" w:eastAsia="ar-SA"/>
        </w:rPr>
        <w:t>'</w:t>
      </w:r>
      <w:proofErr w:type="spellStart"/>
      <w:r w:rsidRPr="00842297">
        <w:rPr>
          <w:sz w:val="28"/>
          <w:szCs w:val="28"/>
          <w:shd w:val="clear" w:color="auto" w:fill="FFFFFF"/>
          <w:lang w:val="en-US" w:eastAsia="ar-SA"/>
        </w:rPr>
        <w:t>vov</w:t>
      </w:r>
      <w:proofErr w:type="spellEnd"/>
      <w:r w:rsidRPr="00842297">
        <w:rPr>
          <w:sz w:val="28"/>
          <w:szCs w:val="28"/>
          <w:shd w:val="clear" w:color="auto" w:fill="FFFFFF"/>
          <w:lang w:val="uk-UA" w:eastAsia="ar-SA"/>
        </w:rPr>
        <w:t xml:space="preserve"> </w:t>
      </w:r>
      <w:r w:rsidRPr="00842297">
        <w:rPr>
          <w:sz w:val="28"/>
          <w:szCs w:val="28"/>
          <w:lang w:val="uk-UA" w:eastAsia="ar-SA"/>
        </w:rPr>
        <w:t>[</w:t>
      </w:r>
      <w:r w:rsidRPr="00842297">
        <w:rPr>
          <w:sz w:val="28"/>
          <w:szCs w:val="28"/>
          <w:lang w:val="en-US" w:eastAsia="ar-SA"/>
        </w:rPr>
        <w:t>in Ukrainian</w:t>
      </w:r>
      <w:r w:rsidRPr="00842297">
        <w:rPr>
          <w:sz w:val="28"/>
          <w:szCs w:val="28"/>
          <w:lang w:val="uk-UA" w:eastAsia="ar-SA"/>
        </w:rPr>
        <w:t>].</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uk-UA" w:eastAsia="ar-SA"/>
        </w:rPr>
      </w:pPr>
      <w:proofErr w:type="spellStart"/>
      <w:r w:rsidRPr="00842297">
        <w:rPr>
          <w:sz w:val="28"/>
          <w:szCs w:val="28"/>
          <w:lang w:val="uk-UA" w:eastAsia="ar-SA"/>
        </w:rPr>
        <w:t>Frolov</w:t>
      </w:r>
      <w:proofErr w:type="spellEnd"/>
      <w:r w:rsidRPr="00842297">
        <w:rPr>
          <w:sz w:val="28"/>
          <w:szCs w:val="28"/>
          <w:lang w:val="uk-UA" w:eastAsia="ar-SA"/>
        </w:rPr>
        <w:t>,</w:t>
      </w:r>
      <w:r w:rsidRPr="00842297">
        <w:rPr>
          <w:sz w:val="28"/>
          <w:szCs w:val="28"/>
          <w:lang w:val="en-US" w:eastAsia="ar-SA"/>
        </w:rPr>
        <w:t> </w:t>
      </w:r>
      <w:r w:rsidRPr="00842297">
        <w:rPr>
          <w:sz w:val="28"/>
          <w:szCs w:val="28"/>
          <w:lang w:val="uk-UA" w:eastAsia="ar-SA"/>
        </w:rPr>
        <w:t xml:space="preserve">O.K., </w:t>
      </w:r>
      <w:proofErr w:type="spellStart"/>
      <w:r w:rsidRPr="00842297">
        <w:rPr>
          <w:sz w:val="28"/>
          <w:szCs w:val="28"/>
          <w:lang w:val="uk-UA" w:eastAsia="ar-SA"/>
        </w:rPr>
        <w:t>Fedotov</w:t>
      </w:r>
      <w:proofErr w:type="spellEnd"/>
      <w:r w:rsidRPr="00842297">
        <w:rPr>
          <w:sz w:val="28"/>
          <w:szCs w:val="28"/>
          <w:lang w:val="uk-UA" w:eastAsia="ar-SA"/>
        </w:rPr>
        <w:t>,</w:t>
      </w:r>
      <w:r w:rsidRPr="00842297">
        <w:rPr>
          <w:sz w:val="28"/>
          <w:szCs w:val="28"/>
          <w:lang w:val="en-US" w:eastAsia="ar-SA"/>
        </w:rPr>
        <w:t> </w:t>
      </w:r>
      <w:r w:rsidRPr="00842297">
        <w:rPr>
          <w:sz w:val="28"/>
          <w:szCs w:val="28"/>
          <w:lang w:val="uk-UA" w:eastAsia="ar-SA"/>
        </w:rPr>
        <w:t xml:space="preserve">Є.R., </w:t>
      </w:r>
      <w:proofErr w:type="spellStart"/>
      <w:r w:rsidRPr="00842297">
        <w:rPr>
          <w:sz w:val="28"/>
          <w:szCs w:val="28"/>
          <w:lang w:val="uk-UA" w:eastAsia="ar-SA"/>
        </w:rPr>
        <w:t>Kopіjka</w:t>
      </w:r>
      <w:proofErr w:type="spellEnd"/>
      <w:r w:rsidRPr="00842297">
        <w:rPr>
          <w:sz w:val="28"/>
          <w:szCs w:val="28"/>
          <w:lang w:val="uk-UA" w:eastAsia="ar-SA"/>
        </w:rPr>
        <w:t>,</w:t>
      </w:r>
      <w:r w:rsidRPr="00842297">
        <w:rPr>
          <w:sz w:val="28"/>
          <w:szCs w:val="28"/>
          <w:lang w:val="en-US" w:eastAsia="ar-SA"/>
        </w:rPr>
        <w:t> </w:t>
      </w:r>
      <w:r w:rsidRPr="00842297">
        <w:rPr>
          <w:sz w:val="28"/>
          <w:szCs w:val="28"/>
          <w:lang w:val="uk-UA" w:eastAsia="ar-SA"/>
        </w:rPr>
        <w:t>V.V., &amp;</w:t>
      </w:r>
      <w:proofErr w:type="spellStart"/>
      <w:r w:rsidRPr="00842297">
        <w:rPr>
          <w:sz w:val="28"/>
          <w:szCs w:val="28"/>
          <w:lang w:val="uk-UA" w:eastAsia="ar-SA"/>
        </w:rPr>
        <w:t>Frolova</w:t>
      </w:r>
      <w:proofErr w:type="spellEnd"/>
      <w:r w:rsidRPr="00842297">
        <w:rPr>
          <w:sz w:val="28"/>
          <w:szCs w:val="28"/>
          <w:lang w:val="uk-UA" w:eastAsia="ar-SA"/>
        </w:rPr>
        <w:t>,</w:t>
      </w:r>
      <w:r w:rsidRPr="00842297">
        <w:rPr>
          <w:sz w:val="28"/>
          <w:szCs w:val="28"/>
          <w:lang w:val="en-US" w:eastAsia="ar-SA"/>
        </w:rPr>
        <w:t> </w:t>
      </w:r>
      <w:r w:rsidRPr="00842297">
        <w:rPr>
          <w:sz w:val="28"/>
          <w:szCs w:val="28"/>
          <w:lang w:val="uk-UA" w:eastAsia="ar-SA"/>
        </w:rPr>
        <w:t xml:space="preserve">L.O. (2004). </w:t>
      </w:r>
      <w:proofErr w:type="spellStart"/>
      <w:r w:rsidRPr="00842297">
        <w:rPr>
          <w:sz w:val="28"/>
          <w:szCs w:val="28"/>
          <w:lang w:val="uk-UA" w:eastAsia="ar-SA"/>
        </w:rPr>
        <w:t>Patogenetychnyj</w:t>
      </w:r>
      <w:proofErr w:type="spellEnd"/>
      <w:r w:rsidRPr="00842297">
        <w:rPr>
          <w:sz w:val="28"/>
          <w:szCs w:val="28"/>
          <w:lang w:val="uk-UA" w:eastAsia="ar-SA"/>
        </w:rPr>
        <w:t xml:space="preserve"> </w:t>
      </w:r>
      <w:proofErr w:type="spellStart"/>
      <w:r w:rsidRPr="00842297">
        <w:rPr>
          <w:sz w:val="28"/>
          <w:szCs w:val="28"/>
          <w:lang w:val="uk-UA" w:eastAsia="ar-SA"/>
        </w:rPr>
        <w:t>analiz</w:t>
      </w:r>
      <w:proofErr w:type="spellEnd"/>
      <w:r w:rsidRPr="00842297">
        <w:rPr>
          <w:sz w:val="28"/>
          <w:szCs w:val="28"/>
          <w:lang w:val="uk-UA" w:eastAsia="ar-SA"/>
        </w:rPr>
        <w:t xml:space="preserve"> </w:t>
      </w:r>
      <w:proofErr w:type="spellStart"/>
      <w:r w:rsidRPr="00842297">
        <w:rPr>
          <w:sz w:val="28"/>
          <w:szCs w:val="28"/>
          <w:lang w:val="uk-UA" w:eastAsia="ar-SA"/>
        </w:rPr>
        <w:t>imunnoi'</w:t>
      </w:r>
      <w:proofErr w:type="spellEnd"/>
      <w:r w:rsidRPr="00842297">
        <w:rPr>
          <w:sz w:val="28"/>
          <w:szCs w:val="28"/>
          <w:lang w:val="uk-UA" w:eastAsia="ar-SA"/>
        </w:rPr>
        <w:t xml:space="preserve"> </w:t>
      </w:r>
      <w:proofErr w:type="spellStart"/>
      <w:r w:rsidRPr="00842297">
        <w:rPr>
          <w:sz w:val="28"/>
          <w:szCs w:val="28"/>
          <w:lang w:val="uk-UA" w:eastAsia="ar-SA"/>
        </w:rPr>
        <w:t>systemy</w:t>
      </w:r>
      <w:proofErr w:type="spellEnd"/>
      <w:r w:rsidRPr="00842297">
        <w:rPr>
          <w:sz w:val="28"/>
          <w:szCs w:val="28"/>
          <w:lang w:val="uk-UA" w:eastAsia="ar-SA"/>
        </w:rPr>
        <w:t xml:space="preserve">: </w:t>
      </w:r>
      <w:proofErr w:type="spellStart"/>
      <w:r w:rsidRPr="00842297">
        <w:rPr>
          <w:sz w:val="28"/>
          <w:szCs w:val="28"/>
          <w:lang w:val="uk-UA" w:eastAsia="ar-SA"/>
        </w:rPr>
        <w:t>osnovni</w:t>
      </w:r>
      <w:proofErr w:type="spellEnd"/>
      <w:r w:rsidRPr="00842297">
        <w:rPr>
          <w:sz w:val="28"/>
          <w:szCs w:val="28"/>
          <w:lang w:val="uk-UA" w:eastAsia="ar-SA"/>
        </w:rPr>
        <w:t xml:space="preserve"> </w:t>
      </w:r>
      <w:proofErr w:type="spellStart"/>
      <w:r w:rsidRPr="00842297">
        <w:rPr>
          <w:sz w:val="28"/>
          <w:szCs w:val="28"/>
          <w:lang w:val="uk-UA" w:eastAsia="ar-SA"/>
        </w:rPr>
        <w:t>pryncypy</w:t>
      </w:r>
      <w:proofErr w:type="spellEnd"/>
      <w:r w:rsidRPr="00842297">
        <w:rPr>
          <w:sz w:val="28"/>
          <w:szCs w:val="28"/>
          <w:lang w:val="en-US" w:eastAsia="ar-SA"/>
        </w:rPr>
        <w:t xml:space="preserve">. </w:t>
      </w:r>
      <w:r w:rsidRPr="00842297">
        <w:rPr>
          <w:rFonts w:ascii="Calibri" w:hAnsi="Calibri"/>
          <w:sz w:val="22"/>
          <w:szCs w:val="22"/>
          <w:lang w:val="uk-UA" w:eastAsia="ar-SA"/>
        </w:rPr>
        <w:t>[</w:t>
      </w:r>
      <w:proofErr w:type="spellStart"/>
      <w:r w:rsidRPr="00842297">
        <w:rPr>
          <w:sz w:val="28"/>
          <w:szCs w:val="28"/>
          <w:lang w:val="uk-UA" w:eastAsia="ar-SA"/>
        </w:rPr>
        <w:t>Pathogenetic</w:t>
      </w:r>
      <w:proofErr w:type="spellEnd"/>
      <w:r w:rsidRPr="00842297">
        <w:rPr>
          <w:sz w:val="28"/>
          <w:szCs w:val="28"/>
          <w:lang w:val="uk-UA" w:eastAsia="ar-SA"/>
        </w:rPr>
        <w:t xml:space="preserve"> </w:t>
      </w:r>
      <w:proofErr w:type="spellStart"/>
      <w:r w:rsidRPr="00842297">
        <w:rPr>
          <w:sz w:val="28"/>
          <w:szCs w:val="28"/>
          <w:lang w:val="uk-UA" w:eastAsia="ar-SA"/>
        </w:rPr>
        <w:t>analysis</w:t>
      </w:r>
      <w:proofErr w:type="spellEnd"/>
      <w:r w:rsidRPr="00842297">
        <w:rPr>
          <w:sz w:val="28"/>
          <w:szCs w:val="28"/>
          <w:lang w:val="uk-UA" w:eastAsia="ar-SA"/>
        </w:rPr>
        <w:t xml:space="preserve"> </w:t>
      </w:r>
      <w:proofErr w:type="spellStart"/>
      <w:r w:rsidRPr="00842297">
        <w:rPr>
          <w:sz w:val="28"/>
          <w:szCs w:val="28"/>
          <w:lang w:val="uk-UA" w:eastAsia="ar-SA"/>
        </w:rPr>
        <w:t>of</w:t>
      </w:r>
      <w:proofErr w:type="spellEnd"/>
      <w:r w:rsidRPr="00842297">
        <w:rPr>
          <w:sz w:val="28"/>
          <w:szCs w:val="28"/>
          <w:lang w:val="uk-UA" w:eastAsia="ar-SA"/>
        </w:rPr>
        <w:t xml:space="preserve"> </w:t>
      </w:r>
      <w:proofErr w:type="spellStart"/>
      <w:r w:rsidRPr="00842297">
        <w:rPr>
          <w:sz w:val="28"/>
          <w:szCs w:val="28"/>
          <w:lang w:val="uk-UA" w:eastAsia="ar-SA"/>
        </w:rPr>
        <w:t>the</w:t>
      </w:r>
      <w:proofErr w:type="spellEnd"/>
      <w:r w:rsidRPr="00842297">
        <w:rPr>
          <w:sz w:val="28"/>
          <w:szCs w:val="28"/>
          <w:lang w:val="uk-UA" w:eastAsia="ar-SA"/>
        </w:rPr>
        <w:t xml:space="preserve"> </w:t>
      </w:r>
      <w:proofErr w:type="spellStart"/>
      <w:r w:rsidRPr="00842297">
        <w:rPr>
          <w:sz w:val="28"/>
          <w:szCs w:val="28"/>
          <w:lang w:val="uk-UA" w:eastAsia="ar-SA"/>
        </w:rPr>
        <w:t>immune</w:t>
      </w:r>
      <w:proofErr w:type="spellEnd"/>
      <w:r w:rsidRPr="00842297">
        <w:rPr>
          <w:sz w:val="28"/>
          <w:szCs w:val="28"/>
          <w:lang w:val="uk-UA" w:eastAsia="ar-SA"/>
        </w:rPr>
        <w:t xml:space="preserve"> </w:t>
      </w:r>
      <w:proofErr w:type="spellStart"/>
      <w:r w:rsidRPr="00842297">
        <w:rPr>
          <w:sz w:val="28"/>
          <w:szCs w:val="28"/>
          <w:lang w:val="uk-UA" w:eastAsia="ar-SA"/>
        </w:rPr>
        <w:t>system</w:t>
      </w:r>
      <w:proofErr w:type="spellEnd"/>
      <w:r w:rsidRPr="00842297">
        <w:rPr>
          <w:sz w:val="28"/>
          <w:szCs w:val="28"/>
          <w:lang w:val="uk-UA" w:eastAsia="ar-SA"/>
        </w:rPr>
        <w:t xml:space="preserve">: </w:t>
      </w:r>
      <w:proofErr w:type="spellStart"/>
      <w:r w:rsidRPr="00842297">
        <w:rPr>
          <w:sz w:val="28"/>
          <w:szCs w:val="28"/>
          <w:lang w:val="uk-UA" w:eastAsia="ar-SA"/>
        </w:rPr>
        <w:t>basic</w:t>
      </w:r>
      <w:proofErr w:type="spellEnd"/>
      <w:r w:rsidRPr="00842297">
        <w:rPr>
          <w:sz w:val="28"/>
          <w:szCs w:val="28"/>
          <w:lang w:val="uk-UA" w:eastAsia="ar-SA"/>
        </w:rPr>
        <w:t xml:space="preserve"> </w:t>
      </w:r>
      <w:proofErr w:type="spellStart"/>
      <w:r w:rsidRPr="00842297">
        <w:rPr>
          <w:sz w:val="28"/>
          <w:szCs w:val="28"/>
          <w:lang w:val="uk-UA" w:eastAsia="ar-SA"/>
        </w:rPr>
        <w:t>principles</w:t>
      </w:r>
      <w:proofErr w:type="spellEnd"/>
      <w:r w:rsidRPr="00842297">
        <w:rPr>
          <w:sz w:val="28"/>
          <w:szCs w:val="28"/>
          <w:lang w:val="uk-UA" w:eastAsia="ar-SA"/>
        </w:rPr>
        <w:t>]</w:t>
      </w:r>
      <w:r w:rsidRPr="00842297">
        <w:rPr>
          <w:sz w:val="28"/>
          <w:szCs w:val="28"/>
          <w:lang w:val="en-US" w:eastAsia="ar-SA"/>
        </w:rPr>
        <w:t xml:space="preserve">. </w:t>
      </w:r>
      <w:proofErr w:type="spellStart"/>
      <w:r w:rsidRPr="00842297">
        <w:rPr>
          <w:i/>
          <w:sz w:val="28"/>
          <w:szCs w:val="28"/>
          <w:lang w:val="uk-UA" w:eastAsia="ar-SA"/>
        </w:rPr>
        <w:t>Eksperymental'na</w:t>
      </w:r>
      <w:proofErr w:type="spellEnd"/>
      <w:r w:rsidRPr="00842297">
        <w:rPr>
          <w:i/>
          <w:sz w:val="28"/>
          <w:szCs w:val="28"/>
          <w:lang w:val="uk-UA" w:eastAsia="ar-SA"/>
        </w:rPr>
        <w:t xml:space="preserve"> </w:t>
      </w:r>
      <w:proofErr w:type="spellStart"/>
      <w:r w:rsidRPr="00842297">
        <w:rPr>
          <w:i/>
          <w:sz w:val="28"/>
          <w:szCs w:val="28"/>
          <w:lang w:val="uk-UA" w:eastAsia="ar-SA"/>
        </w:rPr>
        <w:t>ta</w:t>
      </w:r>
      <w:proofErr w:type="spellEnd"/>
      <w:r w:rsidRPr="00842297">
        <w:rPr>
          <w:i/>
          <w:sz w:val="28"/>
          <w:szCs w:val="28"/>
          <w:lang w:val="uk-UA" w:eastAsia="ar-SA"/>
        </w:rPr>
        <w:t xml:space="preserve"> </w:t>
      </w:r>
      <w:proofErr w:type="spellStart"/>
      <w:r w:rsidRPr="00842297">
        <w:rPr>
          <w:i/>
          <w:sz w:val="28"/>
          <w:szCs w:val="28"/>
          <w:lang w:val="uk-UA" w:eastAsia="ar-SA"/>
        </w:rPr>
        <w:t>klinichna</w:t>
      </w:r>
      <w:proofErr w:type="spellEnd"/>
      <w:r w:rsidRPr="00842297">
        <w:rPr>
          <w:i/>
          <w:sz w:val="28"/>
          <w:szCs w:val="28"/>
          <w:lang w:val="uk-UA" w:eastAsia="ar-SA"/>
        </w:rPr>
        <w:t xml:space="preserve"> </w:t>
      </w:r>
      <w:proofErr w:type="spellStart"/>
      <w:r w:rsidRPr="00842297">
        <w:rPr>
          <w:i/>
          <w:sz w:val="28"/>
          <w:szCs w:val="28"/>
          <w:lang w:val="uk-UA" w:eastAsia="ar-SA"/>
        </w:rPr>
        <w:t>fiziologija</w:t>
      </w:r>
      <w:proofErr w:type="spellEnd"/>
      <w:r w:rsidRPr="00842297">
        <w:rPr>
          <w:i/>
          <w:sz w:val="28"/>
          <w:szCs w:val="28"/>
          <w:lang w:val="uk-UA" w:eastAsia="ar-SA"/>
        </w:rPr>
        <w:t xml:space="preserve"> </w:t>
      </w:r>
      <w:proofErr w:type="spellStart"/>
      <w:r w:rsidRPr="00842297">
        <w:rPr>
          <w:i/>
          <w:sz w:val="28"/>
          <w:szCs w:val="28"/>
          <w:lang w:val="uk-UA" w:eastAsia="ar-SA"/>
        </w:rPr>
        <w:t>ta</w:t>
      </w:r>
      <w:proofErr w:type="spellEnd"/>
      <w:r w:rsidRPr="00842297">
        <w:rPr>
          <w:i/>
          <w:sz w:val="28"/>
          <w:szCs w:val="28"/>
          <w:lang w:val="uk-UA" w:eastAsia="ar-SA"/>
        </w:rPr>
        <w:t xml:space="preserve"> biohimija- </w:t>
      </w:r>
      <w:proofErr w:type="spellStart"/>
      <w:r w:rsidRPr="00842297">
        <w:rPr>
          <w:i/>
          <w:sz w:val="28"/>
          <w:szCs w:val="28"/>
          <w:lang w:val="uk-UA" w:eastAsia="ar-SA"/>
        </w:rPr>
        <w:t>Experimental</w:t>
      </w:r>
      <w:proofErr w:type="spellEnd"/>
      <w:r w:rsidRPr="00842297">
        <w:rPr>
          <w:i/>
          <w:sz w:val="28"/>
          <w:szCs w:val="28"/>
          <w:lang w:val="uk-UA" w:eastAsia="ar-SA"/>
        </w:rPr>
        <w:t xml:space="preserve"> </w:t>
      </w:r>
      <w:proofErr w:type="spellStart"/>
      <w:r w:rsidRPr="00842297">
        <w:rPr>
          <w:i/>
          <w:sz w:val="28"/>
          <w:szCs w:val="28"/>
          <w:lang w:val="uk-UA" w:eastAsia="ar-SA"/>
        </w:rPr>
        <w:t>and</w:t>
      </w:r>
      <w:proofErr w:type="spellEnd"/>
      <w:r w:rsidRPr="00842297">
        <w:rPr>
          <w:i/>
          <w:sz w:val="28"/>
          <w:szCs w:val="28"/>
          <w:lang w:val="uk-UA" w:eastAsia="ar-SA"/>
        </w:rPr>
        <w:t xml:space="preserve"> </w:t>
      </w:r>
      <w:proofErr w:type="spellStart"/>
      <w:r w:rsidRPr="00842297">
        <w:rPr>
          <w:i/>
          <w:sz w:val="28"/>
          <w:szCs w:val="28"/>
          <w:lang w:val="uk-UA" w:eastAsia="ar-SA"/>
        </w:rPr>
        <w:t>Clinical</w:t>
      </w:r>
      <w:proofErr w:type="spellEnd"/>
      <w:r w:rsidRPr="00842297">
        <w:rPr>
          <w:i/>
          <w:sz w:val="28"/>
          <w:szCs w:val="28"/>
          <w:lang w:val="uk-UA" w:eastAsia="ar-SA"/>
        </w:rPr>
        <w:t xml:space="preserve"> </w:t>
      </w:r>
      <w:proofErr w:type="spellStart"/>
      <w:r w:rsidRPr="00842297">
        <w:rPr>
          <w:i/>
          <w:sz w:val="28"/>
          <w:szCs w:val="28"/>
          <w:lang w:val="uk-UA" w:eastAsia="ar-SA"/>
        </w:rPr>
        <w:t>Physiology</w:t>
      </w:r>
      <w:proofErr w:type="spellEnd"/>
      <w:r w:rsidRPr="00842297">
        <w:rPr>
          <w:i/>
          <w:sz w:val="28"/>
          <w:szCs w:val="28"/>
          <w:lang w:val="uk-UA" w:eastAsia="ar-SA"/>
        </w:rPr>
        <w:t xml:space="preserve"> </w:t>
      </w:r>
      <w:proofErr w:type="spellStart"/>
      <w:r w:rsidRPr="00842297">
        <w:rPr>
          <w:i/>
          <w:sz w:val="28"/>
          <w:szCs w:val="28"/>
          <w:lang w:val="uk-UA" w:eastAsia="ar-SA"/>
        </w:rPr>
        <w:t>and</w:t>
      </w:r>
      <w:proofErr w:type="spellEnd"/>
      <w:r w:rsidRPr="00842297">
        <w:rPr>
          <w:i/>
          <w:sz w:val="28"/>
          <w:szCs w:val="28"/>
          <w:lang w:val="uk-UA" w:eastAsia="ar-SA"/>
        </w:rPr>
        <w:t xml:space="preserve"> </w:t>
      </w:r>
      <w:proofErr w:type="spellStart"/>
      <w:r w:rsidRPr="00842297">
        <w:rPr>
          <w:i/>
          <w:sz w:val="28"/>
          <w:szCs w:val="28"/>
          <w:lang w:val="uk-UA" w:eastAsia="ar-SA"/>
        </w:rPr>
        <w:t>Biochemistry</w:t>
      </w:r>
      <w:proofErr w:type="spellEnd"/>
      <w:r w:rsidRPr="00842297">
        <w:rPr>
          <w:i/>
          <w:sz w:val="28"/>
          <w:szCs w:val="28"/>
          <w:lang w:val="uk-UA" w:eastAsia="ar-SA"/>
        </w:rPr>
        <w:t>, 3</w:t>
      </w:r>
      <w:r w:rsidRPr="00842297">
        <w:rPr>
          <w:sz w:val="28"/>
          <w:szCs w:val="28"/>
          <w:lang w:val="en-US" w:eastAsia="ar-SA"/>
        </w:rPr>
        <w:t>,</w:t>
      </w:r>
      <w:r w:rsidRPr="00842297">
        <w:rPr>
          <w:sz w:val="28"/>
          <w:szCs w:val="28"/>
          <w:lang w:val="uk-UA" w:eastAsia="ar-SA"/>
        </w:rPr>
        <w:t xml:space="preserve"> 14</w:t>
      </w:r>
      <w:r w:rsidRPr="00842297">
        <w:rPr>
          <w:sz w:val="28"/>
          <w:szCs w:val="28"/>
          <w:lang w:val="en-US" w:eastAsia="ar-SA"/>
        </w:rPr>
        <w:t>-</w:t>
      </w:r>
      <w:r w:rsidRPr="00842297">
        <w:rPr>
          <w:sz w:val="28"/>
          <w:szCs w:val="28"/>
          <w:lang w:val="uk-UA" w:eastAsia="ar-SA"/>
        </w:rPr>
        <w:t>21 [</w:t>
      </w:r>
      <w:r w:rsidRPr="00842297">
        <w:rPr>
          <w:sz w:val="28"/>
          <w:szCs w:val="28"/>
          <w:lang w:val="en-US" w:eastAsia="ar-SA"/>
        </w:rPr>
        <w:t>in Ukrainian</w:t>
      </w:r>
      <w:r w:rsidRPr="00842297">
        <w:rPr>
          <w:sz w:val="28"/>
          <w:szCs w:val="28"/>
          <w:lang w:val="uk-UA" w:eastAsia="ar-SA"/>
        </w:rPr>
        <w:t>]</w:t>
      </w:r>
      <w:r w:rsidRPr="00842297">
        <w:rPr>
          <w:sz w:val="28"/>
          <w:szCs w:val="28"/>
          <w:lang w:val="en-US" w:eastAsia="ar-SA"/>
        </w:rPr>
        <w:t>.</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en-US" w:eastAsia="ar-SA"/>
        </w:rPr>
      </w:pPr>
      <w:proofErr w:type="spellStart"/>
      <w:r w:rsidRPr="00842297">
        <w:rPr>
          <w:sz w:val="28"/>
          <w:szCs w:val="28"/>
          <w:lang w:val="uk-UA" w:eastAsia="ar-SA"/>
        </w:rPr>
        <w:t>Porjadin</w:t>
      </w:r>
      <w:proofErr w:type="spellEnd"/>
      <w:r w:rsidRPr="00842297">
        <w:rPr>
          <w:sz w:val="28"/>
          <w:szCs w:val="28"/>
          <w:lang w:val="uk-UA" w:eastAsia="ar-SA"/>
        </w:rPr>
        <w:t>,</w:t>
      </w:r>
      <w:r w:rsidRPr="00842297">
        <w:rPr>
          <w:sz w:val="28"/>
          <w:szCs w:val="28"/>
          <w:lang w:val="en-US" w:eastAsia="ar-SA"/>
        </w:rPr>
        <w:t> </w:t>
      </w:r>
      <w:r w:rsidRPr="00842297">
        <w:rPr>
          <w:sz w:val="28"/>
          <w:szCs w:val="28"/>
          <w:lang w:val="uk-UA" w:eastAsia="ar-SA"/>
        </w:rPr>
        <w:t xml:space="preserve">G.V., </w:t>
      </w:r>
      <w:proofErr w:type="spellStart"/>
      <w:r w:rsidRPr="00842297">
        <w:rPr>
          <w:sz w:val="28"/>
          <w:szCs w:val="28"/>
          <w:lang w:val="uk-UA" w:eastAsia="ar-SA"/>
        </w:rPr>
        <w:t>Salmasi</w:t>
      </w:r>
      <w:proofErr w:type="spellEnd"/>
      <w:r w:rsidRPr="00842297">
        <w:rPr>
          <w:sz w:val="28"/>
          <w:szCs w:val="28"/>
          <w:lang w:val="uk-UA" w:eastAsia="ar-SA"/>
        </w:rPr>
        <w:t>,</w:t>
      </w:r>
      <w:r w:rsidRPr="00842297">
        <w:rPr>
          <w:sz w:val="28"/>
          <w:szCs w:val="28"/>
          <w:lang w:val="en-US" w:eastAsia="ar-SA"/>
        </w:rPr>
        <w:t> </w:t>
      </w:r>
      <w:proofErr w:type="spellStart"/>
      <w:r w:rsidRPr="00842297">
        <w:rPr>
          <w:sz w:val="28"/>
          <w:szCs w:val="28"/>
          <w:lang w:val="uk-UA" w:eastAsia="ar-SA"/>
        </w:rPr>
        <w:t>Zh.M</w:t>
      </w:r>
      <w:proofErr w:type="spellEnd"/>
      <w:r w:rsidRPr="00842297">
        <w:rPr>
          <w:sz w:val="28"/>
          <w:szCs w:val="28"/>
          <w:lang w:val="uk-UA" w:eastAsia="ar-SA"/>
        </w:rPr>
        <w:t>., &amp;</w:t>
      </w:r>
      <w:proofErr w:type="spellStart"/>
      <w:r w:rsidRPr="00842297">
        <w:rPr>
          <w:sz w:val="28"/>
          <w:szCs w:val="28"/>
          <w:lang w:val="uk-UA" w:eastAsia="ar-SA"/>
        </w:rPr>
        <w:t>Kazimirskij</w:t>
      </w:r>
      <w:proofErr w:type="spellEnd"/>
      <w:r w:rsidRPr="00842297">
        <w:rPr>
          <w:sz w:val="28"/>
          <w:szCs w:val="28"/>
          <w:lang w:val="uk-UA" w:eastAsia="ar-SA"/>
        </w:rPr>
        <w:t xml:space="preserve">, A.N. (2006). </w:t>
      </w:r>
      <w:proofErr w:type="spellStart"/>
      <w:r w:rsidRPr="00842297">
        <w:rPr>
          <w:sz w:val="28"/>
          <w:szCs w:val="28"/>
          <w:lang w:val="uk-UA" w:eastAsia="ar-SA"/>
        </w:rPr>
        <w:t>Aktivacionnye</w:t>
      </w:r>
      <w:proofErr w:type="spellEnd"/>
      <w:r w:rsidRPr="00842297">
        <w:rPr>
          <w:sz w:val="28"/>
          <w:szCs w:val="28"/>
          <w:lang w:val="uk-UA" w:eastAsia="ar-SA"/>
        </w:rPr>
        <w:t xml:space="preserve"> </w:t>
      </w:r>
      <w:proofErr w:type="spellStart"/>
      <w:r w:rsidRPr="00842297">
        <w:rPr>
          <w:sz w:val="28"/>
          <w:szCs w:val="28"/>
          <w:lang w:val="uk-UA" w:eastAsia="ar-SA"/>
        </w:rPr>
        <w:t>markery</w:t>
      </w:r>
      <w:proofErr w:type="spellEnd"/>
      <w:r w:rsidRPr="00842297">
        <w:rPr>
          <w:sz w:val="28"/>
          <w:szCs w:val="28"/>
          <w:lang w:val="uk-UA" w:eastAsia="ar-SA"/>
        </w:rPr>
        <w:t xml:space="preserve"> </w:t>
      </w:r>
      <w:proofErr w:type="spellStart"/>
      <w:r w:rsidRPr="00842297">
        <w:rPr>
          <w:sz w:val="28"/>
          <w:szCs w:val="28"/>
          <w:lang w:val="uk-UA" w:eastAsia="ar-SA"/>
        </w:rPr>
        <w:t>limfocitov</w:t>
      </w:r>
      <w:proofErr w:type="spellEnd"/>
      <w:r w:rsidRPr="00842297">
        <w:rPr>
          <w:sz w:val="28"/>
          <w:szCs w:val="28"/>
          <w:lang w:val="uk-UA" w:eastAsia="ar-SA"/>
        </w:rPr>
        <w:t xml:space="preserve"> </w:t>
      </w:r>
      <w:proofErr w:type="spellStart"/>
      <w:r w:rsidRPr="00842297">
        <w:rPr>
          <w:sz w:val="28"/>
          <w:szCs w:val="28"/>
          <w:lang w:val="uk-UA" w:eastAsia="ar-SA"/>
        </w:rPr>
        <w:t>kak</w:t>
      </w:r>
      <w:proofErr w:type="spellEnd"/>
      <w:r w:rsidRPr="00842297">
        <w:rPr>
          <w:sz w:val="28"/>
          <w:szCs w:val="28"/>
          <w:lang w:val="uk-UA" w:eastAsia="ar-SA"/>
        </w:rPr>
        <w:t xml:space="preserve"> </w:t>
      </w:r>
      <w:proofErr w:type="spellStart"/>
      <w:r w:rsidRPr="00842297">
        <w:rPr>
          <w:sz w:val="28"/>
          <w:szCs w:val="28"/>
          <w:lang w:val="uk-UA" w:eastAsia="ar-SA"/>
        </w:rPr>
        <w:t>pokazateli</w:t>
      </w:r>
      <w:proofErr w:type="spellEnd"/>
      <w:r w:rsidRPr="00842297">
        <w:rPr>
          <w:sz w:val="28"/>
          <w:szCs w:val="28"/>
          <w:lang w:val="uk-UA" w:eastAsia="ar-SA"/>
        </w:rPr>
        <w:t xml:space="preserve"> </w:t>
      </w:r>
      <w:proofErr w:type="spellStart"/>
      <w:r w:rsidRPr="00842297">
        <w:rPr>
          <w:sz w:val="28"/>
          <w:szCs w:val="28"/>
          <w:lang w:val="uk-UA" w:eastAsia="ar-SA"/>
        </w:rPr>
        <w:t>dizreguljacii</w:t>
      </w:r>
      <w:proofErr w:type="spellEnd"/>
      <w:r w:rsidRPr="00842297">
        <w:rPr>
          <w:sz w:val="28"/>
          <w:szCs w:val="28"/>
          <w:lang w:val="uk-UA" w:eastAsia="ar-SA"/>
        </w:rPr>
        <w:t xml:space="preserve"> </w:t>
      </w:r>
      <w:proofErr w:type="spellStart"/>
      <w:r w:rsidRPr="00842297">
        <w:rPr>
          <w:sz w:val="28"/>
          <w:szCs w:val="28"/>
          <w:lang w:val="uk-UA" w:eastAsia="ar-SA"/>
        </w:rPr>
        <w:t>immunnoj</w:t>
      </w:r>
      <w:proofErr w:type="spellEnd"/>
      <w:r w:rsidRPr="00842297">
        <w:rPr>
          <w:sz w:val="28"/>
          <w:szCs w:val="28"/>
          <w:lang w:val="uk-UA" w:eastAsia="ar-SA"/>
        </w:rPr>
        <w:t xml:space="preserve"> </w:t>
      </w:r>
      <w:proofErr w:type="spellStart"/>
      <w:r w:rsidRPr="00842297">
        <w:rPr>
          <w:sz w:val="28"/>
          <w:szCs w:val="28"/>
          <w:lang w:val="uk-UA" w:eastAsia="ar-SA"/>
        </w:rPr>
        <w:t>sistemy</w:t>
      </w:r>
      <w:proofErr w:type="spellEnd"/>
      <w:r w:rsidRPr="00842297">
        <w:rPr>
          <w:sz w:val="28"/>
          <w:szCs w:val="28"/>
          <w:lang w:val="uk-UA" w:eastAsia="ar-SA"/>
        </w:rPr>
        <w:t xml:space="preserve"> </w:t>
      </w:r>
      <w:proofErr w:type="spellStart"/>
      <w:r w:rsidRPr="00842297">
        <w:rPr>
          <w:sz w:val="28"/>
          <w:szCs w:val="28"/>
          <w:lang w:val="uk-UA" w:eastAsia="ar-SA"/>
        </w:rPr>
        <w:t>pri</w:t>
      </w:r>
      <w:proofErr w:type="spellEnd"/>
      <w:r w:rsidRPr="00842297">
        <w:rPr>
          <w:sz w:val="28"/>
          <w:szCs w:val="28"/>
          <w:lang w:val="uk-UA" w:eastAsia="ar-SA"/>
        </w:rPr>
        <w:t xml:space="preserve"> </w:t>
      </w:r>
      <w:proofErr w:type="spellStart"/>
      <w:r w:rsidRPr="00842297">
        <w:rPr>
          <w:sz w:val="28"/>
          <w:szCs w:val="28"/>
          <w:lang w:val="uk-UA" w:eastAsia="ar-SA"/>
        </w:rPr>
        <w:t>vospalenii</w:t>
      </w:r>
      <w:proofErr w:type="spellEnd"/>
      <w:r w:rsidRPr="00842297">
        <w:rPr>
          <w:sz w:val="28"/>
          <w:szCs w:val="28"/>
          <w:lang w:val="en-US" w:eastAsia="ar-SA"/>
        </w:rPr>
        <w:t>.</w:t>
      </w:r>
      <w:r w:rsidRPr="00842297">
        <w:rPr>
          <w:sz w:val="28"/>
          <w:szCs w:val="28"/>
          <w:lang w:val="uk-UA" w:eastAsia="ar-SA"/>
        </w:rPr>
        <w:t xml:space="preserve"> [</w:t>
      </w:r>
      <w:proofErr w:type="spellStart"/>
      <w:r w:rsidRPr="00842297">
        <w:rPr>
          <w:sz w:val="28"/>
          <w:szCs w:val="28"/>
          <w:lang w:val="uk-UA" w:eastAsia="ar-SA"/>
        </w:rPr>
        <w:t>lymphocyte</w:t>
      </w:r>
      <w:proofErr w:type="spellEnd"/>
      <w:r w:rsidRPr="00842297">
        <w:rPr>
          <w:sz w:val="28"/>
          <w:szCs w:val="28"/>
          <w:lang w:val="uk-UA" w:eastAsia="ar-SA"/>
        </w:rPr>
        <w:t xml:space="preserve"> </w:t>
      </w:r>
      <w:proofErr w:type="spellStart"/>
      <w:r w:rsidRPr="00842297">
        <w:rPr>
          <w:sz w:val="28"/>
          <w:szCs w:val="28"/>
          <w:lang w:val="uk-UA" w:eastAsia="ar-SA"/>
        </w:rPr>
        <w:t>activation</w:t>
      </w:r>
      <w:proofErr w:type="spellEnd"/>
      <w:r w:rsidRPr="00842297">
        <w:rPr>
          <w:sz w:val="28"/>
          <w:szCs w:val="28"/>
          <w:lang w:val="uk-UA" w:eastAsia="ar-SA"/>
        </w:rPr>
        <w:t xml:space="preserve"> </w:t>
      </w:r>
      <w:proofErr w:type="spellStart"/>
      <w:r w:rsidRPr="00842297">
        <w:rPr>
          <w:sz w:val="28"/>
          <w:szCs w:val="28"/>
          <w:lang w:val="uk-UA" w:eastAsia="ar-SA"/>
        </w:rPr>
        <w:t>markers</w:t>
      </w:r>
      <w:proofErr w:type="spellEnd"/>
      <w:r w:rsidRPr="00842297">
        <w:rPr>
          <w:sz w:val="28"/>
          <w:szCs w:val="28"/>
          <w:lang w:val="uk-UA" w:eastAsia="ar-SA"/>
        </w:rPr>
        <w:t xml:space="preserve"> </w:t>
      </w:r>
      <w:proofErr w:type="spellStart"/>
      <w:r w:rsidRPr="00842297">
        <w:rPr>
          <w:sz w:val="28"/>
          <w:szCs w:val="28"/>
          <w:lang w:val="uk-UA" w:eastAsia="ar-SA"/>
        </w:rPr>
        <w:t>as</w:t>
      </w:r>
      <w:proofErr w:type="spellEnd"/>
      <w:r w:rsidRPr="00842297">
        <w:rPr>
          <w:sz w:val="28"/>
          <w:szCs w:val="28"/>
          <w:lang w:val="uk-UA" w:eastAsia="ar-SA"/>
        </w:rPr>
        <w:t xml:space="preserve"> </w:t>
      </w:r>
      <w:proofErr w:type="spellStart"/>
      <w:r w:rsidRPr="00842297">
        <w:rPr>
          <w:sz w:val="28"/>
          <w:szCs w:val="28"/>
          <w:lang w:val="uk-UA" w:eastAsia="ar-SA"/>
        </w:rPr>
        <w:t>indicators</w:t>
      </w:r>
      <w:proofErr w:type="spellEnd"/>
      <w:r w:rsidRPr="00842297">
        <w:rPr>
          <w:sz w:val="28"/>
          <w:szCs w:val="28"/>
          <w:lang w:val="uk-UA" w:eastAsia="ar-SA"/>
        </w:rPr>
        <w:t xml:space="preserve"> </w:t>
      </w:r>
      <w:proofErr w:type="spellStart"/>
      <w:r w:rsidRPr="00842297">
        <w:rPr>
          <w:sz w:val="28"/>
          <w:szCs w:val="28"/>
          <w:lang w:val="uk-UA" w:eastAsia="ar-SA"/>
        </w:rPr>
        <w:t>of</w:t>
      </w:r>
      <w:proofErr w:type="spellEnd"/>
      <w:r w:rsidRPr="00842297">
        <w:rPr>
          <w:sz w:val="28"/>
          <w:szCs w:val="28"/>
          <w:lang w:val="uk-UA" w:eastAsia="ar-SA"/>
        </w:rPr>
        <w:t xml:space="preserve"> </w:t>
      </w:r>
      <w:proofErr w:type="spellStart"/>
      <w:r w:rsidRPr="00842297">
        <w:rPr>
          <w:sz w:val="28"/>
          <w:szCs w:val="28"/>
          <w:lang w:val="uk-UA" w:eastAsia="ar-SA"/>
        </w:rPr>
        <w:t>dysregulation</w:t>
      </w:r>
      <w:proofErr w:type="spellEnd"/>
      <w:r w:rsidRPr="00842297">
        <w:rPr>
          <w:sz w:val="28"/>
          <w:szCs w:val="28"/>
          <w:lang w:val="uk-UA" w:eastAsia="ar-SA"/>
        </w:rPr>
        <w:t xml:space="preserve"> </w:t>
      </w:r>
      <w:proofErr w:type="spellStart"/>
      <w:r w:rsidRPr="00842297">
        <w:rPr>
          <w:sz w:val="28"/>
          <w:szCs w:val="28"/>
          <w:lang w:val="uk-UA" w:eastAsia="ar-SA"/>
        </w:rPr>
        <w:t>of</w:t>
      </w:r>
      <w:proofErr w:type="spellEnd"/>
      <w:r w:rsidRPr="00842297">
        <w:rPr>
          <w:sz w:val="28"/>
          <w:szCs w:val="28"/>
          <w:lang w:val="uk-UA" w:eastAsia="ar-SA"/>
        </w:rPr>
        <w:t xml:space="preserve"> </w:t>
      </w:r>
      <w:proofErr w:type="spellStart"/>
      <w:r w:rsidRPr="00842297">
        <w:rPr>
          <w:sz w:val="28"/>
          <w:szCs w:val="28"/>
          <w:lang w:val="uk-UA" w:eastAsia="ar-SA"/>
        </w:rPr>
        <w:t>the</w:t>
      </w:r>
      <w:proofErr w:type="spellEnd"/>
      <w:r w:rsidRPr="00842297">
        <w:rPr>
          <w:sz w:val="28"/>
          <w:szCs w:val="28"/>
          <w:lang w:val="uk-UA" w:eastAsia="ar-SA"/>
        </w:rPr>
        <w:t xml:space="preserve"> </w:t>
      </w:r>
      <w:proofErr w:type="spellStart"/>
      <w:r w:rsidRPr="00842297">
        <w:rPr>
          <w:sz w:val="28"/>
          <w:szCs w:val="28"/>
          <w:lang w:val="uk-UA" w:eastAsia="ar-SA"/>
        </w:rPr>
        <w:t>immune</w:t>
      </w:r>
      <w:proofErr w:type="spellEnd"/>
      <w:r w:rsidRPr="00842297">
        <w:rPr>
          <w:sz w:val="28"/>
          <w:szCs w:val="28"/>
          <w:lang w:val="uk-UA" w:eastAsia="ar-SA"/>
        </w:rPr>
        <w:t xml:space="preserve"> </w:t>
      </w:r>
      <w:proofErr w:type="spellStart"/>
      <w:r w:rsidRPr="00842297">
        <w:rPr>
          <w:sz w:val="28"/>
          <w:szCs w:val="28"/>
          <w:lang w:val="uk-UA" w:eastAsia="ar-SA"/>
        </w:rPr>
        <w:t>system</w:t>
      </w:r>
      <w:proofErr w:type="spellEnd"/>
      <w:r w:rsidRPr="00842297">
        <w:rPr>
          <w:sz w:val="28"/>
          <w:szCs w:val="28"/>
          <w:lang w:val="uk-UA" w:eastAsia="ar-SA"/>
        </w:rPr>
        <w:t xml:space="preserve"> </w:t>
      </w:r>
      <w:proofErr w:type="spellStart"/>
      <w:r w:rsidRPr="00842297">
        <w:rPr>
          <w:sz w:val="28"/>
          <w:szCs w:val="28"/>
          <w:lang w:val="uk-UA" w:eastAsia="ar-SA"/>
        </w:rPr>
        <w:t>during</w:t>
      </w:r>
      <w:proofErr w:type="spellEnd"/>
      <w:r w:rsidRPr="00842297">
        <w:rPr>
          <w:sz w:val="28"/>
          <w:szCs w:val="28"/>
          <w:lang w:val="uk-UA" w:eastAsia="ar-SA"/>
        </w:rPr>
        <w:t xml:space="preserve"> </w:t>
      </w:r>
      <w:proofErr w:type="spellStart"/>
      <w:r w:rsidRPr="00842297">
        <w:rPr>
          <w:sz w:val="28"/>
          <w:szCs w:val="28"/>
          <w:lang w:val="uk-UA" w:eastAsia="ar-SA"/>
        </w:rPr>
        <w:t>inflammation</w:t>
      </w:r>
      <w:proofErr w:type="spellEnd"/>
      <w:r w:rsidRPr="00842297">
        <w:rPr>
          <w:sz w:val="28"/>
          <w:szCs w:val="28"/>
          <w:lang w:val="uk-UA" w:eastAsia="ar-SA"/>
        </w:rPr>
        <w:t>]</w:t>
      </w:r>
      <w:r w:rsidRPr="00842297">
        <w:rPr>
          <w:sz w:val="28"/>
          <w:szCs w:val="28"/>
          <w:lang w:val="en-US" w:eastAsia="ar-SA"/>
        </w:rPr>
        <w:t xml:space="preserve">. </w:t>
      </w:r>
      <w:proofErr w:type="spellStart"/>
      <w:r w:rsidRPr="00842297">
        <w:rPr>
          <w:i/>
          <w:sz w:val="28"/>
          <w:szCs w:val="28"/>
          <w:lang w:val="uk-UA" w:eastAsia="ar-SA"/>
        </w:rPr>
        <w:t>Patologicheskaja</w:t>
      </w:r>
      <w:proofErr w:type="spellEnd"/>
      <w:r w:rsidRPr="00842297">
        <w:rPr>
          <w:i/>
          <w:sz w:val="28"/>
          <w:szCs w:val="28"/>
          <w:lang w:val="uk-UA" w:eastAsia="ar-SA"/>
        </w:rPr>
        <w:t xml:space="preserve"> </w:t>
      </w:r>
      <w:proofErr w:type="spellStart"/>
      <w:r w:rsidRPr="00842297">
        <w:rPr>
          <w:i/>
          <w:sz w:val="28"/>
          <w:szCs w:val="28"/>
          <w:lang w:val="uk-UA" w:eastAsia="ar-SA"/>
        </w:rPr>
        <w:t>fiziologija</w:t>
      </w:r>
      <w:proofErr w:type="spellEnd"/>
      <w:r w:rsidRPr="00842297">
        <w:rPr>
          <w:i/>
          <w:sz w:val="28"/>
          <w:szCs w:val="28"/>
          <w:lang w:val="uk-UA" w:eastAsia="ar-SA"/>
        </w:rPr>
        <w:t xml:space="preserve"> i </w:t>
      </w:r>
      <w:proofErr w:type="spellStart"/>
      <w:r w:rsidRPr="00842297">
        <w:rPr>
          <w:i/>
          <w:sz w:val="28"/>
          <w:szCs w:val="28"/>
          <w:lang w:val="uk-UA" w:eastAsia="ar-SA"/>
        </w:rPr>
        <w:t>jeksperimental'naja</w:t>
      </w:r>
      <w:proofErr w:type="spellEnd"/>
      <w:r w:rsidRPr="00842297">
        <w:rPr>
          <w:i/>
          <w:sz w:val="28"/>
          <w:szCs w:val="28"/>
          <w:lang w:val="uk-UA" w:eastAsia="ar-SA"/>
        </w:rPr>
        <w:t xml:space="preserve"> </w:t>
      </w:r>
      <w:proofErr w:type="spellStart"/>
      <w:r w:rsidRPr="00842297">
        <w:rPr>
          <w:i/>
          <w:sz w:val="28"/>
          <w:szCs w:val="28"/>
          <w:lang w:val="uk-UA" w:eastAsia="ar-SA"/>
        </w:rPr>
        <w:t>terapija</w:t>
      </w:r>
      <w:proofErr w:type="spellEnd"/>
      <w:r w:rsidRPr="00842297">
        <w:rPr>
          <w:i/>
          <w:sz w:val="28"/>
          <w:szCs w:val="28"/>
          <w:lang w:val="en-US" w:eastAsia="ar-SA"/>
        </w:rPr>
        <w:t xml:space="preserve"> - Pathological physiology and Experimental Therapy, </w:t>
      </w:r>
      <w:r w:rsidRPr="00842297">
        <w:rPr>
          <w:i/>
          <w:sz w:val="28"/>
          <w:szCs w:val="28"/>
          <w:lang w:val="uk-UA" w:eastAsia="ar-SA"/>
        </w:rPr>
        <w:t>1</w:t>
      </w:r>
      <w:r w:rsidRPr="00842297">
        <w:rPr>
          <w:sz w:val="28"/>
          <w:szCs w:val="28"/>
          <w:lang w:val="en-US" w:eastAsia="ar-SA"/>
        </w:rPr>
        <w:t xml:space="preserve">, </w:t>
      </w:r>
      <w:r w:rsidRPr="00842297">
        <w:rPr>
          <w:sz w:val="28"/>
          <w:szCs w:val="28"/>
          <w:lang w:val="uk-UA" w:eastAsia="ar-SA"/>
        </w:rPr>
        <w:t>2</w:t>
      </w:r>
      <w:r w:rsidRPr="00842297">
        <w:rPr>
          <w:sz w:val="28"/>
          <w:szCs w:val="28"/>
          <w:lang w:val="en-US" w:eastAsia="ar-SA"/>
        </w:rPr>
        <w:t>-</w:t>
      </w:r>
      <w:r w:rsidRPr="00842297">
        <w:rPr>
          <w:sz w:val="28"/>
          <w:szCs w:val="28"/>
          <w:lang w:val="uk-UA" w:eastAsia="ar-SA"/>
        </w:rPr>
        <w:t>7 [</w:t>
      </w:r>
      <w:r w:rsidRPr="00842297">
        <w:rPr>
          <w:sz w:val="28"/>
          <w:szCs w:val="28"/>
          <w:lang w:val="en-US" w:eastAsia="ar-SA"/>
        </w:rPr>
        <w:t>in Ukrainian</w:t>
      </w:r>
      <w:r w:rsidRPr="00842297">
        <w:rPr>
          <w:sz w:val="28"/>
          <w:szCs w:val="28"/>
          <w:lang w:val="uk-UA" w:eastAsia="ar-SA"/>
        </w:rPr>
        <w:t>]</w:t>
      </w:r>
      <w:r w:rsidRPr="00842297">
        <w:rPr>
          <w:sz w:val="28"/>
          <w:szCs w:val="28"/>
          <w:lang w:val="en-US" w:eastAsia="ar-SA"/>
        </w:rPr>
        <w:t>.</w:t>
      </w:r>
    </w:p>
    <w:p w:rsidR="00842297" w:rsidRPr="00842297" w:rsidRDefault="00842297" w:rsidP="00842297">
      <w:pPr>
        <w:numPr>
          <w:ilvl w:val="0"/>
          <w:numId w:val="8"/>
        </w:numPr>
        <w:tabs>
          <w:tab w:val="left" w:pos="502"/>
        </w:tabs>
        <w:suppressAutoHyphens/>
        <w:spacing w:line="360" w:lineRule="auto"/>
        <w:contextualSpacing/>
        <w:jc w:val="both"/>
        <w:rPr>
          <w:rFonts w:ascii="Calibri" w:eastAsia="Calibri" w:hAnsi="Calibri"/>
          <w:sz w:val="22"/>
          <w:szCs w:val="22"/>
          <w:lang w:val="en-US" w:eastAsia="en-US"/>
        </w:rPr>
      </w:pPr>
      <w:proofErr w:type="spellStart"/>
      <w:r w:rsidRPr="00842297">
        <w:rPr>
          <w:sz w:val="28"/>
          <w:szCs w:val="28"/>
          <w:lang w:val="uk-UA" w:eastAsia="ar-SA"/>
        </w:rPr>
        <w:t>Sapin</w:t>
      </w:r>
      <w:proofErr w:type="spellEnd"/>
      <w:r w:rsidRPr="00842297">
        <w:rPr>
          <w:sz w:val="28"/>
          <w:szCs w:val="28"/>
          <w:lang w:val="en-US" w:eastAsia="ar-SA"/>
        </w:rPr>
        <w:t>,</w:t>
      </w:r>
      <w:r w:rsidRPr="00842297">
        <w:rPr>
          <w:sz w:val="28"/>
          <w:szCs w:val="28"/>
          <w:lang w:val="uk-UA" w:eastAsia="ar-SA"/>
        </w:rPr>
        <w:t xml:space="preserve"> M.R. (2007). </w:t>
      </w:r>
      <w:proofErr w:type="spellStart"/>
      <w:r w:rsidRPr="00842297">
        <w:rPr>
          <w:sz w:val="28"/>
          <w:szCs w:val="28"/>
          <w:lang w:val="uk-UA" w:eastAsia="ar-SA"/>
        </w:rPr>
        <w:t>Limfaticheskaja</w:t>
      </w:r>
      <w:proofErr w:type="spellEnd"/>
      <w:r w:rsidRPr="00842297">
        <w:rPr>
          <w:sz w:val="28"/>
          <w:szCs w:val="28"/>
          <w:lang w:val="en-US" w:eastAsia="ar-SA"/>
        </w:rPr>
        <w:t xml:space="preserve"> </w:t>
      </w:r>
      <w:proofErr w:type="spellStart"/>
      <w:r w:rsidRPr="00842297">
        <w:rPr>
          <w:sz w:val="28"/>
          <w:szCs w:val="28"/>
          <w:lang w:val="uk-UA" w:eastAsia="ar-SA"/>
        </w:rPr>
        <w:t>sistema</w:t>
      </w:r>
      <w:proofErr w:type="spellEnd"/>
      <w:r w:rsidRPr="00842297">
        <w:rPr>
          <w:sz w:val="28"/>
          <w:szCs w:val="28"/>
          <w:lang w:val="uk-UA" w:eastAsia="ar-SA"/>
        </w:rPr>
        <w:t xml:space="preserve"> i </w:t>
      </w:r>
      <w:proofErr w:type="spellStart"/>
      <w:r w:rsidRPr="00842297">
        <w:rPr>
          <w:sz w:val="28"/>
          <w:szCs w:val="28"/>
          <w:lang w:val="uk-UA" w:eastAsia="ar-SA"/>
        </w:rPr>
        <w:t>ee</w:t>
      </w:r>
      <w:proofErr w:type="spellEnd"/>
      <w:r w:rsidRPr="00842297">
        <w:rPr>
          <w:sz w:val="28"/>
          <w:szCs w:val="28"/>
          <w:lang w:val="en-US" w:eastAsia="ar-SA"/>
        </w:rPr>
        <w:t xml:space="preserve"> </w:t>
      </w:r>
      <w:proofErr w:type="spellStart"/>
      <w:r w:rsidRPr="00842297">
        <w:rPr>
          <w:sz w:val="28"/>
          <w:szCs w:val="28"/>
          <w:lang w:val="uk-UA" w:eastAsia="ar-SA"/>
        </w:rPr>
        <w:t>rol'</w:t>
      </w:r>
      <w:proofErr w:type="spellEnd"/>
      <w:r w:rsidRPr="00842297">
        <w:rPr>
          <w:sz w:val="28"/>
          <w:szCs w:val="28"/>
          <w:lang w:val="uk-UA" w:eastAsia="ar-SA"/>
        </w:rPr>
        <w:t xml:space="preserve"> v </w:t>
      </w:r>
      <w:proofErr w:type="spellStart"/>
      <w:r w:rsidRPr="00842297">
        <w:rPr>
          <w:sz w:val="28"/>
          <w:szCs w:val="28"/>
          <w:lang w:val="uk-UA" w:eastAsia="ar-SA"/>
        </w:rPr>
        <w:t>immunnyh</w:t>
      </w:r>
      <w:proofErr w:type="spellEnd"/>
      <w:r w:rsidRPr="00842297">
        <w:rPr>
          <w:sz w:val="28"/>
          <w:szCs w:val="28"/>
          <w:lang w:val="en-US" w:eastAsia="ar-SA"/>
        </w:rPr>
        <w:t xml:space="preserve"> </w:t>
      </w:r>
      <w:proofErr w:type="spellStart"/>
      <w:r w:rsidRPr="00842297">
        <w:rPr>
          <w:sz w:val="28"/>
          <w:szCs w:val="28"/>
          <w:lang w:val="uk-UA" w:eastAsia="ar-SA"/>
        </w:rPr>
        <w:t>processah</w:t>
      </w:r>
      <w:proofErr w:type="spellEnd"/>
      <w:r w:rsidRPr="00842297">
        <w:rPr>
          <w:sz w:val="28"/>
          <w:szCs w:val="28"/>
          <w:lang w:val="en-US" w:eastAsia="ar-SA"/>
        </w:rPr>
        <w:t>.</w:t>
      </w:r>
      <w:r w:rsidRPr="00842297">
        <w:rPr>
          <w:sz w:val="28"/>
          <w:szCs w:val="28"/>
          <w:lang w:val="uk-UA" w:eastAsia="ar-SA"/>
        </w:rPr>
        <w:t xml:space="preserve"> [</w:t>
      </w:r>
      <w:r w:rsidRPr="00842297">
        <w:rPr>
          <w:sz w:val="28"/>
          <w:szCs w:val="28"/>
          <w:lang w:val="en-US" w:eastAsia="ar-SA"/>
        </w:rPr>
        <w:t>lymphatic system and its role in immune processes</w:t>
      </w:r>
      <w:r w:rsidRPr="00842297">
        <w:rPr>
          <w:sz w:val="28"/>
          <w:szCs w:val="28"/>
          <w:lang w:val="uk-UA" w:eastAsia="ar-SA"/>
        </w:rPr>
        <w:t>]</w:t>
      </w:r>
      <w:r w:rsidRPr="00842297">
        <w:rPr>
          <w:sz w:val="28"/>
          <w:szCs w:val="28"/>
          <w:lang w:val="en-US" w:eastAsia="ar-SA"/>
        </w:rPr>
        <w:t xml:space="preserve">. </w:t>
      </w:r>
      <w:proofErr w:type="spellStart"/>
      <w:r w:rsidRPr="00842297">
        <w:rPr>
          <w:i/>
          <w:sz w:val="28"/>
          <w:szCs w:val="28"/>
          <w:lang w:val="uk-UA" w:eastAsia="ar-SA"/>
        </w:rPr>
        <w:t>Morfologija</w:t>
      </w:r>
      <w:proofErr w:type="spellEnd"/>
      <w:r w:rsidRPr="00842297">
        <w:rPr>
          <w:i/>
          <w:sz w:val="28"/>
          <w:szCs w:val="28"/>
          <w:lang w:val="en-US" w:eastAsia="ar-SA"/>
        </w:rPr>
        <w:t xml:space="preserve"> - M</w:t>
      </w:r>
      <w:proofErr w:type="spellStart"/>
      <w:r w:rsidRPr="00842297">
        <w:rPr>
          <w:i/>
          <w:sz w:val="28"/>
          <w:szCs w:val="28"/>
          <w:lang w:val="uk-UA" w:eastAsia="ar-SA"/>
        </w:rPr>
        <w:t>orphology</w:t>
      </w:r>
      <w:proofErr w:type="spellEnd"/>
      <w:r w:rsidRPr="00842297">
        <w:rPr>
          <w:i/>
          <w:sz w:val="28"/>
          <w:szCs w:val="28"/>
          <w:lang w:val="en-US" w:eastAsia="ar-SA"/>
        </w:rPr>
        <w:t xml:space="preserve">, </w:t>
      </w:r>
      <w:r w:rsidRPr="00842297">
        <w:rPr>
          <w:i/>
          <w:sz w:val="28"/>
          <w:szCs w:val="28"/>
          <w:lang w:val="uk-UA" w:eastAsia="ar-SA"/>
        </w:rPr>
        <w:t>131, 1</w:t>
      </w:r>
      <w:r w:rsidRPr="00842297">
        <w:rPr>
          <w:sz w:val="28"/>
          <w:szCs w:val="28"/>
          <w:lang w:val="en-US" w:eastAsia="ar-SA"/>
        </w:rPr>
        <w:t xml:space="preserve">, </w:t>
      </w:r>
      <w:r w:rsidRPr="00842297">
        <w:rPr>
          <w:sz w:val="28"/>
          <w:szCs w:val="28"/>
          <w:lang w:val="uk-UA" w:eastAsia="ar-SA"/>
        </w:rPr>
        <w:t>18</w:t>
      </w:r>
      <w:r w:rsidRPr="00842297">
        <w:rPr>
          <w:sz w:val="28"/>
          <w:szCs w:val="28"/>
          <w:lang w:val="en-US" w:eastAsia="ar-SA"/>
        </w:rPr>
        <w:t>-</w:t>
      </w:r>
      <w:r w:rsidRPr="00842297">
        <w:rPr>
          <w:sz w:val="28"/>
          <w:szCs w:val="28"/>
          <w:lang w:val="uk-UA" w:eastAsia="ar-SA"/>
        </w:rPr>
        <w:t>22</w:t>
      </w:r>
      <w:r w:rsidRPr="00842297">
        <w:rPr>
          <w:sz w:val="28"/>
          <w:szCs w:val="28"/>
          <w:lang w:val="en-US" w:eastAsia="ar-SA"/>
        </w:rPr>
        <w:t xml:space="preserve"> </w:t>
      </w:r>
      <w:r w:rsidRPr="00842297">
        <w:rPr>
          <w:sz w:val="28"/>
          <w:szCs w:val="28"/>
          <w:lang w:val="uk-UA" w:eastAsia="ar-SA"/>
        </w:rPr>
        <w:t>[</w:t>
      </w:r>
      <w:r w:rsidRPr="00842297">
        <w:rPr>
          <w:sz w:val="28"/>
          <w:szCs w:val="28"/>
          <w:lang w:val="en-US" w:eastAsia="ar-SA"/>
        </w:rPr>
        <w:t>in Ukrainian</w:t>
      </w:r>
      <w:r w:rsidRPr="00842297">
        <w:rPr>
          <w:sz w:val="28"/>
          <w:szCs w:val="28"/>
          <w:lang w:val="uk-UA" w:eastAsia="ar-SA"/>
        </w:rPr>
        <w:t>]</w:t>
      </w:r>
      <w:r w:rsidRPr="00842297">
        <w:rPr>
          <w:sz w:val="28"/>
          <w:szCs w:val="28"/>
          <w:lang w:val="en-US" w:eastAsia="ar-SA"/>
        </w:rPr>
        <w:t>.</w:t>
      </w:r>
    </w:p>
    <w:p w:rsidR="00842297" w:rsidRPr="00842297" w:rsidRDefault="00842297" w:rsidP="00842297">
      <w:pPr>
        <w:numPr>
          <w:ilvl w:val="0"/>
          <w:numId w:val="8"/>
        </w:numPr>
        <w:suppressAutoHyphens/>
        <w:spacing w:line="360" w:lineRule="auto"/>
        <w:contextualSpacing/>
        <w:jc w:val="both"/>
        <w:rPr>
          <w:sz w:val="28"/>
          <w:szCs w:val="28"/>
          <w:lang w:val="uk-UA" w:eastAsia="ar-SA"/>
        </w:rPr>
      </w:pPr>
      <w:r w:rsidRPr="00842297">
        <w:rPr>
          <w:color w:val="777777"/>
          <w:sz w:val="28"/>
          <w:szCs w:val="28"/>
          <w:shd w:val="clear" w:color="auto" w:fill="FFFFFF"/>
          <w:lang w:val="en-US" w:eastAsia="ar-SA"/>
        </w:rPr>
        <w:t>.</w:t>
      </w:r>
      <w:proofErr w:type="spellStart"/>
      <w:r w:rsidRPr="00842297">
        <w:rPr>
          <w:sz w:val="28"/>
          <w:szCs w:val="28"/>
          <w:shd w:val="clear" w:color="auto" w:fill="FFFFFF"/>
          <w:lang w:val="en-US" w:eastAsia="ar-SA"/>
        </w:rPr>
        <w:t>Bil'chenko</w:t>
      </w:r>
      <w:proofErr w:type="spellEnd"/>
      <w:proofErr w:type="gramStart"/>
      <w:r w:rsidRPr="00842297">
        <w:rPr>
          <w:sz w:val="28"/>
          <w:szCs w:val="28"/>
          <w:shd w:val="clear" w:color="auto" w:fill="FFFFFF"/>
          <w:lang w:val="en-US" w:eastAsia="ar-SA"/>
        </w:rPr>
        <w:t xml:space="preserve">, </w:t>
      </w:r>
      <w:r w:rsidRPr="00842297">
        <w:rPr>
          <w:sz w:val="28"/>
          <w:szCs w:val="28"/>
          <w:lang w:val="en-US" w:eastAsia="ar-SA"/>
        </w:rPr>
        <w:t> </w:t>
      </w:r>
      <w:r w:rsidRPr="00842297">
        <w:rPr>
          <w:sz w:val="28"/>
          <w:szCs w:val="28"/>
          <w:shd w:val="clear" w:color="auto" w:fill="FFFFFF"/>
          <w:lang w:val="en-US" w:eastAsia="ar-SA"/>
        </w:rPr>
        <w:t>A.S</w:t>
      </w:r>
      <w:proofErr w:type="gramEnd"/>
      <w:r w:rsidRPr="00842297">
        <w:rPr>
          <w:sz w:val="28"/>
          <w:szCs w:val="28"/>
          <w:shd w:val="clear" w:color="auto" w:fill="FFFFFF"/>
          <w:lang w:val="en-US" w:eastAsia="ar-SA"/>
        </w:rPr>
        <w:t xml:space="preserve">. </w:t>
      </w:r>
      <w:proofErr w:type="spellStart"/>
      <w:r w:rsidRPr="00842297">
        <w:rPr>
          <w:sz w:val="28"/>
          <w:szCs w:val="28"/>
          <w:shd w:val="clear" w:color="auto" w:fill="FFFFFF"/>
          <w:lang w:val="en-US" w:eastAsia="ar-SA"/>
        </w:rPr>
        <w:t>Ospanova</w:t>
      </w:r>
      <w:proofErr w:type="spellEnd"/>
      <w:r w:rsidRPr="00842297">
        <w:rPr>
          <w:sz w:val="28"/>
          <w:szCs w:val="28"/>
          <w:shd w:val="clear" w:color="auto" w:fill="FFFFFF"/>
          <w:lang w:val="en-US" w:eastAsia="ar-SA"/>
        </w:rPr>
        <w:t xml:space="preserve">, </w:t>
      </w:r>
      <w:r w:rsidRPr="00842297">
        <w:rPr>
          <w:sz w:val="28"/>
          <w:szCs w:val="28"/>
          <w:lang w:val="en-US" w:eastAsia="ar-SA"/>
        </w:rPr>
        <w:t> </w:t>
      </w:r>
      <w:r w:rsidRPr="00842297">
        <w:rPr>
          <w:sz w:val="28"/>
          <w:szCs w:val="28"/>
          <w:shd w:val="clear" w:color="auto" w:fill="FFFFFF"/>
          <w:lang w:val="en-US" w:eastAsia="ar-SA"/>
        </w:rPr>
        <w:t xml:space="preserve">T.S., </w:t>
      </w:r>
      <w:proofErr w:type="spellStart"/>
      <w:r w:rsidRPr="00842297">
        <w:rPr>
          <w:sz w:val="28"/>
          <w:szCs w:val="28"/>
          <w:shd w:val="clear" w:color="auto" w:fill="FFFFFF"/>
          <w:lang w:val="en-US" w:eastAsia="ar-SA"/>
        </w:rPr>
        <w:t>Klapoukh</w:t>
      </w:r>
      <w:proofErr w:type="spellEnd"/>
      <w:r w:rsidRPr="00842297">
        <w:rPr>
          <w:sz w:val="28"/>
          <w:szCs w:val="28"/>
          <w:shd w:val="clear" w:color="auto" w:fill="FFFFFF"/>
          <w:lang w:val="en-US" w:eastAsia="ar-SA"/>
        </w:rPr>
        <w:t xml:space="preserve">, </w:t>
      </w:r>
      <w:r w:rsidRPr="00842297">
        <w:rPr>
          <w:sz w:val="28"/>
          <w:szCs w:val="28"/>
          <w:lang w:val="en-US" w:eastAsia="ar-SA"/>
        </w:rPr>
        <w:t> </w:t>
      </w:r>
      <w:r w:rsidRPr="00842297">
        <w:rPr>
          <w:sz w:val="28"/>
          <w:szCs w:val="28"/>
          <w:shd w:val="clear" w:color="auto" w:fill="FFFFFF"/>
          <w:lang w:val="en-US" w:eastAsia="ar-SA"/>
        </w:rPr>
        <w:t xml:space="preserve">V.A. (2012). </w:t>
      </w:r>
      <w:proofErr w:type="spellStart"/>
      <w:r w:rsidRPr="00842297">
        <w:rPr>
          <w:sz w:val="28"/>
          <w:szCs w:val="28"/>
          <w:shd w:val="clear" w:color="auto" w:fill="FFFFFF"/>
          <w:lang w:val="en-US" w:eastAsia="ar-SA"/>
        </w:rPr>
        <w:t>Faktory</w:t>
      </w:r>
      <w:proofErr w:type="spellEnd"/>
      <w:r w:rsidRPr="00842297">
        <w:rPr>
          <w:sz w:val="28"/>
          <w:szCs w:val="28"/>
          <w:shd w:val="clear" w:color="auto" w:fill="FFFFFF"/>
          <w:lang w:val="en-US" w:eastAsia="ar-SA"/>
        </w:rPr>
        <w:t xml:space="preserve"> </w:t>
      </w:r>
      <w:proofErr w:type="spellStart"/>
      <w:r w:rsidRPr="00842297">
        <w:rPr>
          <w:sz w:val="28"/>
          <w:szCs w:val="28"/>
          <w:shd w:val="clear" w:color="auto" w:fill="FFFFFF"/>
          <w:lang w:val="en-US" w:eastAsia="ar-SA"/>
        </w:rPr>
        <w:t>riska</w:t>
      </w:r>
      <w:proofErr w:type="spellEnd"/>
      <w:r w:rsidRPr="00842297">
        <w:rPr>
          <w:sz w:val="28"/>
          <w:szCs w:val="28"/>
          <w:shd w:val="clear" w:color="auto" w:fill="FFFFFF"/>
          <w:lang w:val="en-US" w:eastAsia="ar-SA"/>
        </w:rPr>
        <w:t xml:space="preserve"> </w:t>
      </w:r>
      <w:proofErr w:type="spellStart"/>
      <w:r w:rsidRPr="00842297">
        <w:rPr>
          <w:sz w:val="28"/>
          <w:szCs w:val="28"/>
          <w:shd w:val="clear" w:color="auto" w:fill="FFFFFF"/>
          <w:lang w:val="en-US" w:eastAsia="ar-SA"/>
        </w:rPr>
        <w:t>tyazhelogo</w:t>
      </w:r>
      <w:proofErr w:type="spellEnd"/>
      <w:r w:rsidRPr="00842297">
        <w:rPr>
          <w:sz w:val="28"/>
          <w:szCs w:val="28"/>
          <w:shd w:val="clear" w:color="auto" w:fill="FFFFFF"/>
          <w:lang w:val="en-US" w:eastAsia="ar-SA"/>
        </w:rPr>
        <w:t xml:space="preserve"> </w:t>
      </w:r>
      <w:proofErr w:type="spellStart"/>
      <w:r w:rsidRPr="00842297">
        <w:rPr>
          <w:sz w:val="28"/>
          <w:szCs w:val="28"/>
          <w:shd w:val="clear" w:color="auto" w:fill="FFFFFF"/>
          <w:lang w:val="en-US" w:eastAsia="ar-SA"/>
        </w:rPr>
        <w:t>techeniya</w:t>
      </w:r>
      <w:proofErr w:type="spellEnd"/>
      <w:r w:rsidRPr="00842297">
        <w:rPr>
          <w:sz w:val="28"/>
          <w:szCs w:val="28"/>
          <w:shd w:val="clear" w:color="auto" w:fill="FFFFFF"/>
          <w:lang w:val="en-US" w:eastAsia="ar-SA"/>
        </w:rPr>
        <w:t xml:space="preserve"> </w:t>
      </w:r>
      <w:proofErr w:type="spellStart"/>
      <w:r w:rsidRPr="00842297">
        <w:rPr>
          <w:sz w:val="28"/>
          <w:szCs w:val="28"/>
          <w:shd w:val="clear" w:color="auto" w:fill="FFFFFF"/>
          <w:lang w:val="en-US" w:eastAsia="ar-SA"/>
        </w:rPr>
        <w:t>pnevmonii</w:t>
      </w:r>
      <w:proofErr w:type="spellEnd"/>
      <w:r w:rsidRPr="00842297">
        <w:rPr>
          <w:sz w:val="28"/>
          <w:szCs w:val="28"/>
          <w:shd w:val="clear" w:color="auto" w:fill="FFFFFF"/>
          <w:lang w:val="en-US" w:eastAsia="ar-SA"/>
        </w:rPr>
        <w:t xml:space="preserve"> [risk factors of heavy course pneumonia] // </w:t>
      </w:r>
      <w:proofErr w:type="spellStart"/>
      <w:r w:rsidRPr="00842297">
        <w:rPr>
          <w:i/>
          <w:sz w:val="28"/>
          <w:szCs w:val="28"/>
          <w:shd w:val="clear" w:color="auto" w:fill="FFFFFF"/>
          <w:lang w:val="en-US" w:eastAsia="ar-SA"/>
        </w:rPr>
        <w:t>Eksperimental'naya</w:t>
      </w:r>
      <w:proofErr w:type="spellEnd"/>
      <w:r w:rsidRPr="00842297">
        <w:rPr>
          <w:i/>
          <w:sz w:val="28"/>
          <w:szCs w:val="28"/>
          <w:shd w:val="clear" w:color="auto" w:fill="FFFFFF"/>
          <w:lang w:val="en-US" w:eastAsia="ar-SA"/>
        </w:rPr>
        <w:t xml:space="preserve"> </w:t>
      </w:r>
      <w:proofErr w:type="spellStart"/>
      <w:r w:rsidRPr="00842297">
        <w:rPr>
          <w:i/>
          <w:sz w:val="28"/>
          <w:szCs w:val="28"/>
          <w:shd w:val="clear" w:color="auto" w:fill="FFFFFF"/>
          <w:lang w:val="en-US" w:eastAsia="ar-SA"/>
        </w:rPr>
        <w:t>i</w:t>
      </w:r>
      <w:proofErr w:type="spellEnd"/>
      <w:r w:rsidRPr="00842297">
        <w:rPr>
          <w:i/>
          <w:sz w:val="28"/>
          <w:szCs w:val="28"/>
          <w:shd w:val="clear" w:color="auto" w:fill="FFFFFF"/>
          <w:lang w:val="en-US" w:eastAsia="ar-SA"/>
        </w:rPr>
        <w:t xml:space="preserve"> </w:t>
      </w:r>
      <w:proofErr w:type="spellStart"/>
      <w:r w:rsidRPr="00842297">
        <w:rPr>
          <w:i/>
          <w:sz w:val="28"/>
          <w:szCs w:val="28"/>
          <w:shd w:val="clear" w:color="auto" w:fill="FFFFFF"/>
          <w:lang w:val="en-US" w:eastAsia="ar-SA"/>
        </w:rPr>
        <w:t>klinicheskaya</w:t>
      </w:r>
      <w:proofErr w:type="spellEnd"/>
      <w:r w:rsidRPr="00842297">
        <w:rPr>
          <w:i/>
          <w:sz w:val="28"/>
          <w:szCs w:val="28"/>
          <w:shd w:val="clear" w:color="auto" w:fill="FFFFFF"/>
          <w:lang w:val="en-US" w:eastAsia="ar-SA"/>
        </w:rPr>
        <w:t xml:space="preserve"> </w:t>
      </w:r>
      <w:proofErr w:type="spellStart"/>
      <w:r w:rsidRPr="00842297">
        <w:rPr>
          <w:i/>
          <w:sz w:val="28"/>
          <w:szCs w:val="28"/>
          <w:shd w:val="clear" w:color="auto" w:fill="FFFFFF"/>
          <w:lang w:val="en-US" w:eastAsia="ar-SA"/>
        </w:rPr>
        <w:t>meditsina</w:t>
      </w:r>
      <w:proofErr w:type="spellEnd"/>
      <w:r w:rsidRPr="00842297">
        <w:rPr>
          <w:i/>
          <w:sz w:val="28"/>
          <w:szCs w:val="28"/>
          <w:shd w:val="clear" w:color="auto" w:fill="FFFFFF"/>
          <w:lang w:val="en-US" w:eastAsia="ar-SA"/>
        </w:rPr>
        <w:t xml:space="preserve"> - Experimental and clinical </w:t>
      </w:r>
      <w:proofErr w:type="spellStart"/>
      <w:r w:rsidRPr="00842297">
        <w:rPr>
          <w:i/>
          <w:sz w:val="28"/>
          <w:szCs w:val="28"/>
          <w:shd w:val="clear" w:color="auto" w:fill="FFFFFF"/>
          <w:lang w:val="en-US" w:eastAsia="ar-SA"/>
        </w:rPr>
        <w:t>medicin</w:t>
      </w:r>
      <w:proofErr w:type="spellEnd"/>
      <w:r w:rsidRPr="00842297">
        <w:rPr>
          <w:i/>
          <w:sz w:val="28"/>
          <w:szCs w:val="28"/>
          <w:shd w:val="clear" w:color="auto" w:fill="FFFFFF"/>
          <w:lang w:val="en-US" w:eastAsia="ar-SA"/>
        </w:rPr>
        <w:t xml:space="preserve">, 4, </w:t>
      </w:r>
      <w:r w:rsidRPr="00842297">
        <w:rPr>
          <w:sz w:val="28"/>
          <w:szCs w:val="28"/>
          <w:shd w:val="clear" w:color="auto" w:fill="FFFFFF"/>
          <w:lang w:val="en-US" w:eastAsia="ar-SA"/>
        </w:rPr>
        <w:t>78-81</w:t>
      </w:r>
      <w:r w:rsidRPr="00842297">
        <w:rPr>
          <w:rFonts w:ascii="Arial" w:hAnsi="Arial" w:cs="Arial"/>
          <w:color w:val="777777"/>
          <w:sz w:val="28"/>
          <w:szCs w:val="28"/>
          <w:shd w:val="clear" w:color="auto" w:fill="FFFFFF"/>
          <w:lang w:val="en-US" w:eastAsia="ar-SA"/>
        </w:rPr>
        <w:t xml:space="preserve"> </w:t>
      </w:r>
      <w:r w:rsidRPr="00842297">
        <w:rPr>
          <w:sz w:val="28"/>
          <w:szCs w:val="28"/>
          <w:lang w:val="uk-UA" w:eastAsia="ar-SA"/>
        </w:rPr>
        <w:t>[</w:t>
      </w:r>
      <w:r w:rsidRPr="00842297">
        <w:rPr>
          <w:sz w:val="28"/>
          <w:szCs w:val="28"/>
          <w:lang w:val="en-US" w:eastAsia="ar-SA"/>
        </w:rPr>
        <w:t>in Ukrainian</w:t>
      </w:r>
      <w:r w:rsidRPr="00842297">
        <w:rPr>
          <w:sz w:val="28"/>
          <w:szCs w:val="28"/>
          <w:lang w:val="uk-UA" w:eastAsia="ar-SA"/>
        </w:rPr>
        <w:t>]</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en-US" w:eastAsia="ar-SA"/>
        </w:rPr>
      </w:pPr>
      <w:proofErr w:type="spellStart"/>
      <w:r w:rsidRPr="00842297">
        <w:rPr>
          <w:sz w:val="28"/>
          <w:szCs w:val="28"/>
          <w:lang w:val="en-US" w:eastAsia="ar-SA"/>
        </w:rPr>
        <w:t>Jarilin</w:t>
      </w:r>
      <w:proofErr w:type="spellEnd"/>
      <w:r w:rsidRPr="00842297">
        <w:rPr>
          <w:sz w:val="28"/>
          <w:szCs w:val="28"/>
          <w:lang w:val="en-US" w:eastAsia="ar-SA"/>
        </w:rPr>
        <w:t xml:space="preserve">, A.A. (2007). </w:t>
      </w:r>
      <w:proofErr w:type="spellStart"/>
      <w:r w:rsidRPr="00842297">
        <w:rPr>
          <w:sz w:val="28"/>
          <w:szCs w:val="28"/>
          <w:lang w:val="en-US" w:eastAsia="ar-SA"/>
        </w:rPr>
        <w:t>Estestvennye</w:t>
      </w:r>
      <w:proofErr w:type="spellEnd"/>
      <w:r w:rsidRPr="00842297">
        <w:rPr>
          <w:sz w:val="28"/>
          <w:szCs w:val="28"/>
          <w:lang w:val="en-US" w:eastAsia="ar-SA"/>
        </w:rPr>
        <w:t xml:space="preserve"> </w:t>
      </w:r>
      <w:proofErr w:type="spellStart"/>
      <w:r w:rsidRPr="00842297">
        <w:rPr>
          <w:sz w:val="28"/>
          <w:szCs w:val="28"/>
          <w:lang w:val="en-US" w:eastAsia="ar-SA"/>
        </w:rPr>
        <w:t>reguljatornye</w:t>
      </w:r>
      <w:proofErr w:type="spellEnd"/>
      <w:r w:rsidRPr="00842297">
        <w:rPr>
          <w:sz w:val="28"/>
          <w:szCs w:val="28"/>
          <w:lang w:val="en-US" w:eastAsia="ar-SA"/>
        </w:rPr>
        <w:t xml:space="preserve"> T-</w:t>
      </w:r>
      <w:proofErr w:type="spellStart"/>
      <w:r w:rsidRPr="00842297">
        <w:rPr>
          <w:sz w:val="28"/>
          <w:szCs w:val="28"/>
          <w:lang w:val="en-US" w:eastAsia="ar-SA"/>
        </w:rPr>
        <w:t>kletki</w:t>
      </w:r>
      <w:proofErr w:type="spellEnd"/>
      <w:r w:rsidRPr="00842297">
        <w:rPr>
          <w:sz w:val="28"/>
          <w:szCs w:val="28"/>
          <w:lang w:val="en-US" w:eastAsia="ar-SA"/>
        </w:rPr>
        <w:t xml:space="preserve">. [Natural regulatory T cells]. </w:t>
      </w:r>
      <w:proofErr w:type="spellStart"/>
      <w:r w:rsidRPr="00842297">
        <w:rPr>
          <w:i/>
          <w:sz w:val="28"/>
          <w:szCs w:val="28"/>
          <w:lang w:val="en-US" w:eastAsia="ar-SA"/>
        </w:rPr>
        <w:t>Rossijskij</w:t>
      </w:r>
      <w:proofErr w:type="spellEnd"/>
      <w:r w:rsidRPr="00842297">
        <w:rPr>
          <w:i/>
          <w:sz w:val="28"/>
          <w:szCs w:val="28"/>
          <w:lang w:val="en-US" w:eastAsia="ar-SA"/>
        </w:rPr>
        <w:t xml:space="preserve"> </w:t>
      </w:r>
      <w:proofErr w:type="spellStart"/>
      <w:r w:rsidRPr="00842297">
        <w:rPr>
          <w:i/>
          <w:sz w:val="28"/>
          <w:szCs w:val="28"/>
          <w:lang w:val="en-US" w:eastAsia="ar-SA"/>
        </w:rPr>
        <w:t>medicinskij</w:t>
      </w:r>
      <w:proofErr w:type="spellEnd"/>
      <w:r w:rsidRPr="00842297">
        <w:rPr>
          <w:i/>
          <w:sz w:val="28"/>
          <w:szCs w:val="28"/>
          <w:lang w:val="en-US" w:eastAsia="ar-SA"/>
        </w:rPr>
        <w:t xml:space="preserve"> </w:t>
      </w:r>
      <w:proofErr w:type="spellStart"/>
      <w:r w:rsidRPr="00842297">
        <w:rPr>
          <w:i/>
          <w:sz w:val="28"/>
          <w:szCs w:val="28"/>
          <w:lang w:val="en-US" w:eastAsia="ar-SA"/>
        </w:rPr>
        <w:t>zhurnal</w:t>
      </w:r>
      <w:proofErr w:type="spellEnd"/>
      <w:r w:rsidRPr="00842297">
        <w:rPr>
          <w:i/>
          <w:sz w:val="28"/>
          <w:szCs w:val="28"/>
          <w:lang w:val="en-US" w:eastAsia="ar-SA"/>
        </w:rPr>
        <w:t xml:space="preserve"> </w:t>
      </w:r>
      <w:proofErr w:type="gramStart"/>
      <w:r w:rsidRPr="00842297">
        <w:rPr>
          <w:i/>
          <w:sz w:val="28"/>
          <w:szCs w:val="28"/>
          <w:lang w:val="en-US" w:eastAsia="ar-SA"/>
        </w:rPr>
        <w:t>-  Russian</w:t>
      </w:r>
      <w:proofErr w:type="gramEnd"/>
      <w:r w:rsidRPr="00842297">
        <w:rPr>
          <w:i/>
          <w:sz w:val="28"/>
          <w:szCs w:val="28"/>
          <w:lang w:val="en-US" w:eastAsia="ar-SA"/>
        </w:rPr>
        <w:t xml:space="preserve"> Medical Journal, 1,</w:t>
      </w:r>
      <w:r w:rsidRPr="00842297">
        <w:rPr>
          <w:sz w:val="28"/>
          <w:szCs w:val="28"/>
          <w:lang w:val="en-US" w:eastAsia="ar-SA"/>
        </w:rPr>
        <w:t xml:space="preserve"> 43-48 [ in Russian ].</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en-US" w:eastAsia="ar-SA"/>
        </w:rPr>
      </w:pPr>
      <w:proofErr w:type="spellStart"/>
      <w:r w:rsidRPr="00842297">
        <w:rPr>
          <w:sz w:val="28"/>
          <w:szCs w:val="28"/>
          <w:lang w:val="en-US" w:eastAsia="ar-SA"/>
        </w:rPr>
        <w:t>Kastenmüller</w:t>
      </w:r>
      <w:proofErr w:type="spellEnd"/>
      <w:r w:rsidRPr="00842297">
        <w:rPr>
          <w:sz w:val="28"/>
          <w:szCs w:val="28"/>
          <w:lang w:val="en-US" w:eastAsia="ar-SA"/>
        </w:rPr>
        <w:t xml:space="preserve">, W., </w:t>
      </w:r>
      <w:proofErr w:type="spellStart"/>
      <w:r w:rsidRPr="00842297">
        <w:rPr>
          <w:sz w:val="28"/>
          <w:szCs w:val="28"/>
          <w:lang w:val="en-US" w:eastAsia="ar-SA"/>
        </w:rPr>
        <w:t>Torabi-Parizi</w:t>
      </w:r>
      <w:proofErr w:type="spellEnd"/>
      <w:r w:rsidRPr="00842297">
        <w:rPr>
          <w:sz w:val="28"/>
          <w:szCs w:val="28"/>
          <w:lang w:val="en-US" w:eastAsia="ar-SA"/>
        </w:rPr>
        <w:t>, P., Subramanian, N</w:t>
      </w:r>
      <w:r w:rsidRPr="00842297">
        <w:rPr>
          <w:sz w:val="28"/>
          <w:szCs w:val="28"/>
          <w:lang w:val="uk-UA" w:eastAsia="ar-SA"/>
        </w:rPr>
        <w:t>.</w:t>
      </w:r>
      <w:r w:rsidRPr="00842297">
        <w:rPr>
          <w:sz w:val="28"/>
          <w:szCs w:val="28"/>
          <w:lang w:val="en-US" w:eastAsia="ar-SA"/>
        </w:rPr>
        <w:t xml:space="preserve">, </w:t>
      </w:r>
      <w:proofErr w:type="spellStart"/>
      <w:r w:rsidRPr="00842297">
        <w:rPr>
          <w:sz w:val="28"/>
          <w:szCs w:val="28"/>
          <w:lang w:val="en-US" w:eastAsia="ar-SA"/>
        </w:rPr>
        <w:t>Lämmermann</w:t>
      </w:r>
      <w:proofErr w:type="spellEnd"/>
      <w:r w:rsidRPr="00842297">
        <w:rPr>
          <w:sz w:val="28"/>
          <w:szCs w:val="28"/>
          <w:lang w:val="en-US" w:eastAsia="ar-SA"/>
        </w:rPr>
        <w:t>, T., &amp;</w:t>
      </w:r>
      <w:proofErr w:type="spellStart"/>
      <w:r w:rsidRPr="00842297">
        <w:rPr>
          <w:sz w:val="28"/>
          <w:szCs w:val="28"/>
          <w:lang w:val="en-US" w:eastAsia="ar-SA"/>
        </w:rPr>
        <w:t>Germain</w:t>
      </w:r>
      <w:proofErr w:type="spellEnd"/>
      <w:r w:rsidRPr="00842297">
        <w:rPr>
          <w:sz w:val="28"/>
          <w:szCs w:val="28"/>
          <w:lang w:val="en-US" w:eastAsia="ar-SA"/>
        </w:rPr>
        <w:t xml:space="preserve">, R.N. (2012). A spatially-organized multicellular innate immune </w:t>
      </w:r>
      <w:r w:rsidRPr="00842297">
        <w:rPr>
          <w:sz w:val="28"/>
          <w:szCs w:val="28"/>
          <w:lang w:val="en-US" w:eastAsia="ar-SA"/>
        </w:rPr>
        <w:lastRenderedPageBreak/>
        <w:t xml:space="preserve">response in lymph nodes limits systemic pathogen spread. </w:t>
      </w:r>
      <w:r w:rsidRPr="00842297">
        <w:rPr>
          <w:i/>
          <w:sz w:val="28"/>
          <w:szCs w:val="28"/>
          <w:lang w:val="en-US" w:eastAsia="ar-SA"/>
        </w:rPr>
        <w:t>Cell, 150(6),</w:t>
      </w:r>
      <w:r w:rsidRPr="00842297">
        <w:rPr>
          <w:sz w:val="28"/>
          <w:szCs w:val="28"/>
          <w:lang w:val="en-US" w:eastAsia="ar-SA"/>
        </w:rPr>
        <w:t xml:space="preserve"> 1235-1248.</w:t>
      </w:r>
    </w:p>
    <w:p w:rsidR="00842297" w:rsidRPr="00842297" w:rsidRDefault="00842297" w:rsidP="00842297">
      <w:pPr>
        <w:numPr>
          <w:ilvl w:val="0"/>
          <w:numId w:val="8"/>
        </w:numPr>
        <w:shd w:val="clear" w:color="auto" w:fill="FFFFFF"/>
        <w:tabs>
          <w:tab w:val="left" w:pos="502"/>
        </w:tabs>
        <w:suppressAutoHyphens/>
        <w:autoSpaceDE w:val="0"/>
        <w:spacing w:line="360" w:lineRule="auto"/>
        <w:contextualSpacing/>
        <w:jc w:val="both"/>
        <w:rPr>
          <w:sz w:val="28"/>
          <w:szCs w:val="28"/>
          <w:lang w:val="en-US" w:eastAsia="ar-SA"/>
        </w:rPr>
      </w:pPr>
      <w:r w:rsidRPr="00842297">
        <w:rPr>
          <w:sz w:val="28"/>
          <w:szCs w:val="28"/>
          <w:lang w:val="en-US" w:eastAsia="ar-SA"/>
        </w:rPr>
        <w:t>Card, C. M, Yu, S.S, &amp; Swartz, M.A. (2014). Emerging roles of lymphatic endothelium in regulating adaptive immunity</w:t>
      </w:r>
      <w:r w:rsidRPr="00842297">
        <w:rPr>
          <w:i/>
          <w:sz w:val="28"/>
          <w:szCs w:val="28"/>
          <w:lang w:val="en-US" w:eastAsia="ar-SA"/>
        </w:rPr>
        <w:t xml:space="preserve">. J </w:t>
      </w:r>
      <w:proofErr w:type="spellStart"/>
      <w:r w:rsidRPr="00842297">
        <w:rPr>
          <w:i/>
          <w:sz w:val="28"/>
          <w:szCs w:val="28"/>
          <w:lang w:val="en-US" w:eastAsia="ar-SA"/>
        </w:rPr>
        <w:t>Clin</w:t>
      </w:r>
      <w:proofErr w:type="spellEnd"/>
      <w:r w:rsidRPr="00842297">
        <w:rPr>
          <w:i/>
          <w:sz w:val="28"/>
          <w:szCs w:val="28"/>
          <w:lang w:val="en-US" w:eastAsia="ar-SA"/>
        </w:rPr>
        <w:t xml:space="preserve"> Invest</w:t>
      </w:r>
      <w:proofErr w:type="gramStart"/>
      <w:r w:rsidRPr="00842297">
        <w:rPr>
          <w:i/>
          <w:sz w:val="28"/>
          <w:szCs w:val="28"/>
          <w:lang w:val="en-US" w:eastAsia="ar-SA"/>
        </w:rPr>
        <w:t>,124</w:t>
      </w:r>
      <w:proofErr w:type="gramEnd"/>
      <w:r w:rsidRPr="00842297">
        <w:rPr>
          <w:i/>
          <w:sz w:val="28"/>
          <w:szCs w:val="28"/>
          <w:lang w:val="en-US" w:eastAsia="ar-SA"/>
        </w:rPr>
        <w:t>(3),</w:t>
      </w:r>
      <w:r w:rsidRPr="00842297">
        <w:rPr>
          <w:sz w:val="28"/>
          <w:szCs w:val="28"/>
          <w:lang w:val="en-US" w:eastAsia="ar-SA"/>
        </w:rPr>
        <w:t xml:space="preserve"> 943-952.</w:t>
      </w:r>
    </w:p>
    <w:p w:rsidR="00842297" w:rsidRPr="00842297" w:rsidRDefault="00842297" w:rsidP="00842297">
      <w:pPr>
        <w:numPr>
          <w:ilvl w:val="0"/>
          <w:numId w:val="8"/>
        </w:numPr>
        <w:shd w:val="clear" w:color="auto" w:fill="FFFFFF"/>
        <w:suppressAutoHyphens/>
        <w:autoSpaceDE w:val="0"/>
        <w:spacing w:line="360" w:lineRule="auto"/>
        <w:contextualSpacing/>
        <w:jc w:val="both"/>
        <w:rPr>
          <w:sz w:val="28"/>
          <w:szCs w:val="28"/>
          <w:lang w:val="en-US" w:eastAsia="ar-SA"/>
        </w:rPr>
      </w:pPr>
      <w:r w:rsidRPr="00842297">
        <w:rPr>
          <w:sz w:val="28"/>
          <w:szCs w:val="28"/>
          <w:lang w:val="en-US" w:eastAsia="ar-SA"/>
        </w:rPr>
        <w:t xml:space="preserve">  </w:t>
      </w:r>
      <w:proofErr w:type="spellStart"/>
      <w:r w:rsidRPr="00842297">
        <w:rPr>
          <w:sz w:val="28"/>
          <w:szCs w:val="28"/>
          <w:lang w:val="en-US" w:eastAsia="ar-SA"/>
        </w:rPr>
        <w:t>Mor</w:t>
      </w:r>
      <w:proofErr w:type="spellEnd"/>
      <w:r w:rsidRPr="00842297">
        <w:rPr>
          <w:sz w:val="28"/>
          <w:szCs w:val="28"/>
          <w:lang w:val="en-US" w:eastAsia="ar-SA"/>
        </w:rPr>
        <w:t>, A</w:t>
      </w:r>
      <w:proofErr w:type="gramStart"/>
      <w:r w:rsidRPr="00842297">
        <w:rPr>
          <w:sz w:val="28"/>
          <w:szCs w:val="28"/>
          <w:lang w:val="en-US" w:eastAsia="ar-SA"/>
        </w:rPr>
        <w:t>,  Thomsen</w:t>
      </w:r>
      <w:proofErr w:type="gramEnd"/>
      <w:r w:rsidRPr="00842297">
        <w:rPr>
          <w:sz w:val="28"/>
          <w:szCs w:val="28"/>
          <w:lang w:val="en-US" w:eastAsia="ar-SA"/>
        </w:rPr>
        <w:t>, R. W,  </w:t>
      </w:r>
      <w:proofErr w:type="spellStart"/>
      <w:r w:rsidRPr="00842297">
        <w:rPr>
          <w:sz w:val="28"/>
          <w:szCs w:val="28"/>
          <w:lang w:val="en-US" w:eastAsia="ar-SA"/>
        </w:rPr>
        <w:t>Ulrichsen</w:t>
      </w:r>
      <w:proofErr w:type="spellEnd"/>
      <w:r w:rsidRPr="00842297">
        <w:rPr>
          <w:sz w:val="28"/>
          <w:szCs w:val="28"/>
          <w:lang w:val="en-US" w:eastAsia="ar-SA"/>
        </w:rPr>
        <w:t>, S. P,  </w:t>
      </w:r>
      <w:proofErr w:type="spellStart"/>
      <w:r w:rsidRPr="00842297">
        <w:rPr>
          <w:sz w:val="28"/>
          <w:szCs w:val="28"/>
          <w:lang w:val="en-US" w:eastAsia="ar-SA"/>
        </w:rPr>
        <w:t>Sørensen</w:t>
      </w:r>
      <w:proofErr w:type="spellEnd"/>
      <w:r w:rsidRPr="00842297">
        <w:rPr>
          <w:sz w:val="28"/>
          <w:szCs w:val="28"/>
          <w:lang w:val="en-US" w:eastAsia="ar-SA"/>
        </w:rPr>
        <w:t>, H. T. (2013). Chronic heart failure and risk of hospitalization with pneumonia: a population-based study.  </w:t>
      </w:r>
      <w:r w:rsidRPr="00842297">
        <w:rPr>
          <w:i/>
          <w:sz w:val="28"/>
          <w:szCs w:val="28"/>
          <w:lang w:val="en-US" w:eastAsia="ar-SA"/>
        </w:rPr>
        <w:t>Eur. J. Intern. Med</w:t>
      </w:r>
      <w:proofErr w:type="gramStart"/>
      <w:r w:rsidRPr="00842297">
        <w:rPr>
          <w:sz w:val="28"/>
          <w:szCs w:val="28"/>
          <w:lang w:val="en-US" w:eastAsia="ar-SA"/>
        </w:rPr>
        <w:t>,  </w:t>
      </w:r>
      <w:r w:rsidRPr="00842297">
        <w:rPr>
          <w:i/>
          <w:sz w:val="28"/>
          <w:szCs w:val="28"/>
          <w:lang w:val="en-US" w:eastAsia="ar-SA"/>
        </w:rPr>
        <w:t>24</w:t>
      </w:r>
      <w:proofErr w:type="gramEnd"/>
      <w:r w:rsidRPr="00842297">
        <w:rPr>
          <w:i/>
          <w:sz w:val="28"/>
          <w:szCs w:val="28"/>
          <w:lang w:val="en-US" w:eastAsia="ar-SA"/>
        </w:rPr>
        <w:t>(4).</w:t>
      </w:r>
      <w:r w:rsidRPr="00842297">
        <w:rPr>
          <w:sz w:val="28"/>
          <w:szCs w:val="28"/>
          <w:lang w:val="en-US" w:eastAsia="ar-SA"/>
        </w:rPr>
        <w:t> 349-353.</w:t>
      </w:r>
    </w:p>
    <w:p w:rsidR="00842297" w:rsidRPr="00842297" w:rsidRDefault="00842297" w:rsidP="00842297">
      <w:pPr>
        <w:numPr>
          <w:ilvl w:val="0"/>
          <w:numId w:val="8"/>
        </w:numPr>
        <w:suppressAutoHyphens/>
        <w:spacing w:line="360" w:lineRule="auto"/>
        <w:contextualSpacing/>
        <w:jc w:val="both"/>
        <w:rPr>
          <w:sz w:val="28"/>
          <w:szCs w:val="28"/>
          <w:lang w:val="en-US" w:eastAsia="ar-SA"/>
        </w:rPr>
      </w:pPr>
      <w:proofErr w:type="spellStart"/>
      <w:r w:rsidRPr="00842297">
        <w:rPr>
          <w:sz w:val="28"/>
          <w:szCs w:val="28"/>
          <w:lang w:val="en-US" w:eastAsia="ar-SA"/>
        </w:rPr>
        <w:t>Shahian</w:t>
      </w:r>
      <w:proofErr w:type="spellEnd"/>
      <w:r w:rsidRPr="00842297">
        <w:rPr>
          <w:sz w:val="28"/>
          <w:szCs w:val="28"/>
          <w:lang w:val="en-US" w:eastAsia="ar-SA"/>
        </w:rPr>
        <w:t>, D. M, Liu</w:t>
      </w:r>
      <w:proofErr w:type="gramStart"/>
      <w:r w:rsidRPr="00842297">
        <w:rPr>
          <w:sz w:val="28"/>
          <w:szCs w:val="28"/>
          <w:lang w:val="uk-UA" w:eastAsia="ar-SA"/>
        </w:rPr>
        <w:t>,</w:t>
      </w:r>
      <w:r w:rsidRPr="00842297">
        <w:rPr>
          <w:sz w:val="28"/>
          <w:szCs w:val="28"/>
          <w:lang w:val="en-US" w:eastAsia="ar-SA"/>
        </w:rPr>
        <w:t>.</w:t>
      </w:r>
      <w:proofErr w:type="gramEnd"/>
      <w:r w:rsidRPr="00842297">
        <w:rPr>
          <w:sz w:val="28"/>
          <w:szCs w:val="28"/>
          <w:lang w:val="en-US" w:eastAsia="ar-SA"/>
        </w:rPr>
        <w:t xml:space="preserve"> X, Meyer, G. S. (2014). Hospital</w:t>
      </w:r>
      <w:r w:rsidRPr="00842297">
        <w:rPr>
          <w:sz w:val="28"/>
          <w:szCs w:val="28"/>
          <w:lang w:val="uk-UA" w:eastAsia="ar-SA"/>
        </w:rPr>
        <w:t xml:space="preserve"> </w:t>
      </w:r>
      <w:r w:rsidRPr="00842297">
        <w:rPr>
          <w:sz w:val="28"/>
          <w:szCs w:val="28"/>
          <w:lang w:val="en-US" w:eastAsia="ar-SA"/>
        </w:rPr>
        <w:t>teaching</w:t>
      </w:r>
      <w:r w:rsidRPr="00842297">
        <w:rPr>
          <w:sz w:val="28"/>
          <w:szCs w:val="28"/>
          <w:lang w:val="uk-UA" w:eastAsia="ar-SA"/>
        </w:rPr>
        <w:t xml:space="preserve"> </w:t>
      </w:r>
      <w:r w:rsidRPr="00842297">
        <w:rPr>
          <w:sz w:val="28"/>
          <w:szCs w:val="28"/>
          <w:lang w:val="en-US" w:eastAsia="ar-SA"/>
        </w:rPr>
        <w:t>intensity</w:t>
      </w:r>
      <w:r w:rsidRPr="00842297">
        <w:rPr>
          <w:sz w:val="28"/>
          <w:szCs w:val="28"/>
          <w:lang w:val="uk-UA" w:eastAsia="ar-SA"/>
        </w:rPr>
        <w:t xml:space="preserve"> </w:t>
      </w:r>
      <w:r w:rsidRPr="00842297">
        <w:rPr>
          <w:sz w:val="28"/>
          <w:szCs w:val="28"/>
          <w:lang w:val="en-US" w:eastAsia="ar-SA"/>
        </w:rPr>
        <w:t>and</w:t>
      </w:r>
      <w:r w:rsidRPr="00842297">
        <w:rPr>
          <w:sz w:val="28"/>
          <w:szCs w:val="28"/>
          <w:lang w:val="uk-UA" w:eastAsia="ar-SA"/>
        </w:rPr>
        <w:t xml:space="preserve"> </w:t>
      </w:r>
      <w:r w:rsidRPr="00842297">
        <w:rPr>
          <w:sz w:val="28"/>
          <w:szCs w:val="28"/>
          <w:lang w:val="en-US" w:eastAsia="ar-SA"/>
        </w:rPr>
        <w:t>mortality</w:t>
      </w:r>
      <w:r w:rsidRPr="00842297">
        <w:rPr>
          <w:sz w:val="28"/>
          <w:szCs w:val="28"/>
          <w:lang w:val="uk-UA" w:eastAsia="ar-SA"/>
        </w:rPr>
        <w:t xml:space="preserve"> </w:t>
      </w:r>
      <w:r w:rsidRPr="00842297">
        <w:rPr>
          <w:sz w:val="28"/>
          <w:szCs w:val="28"/>
          <w:lang w:val="en-US" w:eastAsia="ar-SA"/>
        </w:rPr>
        <w:t>for</w:t>
      </w:r>
      <w:r w:rsidRPr="00842297">
        <w:rPr>
          <w:sz w:val="28"/>
          <w:szCs w:val="28"/>
          <w:lang w:val="uk-UA" w:eastAsia="ar-SA"/>
        </w:rPr>
        <w:t xml:space="preserve"> </w:t>
      </w:r>
      <w:r w:rsidRPr="00842297">
        <w:rPr>
          <w:sz w:val="28"/>
          <w:szCs w:val="28"/>
          <w:lang w:val="en-US" w:eastAsia="ar-SA"/>
        </w:rPr>
        <w:t>acute</w:t>
      </w:r>
      <w:r w:rsidRPr="00842297">
        <w:rPr>
          <w:sz w:val="28"/>
          <w:szCs w:val="28"/>
          <w:lang w:val="uk-UA" w:eastAsia="ar-SA"/>
        </w:rPr>
        <w:t xml:space="preserve"> </w:t>
      </w:r>
      <w:r w:rsidRPr="00842297">
        <w:rPr>
          <w:sz w:val="28"/>
          <w:szCs w:val="28"/>
          <w:lang w:val="en-US" w:eastAsia="ar-SA"/>
        </w:rPr>
        <w:t>myocardial</w:t>
      </w:r>
      <w:r w:rsidRPr="00842297">
        <w:rPr>
          <w:sz w:val="28"/>
          <w:szCs w:val="28"/>
          <w:lang w:val="uk-UA" w:eastAsia="ar-SA"/>
        </w:rPr>
        <w:t xml:space="preserve"> </w:t>
      </w:r>
      <w:r w:rsidRPr="00842297">
        <w:rPr>
          <w:sz w:val="28"/>
          <w:szCs w:val="28"/>
          <w:lang w:val="en-US" w:eastAsia="ar-SA"/>
        </w:rPr>
        <w:t>infarction</w:t>
      </w:r>
      <w:r w:rsidRPr="00842297">
        <w:rPr>
          <w:sz w:val="28"/>
          <w:szCs w:val="28"/>
          <w:lang w:val="uk-UA" w:eastAsia="ar-SA"/>
        </w:rPr>
        <w:t xml:space="preserve">, </w:t>
      </w:r>
      <w:r w:rsidRPr="00842297">
        <w:rPr>
          <w:sz w:val="28"/>
          <w:szCs w:val="28"/>
          <w:lang w:val="en-US" w:eastAsia="ar-SA"/>
        </w:rPr>
        <w:t>heart</w:t>
      </w:r>
      <w:r w:rsidRPr="00842297">
        <w:rPr>
          <w:sz w:val="28"/>
          <w:szCs w:val="28"/>
          <w:lang w:val="uk-UA" w:eastAsia="ar-SA"/>
        </w:rPr>
        <w:t xml:space="preserve"> </w:t>
      </w:r>
      <w:r w:rsidRPr="00842297">
        <w:rPr>
          <w:sz w:val="28"/>
          <w:szCs w:val="28"/>
          <w:lang w:val="en-US" w:eastAsia="ar-SA"/>
        </w:rPr>
        <w:t>failure</w:t>
      </w:r>
      <w:r w:rsidRPr="00842297">
        <w:rPr>
          <w:sz w:val="28"/>
          <w:szCs w:val="28"/>
          <w:lang w:val="uk-UA" w:eastAsia="ar-SA"/>
        </w:rPr>
        <w:t xml:space="preserve">, </w:t>
      </w:r>
      <w:r w:rsidRPr="00842297">
        <w:rPr>
          <w:sz w:val="28"/>
          <w:szCs w:val="28"/>
          <w:lang w:val="en-US" w:eastAsia="ar-SA"/>
        </w:rPr>
        <w:t>and</w:t>
      </w:r>
      <w:r w:rsidRPr="00842297">
        <w:rPr>
          <w:sz w:val="28"/>
          <w:szCs w:val="28"/>
          <w:lang w:val="uk-UA" w:eastAsia="ar-SA"/>
        </w:rPr>
        <w:t xml:space="preserve"> </w:t>
      </w:r>
      <w:r w:rsidRPr="00842297">
        <w:rPr>
          <w:sz w:val="28"/>
          <w:szCs w:val="28"/>
          <w:lang w:val="en-US" w:eastAsia="ar-SA"/>
        </w:rPr>
        <w:t>pneumonia. </w:t>
      </w:r>
      <w:r w:rsidRPr="00842297">
        <w:rPr>
          <w:i/>
          <w:sz w:val="28"/>
          <w:szCs w:val="28"/>
          <w:lang w:val="en-US" w:eastAsia="ar-SA"/>
        </w:rPr>
        <w:t>Med. Care.</w:t>
      </w:r>
      <w:r w:rsidRPr="00842297">
        <w:rPr>
          <w:sz w:val="28"/>
          <w:szCs w:val="28"/>
          <w:lang w:val="en-US" w:eastAsia="ar-SA"/>
        </w:rPr>
        <w:t xml:space="preserve"> </w:t>
      </w:r>
      <w:r w:rsidRPr="00842297">
        <w:rPr>
          <w:i/>
          <w:sz w:val="28"/>
          <w:szCs w:val="28"/>
          <w:lang w:val="en-US" w:eastAsia="ar-SA"/>
        </w:rPr>
        <w:t>52(1)</w:t>
      </w:r>
      <w:r w:rsidRPr="00842297">
        <w:rPr>
          <w:sz w:val="28"/>
          <w:szCs w:val="28"/>
          <w:lang w:val="en-US" w:eastAsia="ar-SA"/>
        </w:rPr>
        <w:t>. 38-46.</w:t>
      </w:r>
    </w:p>
    <w:p w:rsidR="00842297" w:rsidRPr="00842297" w:rsidRDefault="00842297" w:rsidP="00842297">
      <w:pPr>
        <w:numPr>
          <w:ilvl w:val="0"/>
          <w:numId w:val="8"/>
        </w:numPr>
        <w:tabs>
          <w:tab w:val="left" w:pos="502"/>
        </w:tabs>
        <w:suppressAutoHyphens/>
        <w:spacing w:line="360" w:lineRule="auto"/>
        <w:contextualSpacing/>
        <w:jc w:val="both"/>
        <w:rPr>
          <w:sz w:val="28"/>
          <w:szCs w:val="28"/>
          <w:lang w:val="en-US" w:eastAsia="ar-SA"/>
        </w:rPr>
      </w:pPr>
      <w:proofErr w:type="spellStart"/>
      <w:r w:rsidRPr="00842297">
        <w:rPr>
          <w:sz w:val="28"/>
          <w:szCs w:val="28"/>
          <w:lang w:val="en-US" w:eastAsia="ar-SA"/>
        </w:rPr>
        <w:t>Tewalt</w:t>
      </w:r>
      <w:proofErr w:type="spellEnd"/>
      <w:r w:rsidRPr="00842297">
        <w:rPr>
          <w:sz w:val="28"/>
          <w:szCs w:val="28"/>
          <w:lang w:val="en-US" w:eastAsia="ar-SA"/>
        </w:rPr>
        <w:t xml:space="preserve">, E.F, Cohen, J.N, </w:t>
      </w:r>
      <w:proofErr w:type="spellStart"/>
      <w:r w:rsidRPr="00842297">
        <w:rPr>
          <w:sz w:val="28"/>
          <w:szCs w:val="28"/>
          <w:lang w:val="en-US" w:eastAsia="ar-SA"/>
        </w:rPr>
        <w:t>Rouhani</w:t>
      </w:r>
      <w:proofErr w:type="spellEnd"/>
      <w:r w:rsidRPr="00842297">
        <w:rPr>
          <w:sz w:val="28"/>
          <w:szCs w:val="28"/>
          <w:lang w:val="en-US" w:eastAsia="ar-SA"/>
        </w:rPr>
        <w:t xml:space="preserve">, S.J, &amp;Engelhard, V.H. (2012). Lymphatic endothelial cells - key players in regulation of tolerance and immunity. </w:t>
      </w:r>
      <w:r w:rsidRPr="00842297">
        <w:rPr>
          <w:i/>
          <w:sz w:val="28"/>
          <w:szCs w:val="28"/>
          <w:lang w:val="en-US" w:eastAsia="ar-SA"/>
        </w:rPr>
        <w:t xml:space="preserve">Front </w:t>
      </w:r>
      <w:proofErr w:type="spellStart"/>
      <w:r w:rsidRPr="00842297">
        <w:rPr>
          <w:i/>
          <w:sz w:val="28"/>
          <w:szCs w:val="28"/>
          <w:lang w:val="en-US" w:eastAsia="ar-SA"/>
        </w:rPr>
        <w:t>Immunol</w:t>
      </w:r>
      <w:proofErr w:type="spellEnd"/>
      <w:r w:rsidRPr="00842297">
        <w:rPr>
          <w:i/>
          <w:sz w:val="28"/>
          <w:szCs w:val="28"/>
          <w:lang w:val="en-US" w:eastAsia="ar-SA"/>
        </w:rPr>
        <w:t>, 3,</w:t>
      </w:r>
      <w:r w:rsidRPr="00842297">
        <w:rPr>
          <w:sz w:val="28"/>
          <w:szCs w:val="28"/>
          <w:lang w:val="en-US" w:eastAsia="ar-SA"/>
        </w:rPr>
        <w:t xml:space="preserve"> 305.</w:t>
      </w:r>
    </w:p>
    <w:p w:rsidR="00842297" w:rsidRPr="00842297" w:rsidRDefault="00842297" w:rsidP="00842297">
      <w:pPr>
        <w:numPr>
          <w:ilvl w:val="0"/>
          <w:numId w:val="8"/>
        </w:numPr>
        <w:suppressAutoHyphens/>
        <w:spacing w:after="200" w:line="360" w:lineRule="auto"/>
        <w:contextualSpacing/>
        <w:jc w:val="both"/>
        <w:rPr>
          <w:w w:val="105"/>
          <w:sz w:val="28"/>
          <w:szCs w:val="28"/>
          <w:lang w:val="en-US" w:eastAsia="ar-SA"/>
        </w:rPr>
      </w:pPr>
      <w:proofErr w:type="spellStart"/>
      <w:r w:rsidRPr="00842297">
        <w:rPr>
          <w:w w:val="105"/>
          <w:sz w:val="28"/>
          <w:szCs w:val="28"/>
          <w:lang w:val="en-US" w:eastAsia="ar-SA"/>
        </w:rPr>
        <w:t>Moyron</w:t>
      </w:r>
      <w:proofErr w:type="spellEnd"/>
      <w:r w:rsidRPr="00842297">
        <w:rPr>
          <w:w w:val="105"/>
          <w:sz w:val="28"/>
          <w:szCs w:val="28"/>
          <w:lang w:val="en-US" w:eastAsia="ar-SA"/>
        </w:rPr>
        <w:t xml:space="preserve">-Quiroz, J.E., Rangel-Moreno J., </w:t>
      </w:r>
      <w:proofErr w:type="spellStart"/>
      <w:r w:rsidRPr="00842297">
        <w:rPr>
          <w:w w:val="105"/>
          <w:sz w:val="28"/>
          <w:szCs w:val="28"/>
          <w:lang w:val="en-US" w:eastAsia="ar-SA"/>
        </w:rPr>
        <w:t>Kusser</w:t>
      </w:r>
      <w:proofErr w:type="spellEnd"/>
      <w:r w:rsidRPr="00842297">
        <w:rPr>
          <w:w w:val="105"/>
          <w:sz w:val="28"/>
          <w:szCs w:val="28"/>
          <w:lang w:val="en-US" w:eastAsia="ar-SA"/>
        </w:rPr>
        <w:t xml:space="preserve"> K., </w:t>
      </w:r>
      <w:proofErr w:type="spellStart"/>
      <w:r w:rsidRPr="00842297">
        <w:rPr>
          <w:w w:val="105"/>
          <w:sz w:val="28"/>
          <w:szCs w:val="28"/>
          <w:lang w:val="en-US" w:eastAsia="ar-SA"/>
        </w:rPr>
        <w:t>Hartson</w:t>
      </w:r>
      <w:proofErr w:type="spellEnd"/>
      <w:r w:rsidRPr="00842297">
        <w:rPr>
          <w:w w:val="105"/>
          <w:sz w:val="28"/>
          <w:szCs w:val="28"/>
          <w:lang w:val="en-US" w:eastAsia="ar-SA"/>
        </w:rPr>
        <w:t xml:space="preserve"> L., Sprague F., Goodrich S., Woodland D.L., Lund F.E., </w:t>
      </w:r>
      <w:r w:rsidRPr="00842297">
        <w:rPr>
          <w:sz w:val="28"/>
          <w:szCs w:val="28"/>
          <w:lang w:val="uk-UA" w:eastAsia="ar-SA"/>
        </w:rPr>
        <w:t>&amp;</w:t>
      </w:r>
      <w:r w:rsidRPr="00842297">
        <w:rPr>
          <w:w w:val="105"/>
          <w:sz w:val="28"/>
          <w:szCs w:val="28"/>
          <w:lang w:val="en-US" w:eastAsia="ar-SA"/>
        </w:rPr>
        <w:t>Randall T.D. (2004). Role of inducible bronchus associated lymphoid tissue (</w:t>
      </w:r>
      <w:proofErr w:type="spellStart"/>
      <w:r w:rsidRPr="00842297">
        <w:rPr>
          <w:w w:val="105"/>
          <w:sz w:val="28"/>
          <w:szCs w:val="28"/>
          <w:lang w:val="en-US" w:eastAsia="ar-SA"/>
        </w:rPr>
        <w:t>iBALT</w:t>
      </w:r>
      <w:proofErr w:type="spellEnd"/>
      <w:r w:rsidRPr="00842297">
        <w:rPr>
          <w:w w:val="105"/>
          <w:sz w:val="28"/>
          <w:szCs w:val="28"/>
          <w:lang w:val="en-US" w:eastAsia="ar-SA"/>
        </w:rPr>
        <w:t xml:space="preserve">) in respiratory immunity. </w:t>
      </w:r>
      <w:r w:rsidRPr="00842297">
        <w:rPr>
          <w:i/>
          <w:w w:val="105"/>
          <w:sz w:val="28"/>
          <w:szCs w:val="28"/>
          <w:lang w:val="en-US" w:eastAsia="ar-SA"/>
        </w:rPr>
        <w:t>Nat Med, 10(9),</w:t>
      </w:r>
      <w:r w:rsidRPr="00842297">
        <w:rPr>
          <w:w w:val="105"/>
          <w:sz w:val="28"/>
          <w:szCs w:val="28"/>
          <w:lang w:val="en-US" w:eastAsia="ar-SA"/>
        </w:rPr>
        <w:t xml:space="preserve"> 927-934.</w:t>
      </w:r>
    </w:p>
    <w:p w:rsidR="00842297" w:rsidRPr="00842297" w:rsidRDefault="00842297" w:rsidP="00842297">
      <w:pPr>
        <w:numPr>
          <w:ilvl w:val="0"/>
          <w:numId w:val="8"/>
        </w:numPr>
        <w:shd w:val="clear" w:color="auto" w:fill="FFFFFF"/>
        <w:tabs>
          <w:tab w:val="left" w:pos="502"/>
        </w:tabs>
        <w:suppressAutoHyphens/>
        <w:autoSpaceDE w:val="0"/>
        <w:spacing w:line="360" w:lineRule="auto"/>
        <w:contextualSpacing/>
        <w:jc w:val="both"/>
        <w:rPr>
          <w:rFonts w:ascii="Calibri" w:hAnsi="Calibri"/>
          <w:sz w:val="22"/>
          <w:szCs w:val="22"/>
          <w:lang w:val="en-US" w:eastAsia="ar-SA"/>
        </w:rPr>
      </w:pPr>
      <w:proofErr w:type="spellStart"/>
      <w:r w:rsidRPr="00842297">
        <w:rPr>
          <w:sz w:val="28"/>
          <w:szCs w:val="28"/>
          <w:lang w:val="en-US" w:eastAsia="ar-SA"/>
        </w:rPr>
        <w:t>Mirsky</w:t>
      </w:r>
      <w:proofErr w:type="spellEnd"/>
      <w:r w:rsidRPr="00842297">
        <w:rPr>
          <w:sz w:val="28"/>
          <w:szCs w:val="28"/>
          <w:lang w:val="en-US" w:eastAsia="ar-SA"/>
        </w:rPr>
        <w:t xml:space="preserve">, H.P., Miller, M.J, </w:t>
      </w:r>
      <w:proofErr w:type="spellStart"/>
      <w:r w:rsidRPr="00842297">
        <w:rPr>
          <w:sz w:val="28"/>
          <w:szCs w:val="28"/>
          <w:lang w:val="en-US" w:eastAsia="ar-SA"/>
        </w:rPr>
        <w:t>Linderman</w:t>
      </w:r>
      <w:proofErr w:type="spellEnd"/>
      <w:r w:rsidRPr="00842297">
        <w:rPr>
          <w:sz w:val="28"/>
          <w:szCs w:val="28"/>
          <w:lang w:val="en-US" w:eastAsia="ar-SA"/>
        </w:rPr>
        <w:t>, J.J, &amp;</w:t>
      </w:r>
      <w:proofErr w:type="spellStart"/>
      <w:r w:rsidRPr="00842297">
        <w:rPr>
          <w:sz w:val="28"/>
          <w:szCs w:val="28"/>
          <w:lang w:val="en-US" w:eastAsia="ar-SA"/>
        </w:rPr>
        <w:t>Kirschner</w:t>
      </w:r>
      <w:proofErr w:type="spellEnd"/>
      <w:r w:rsidRPr="00842297">
        <w:rPr>
          <w:sz w:val="28"/>
          <w:szCs w:val="28"/>
          <w:lang w:val="en-US" w:eastAsia="ar-SA"/>
        </w:rPr>
        <w:t xml:space="preserve">, D.E. (2011). Systems biology approaches for understanding cellular mechanisms of immunity in lymph nodes during infection. </w:t>
      </w:r>
      <w:r w:rsidRPr="00842297">
        <w:rPr>
          <w:i/>
          <w:sz w:val="28"/>
          <w:szCs w:val="28"/>
          <w:lang w:val="en-US" w:eastAsia="ar-SA"/>
        </w:rPr>
        <w:t xml:space="preserve">J </w:t>
      </w:r>
      <w:proofErr w:type="spellStart"/>
      <w:r w:rsidRPr="00842297">
        <w:rPr>
          <w:i/>
          <w:sz w:val="28"/>
          <w:szCs w:val="28"/>
          <w:lang w:val="en-US" w:eastAsia="ar-SA"/>
        </w:rPr>
        <w:t>Theor</w:t>
      </w:r>
      <w:proofErr w:type="spellEnd"/>
      <w:r w:rsidRPr="00842297">
        <w:rPr>
          <w:i/>
          <w:sz w:val="28"/>
          <w:szCs w:val="28"/>
          <w:lang w:val="en-US" w:eastAsia="ar-SA"/>
        </w:rPr>
        <w:t xml:space="preserve"> Biol. 287,</w:t>
      </w:r>
      <w:r w:rsidRPr="00842297">
        <w:rPr>
          <w:sz w:val="28"/>
          <w:szCs w:val="28"/>
          <w:lang w:val="en-US" w:eastAsia="ar-SA"/>
        </w:rPr>
        <w:t xml:space="preserve"> 160-170.</w:t>
      </w:r>
    </w:p>
    <w:p w:rsidR="00842297" w:rsidRPr="00842297" w:rsidRDefault="00842297" w:rsidP="00842297">
      <w:pPr>
        <w:numPr>
          <w:ilvl w:val="0"/>
          <w:numId w:val="8"/>
        </w:numPr>
        <w:shd w:val="clear" w:color="auto" w:fill="FFFFFF"/>
        <w:tabs>
          <w:tab w:val="left" w:pos="502"/>
        </w:tabs>
        <w:suppressAutoHyphens/>
        <w:autoSpaceDE w:val="0"/>
        <w:spacing w:line="360" w:lineRule="auto"/>
        <w:contextualSpacing/>
        <w:jc w:val="both"/>
        <w:rPr>
          <w:sz w:val="28"/>
          <w:szCs w:val="28"/>
          <w:lang w:val="en-US" w:eastAsia="ar-SA"/>
        </w:rPr>
      </w:pPr>
      <w:proofErr w:type="spellStart"/>
      <w:r w:rsidRPr="00842297">
        <w:rPr>
          <w:sz w:val="28"/>
          <w:szCs w:val="28"/>
          <w:lang w:val="en-US" w:eastAsia="ar-SA"/>
        </w:rPr>
        <w:t>Zierath</w:t>
      </w:r>
      <w:proofErr w:type="spellEnd"/>
      <w:r w:rsidRPr="00842297">
        <w:rPr>
          <w:sz w:val="28"/>
          <w:szCs w:val="28"/>
          <w:lang w:val="en-US" w:eastAsia="ar-SA"/>
        </w:rPr>
        <w:t xml:space="preserve">, D., Schulze, J., </w:t>
      </w:r>
      <w:proofErr w:type="spellStart"/>
      <w:r w:rsidRPr="00842297">
        <w:rPr>
          <w:sz w:val="28"/>
          <w:szCs w:val="28"/>
          <w:lang w:val="en-US" w:eastAsia="ar-SA"/>
        </w:rPr>
        <w:t>Kunze</w:t>
      </w:r>
      <w:proofErr w:type="spellEnd"/>
      <w:r w:rsidRPr="00842297">
        <w:rPr>
          <w:sz w:val="28"/>
          <w:szCs w:val="28"/>
          <w:lang w:val="en-US" w:eastAsia="ar-SA"/>
        </w:rPr>
        <w:t xml:space="preserve">, A., </w:t>
      </w:r>
      <w:proofErr w:type="spellStart"/>
      <w:r w:rsidRPr="00842297">
        <w:rPr>
          <w:sz w:val="28"/>
          <w:szCs w:val="28"/>
          <w:lang w:val="en-US" w:eastAsia="ar-SA"/>
        </w:rPr>
        <w:t>Drogomiretskiy</w:t>
      </w:r>
      <w:proofErr w:type="spellEnd"/>
      <w:r w:rsidRPr="00842297">
        <w:rPr>
          <w:sz w:val="28"/>
          <w:szCs w:val="28"/>
          <w:lang w:val="en-US" w:eastAsia="ar-SA"/>
        </w:rPr>
        <w:t xml:space="preserve">, O., </w:t>
      </w:r>
      <w:proofErr w:type="spellStart"/>
      <w:r w:rsidRPr="00842297">
        <w:rPr>
          <w:sz w:val="28"/>
          <w:szCs w:val="28"/>
          <w:lang w:val="en-US" w:eastAsia="ar-SA"/>
        </w:rPr>
        <w:t>Nhan</w:t>
      </w:r>
      <w:proofErr w:type="spellEnd"/>
      <w:r w:rsidRPr="00842297">
        <w:rPr>
          <w:sz w:val="28"/>
          <w:szCs w:val="28"/>
          <w:lang w:val="en-US" w:eastAsia="ar-SA"/>
        </w:rPr>
        <w:t xml:space="preserve">, D., Jaspers, B., </w:t>
      </w:r>
      <w:proofErr w:type="spellStart"/>
      <w:r w:rsidRPr="00842297">
        <w:rPr>
          <w:sz w:val="28"/>
          <w:szCs w:val="28"/>
          <w:lang w:val="en-US" w:eastAsia="ar-SA"/>
        </w:rPr>
        <w:t>Dressel</w:t>
      </w:r>
      <w:proofErr w:type="spellEnd"/>
      <w:r w:rsidRPr="00842297">
        <w:rPr>
          <w:sz w:val="28"/>
          <w:szCs w:val="28"/>
          <w:lang w:val="en-US" w:eastAsia="ar-SA"/>
        </w:rPr>
        <w:t xml:space="preserve">, A., &amp; Becker, K. (2013). The immunologic profile of adoptively transferred lymphocytes influences stroke outcome of recipients. </w:t>
      </w:r>
      <w:r w:rsidRPr="00842297">
        <w:rPr>
          <w:i/>
          <w:sz w:val="28"/>
          <w:szCs w:val="28"/>
          <w:lang w:val="en-US" w:eastAsia="ar-SA"/>
        </w:rPr>
        <w:t xml:space="preserve">J </w:t>
      </w:r>
      <w:proofErr w:type="spellStart"/>
      <w:r w:rsidRPr="00842297">
        <w:rPr>
          <w:i/>
          <w:sz w:val="28"/>
          <w:szCs w:val="28"/>
          <w:lang w:val="en-US" w:eastAsia="ar-SA"/>
        </w:rPr>
        <w:t>Neuroimmunol</w:t>
      </w:r>
      <w:proofErr w:type="spellEnd"/>
      <w:r w:rsidRPr="00842297">
        <w:rPr>
          <w:i/>
          <w:sz w:val="28"/>
          <w:szCs w:val="28"/>
          <w:lang w:val="en-US" w:eastAsia="ar-SA"/>
        </w:rPr>
        <w:t>, 263(1-2),</w:t>
      </w:r>
      <w:r w:rsidRPr="00842297">
        <w:rPr>
          <w:sz w:val="28"/>
          <w:szCs w:val="28"/>
          <w:lang w:val="en-US" w:eastAsia="ar-SA"/>
        </w:rPr>
        <w:t xml:space="preserve"> 28-34.</w:t>
      </w:r>
    </w:p>
    <w:p w:rsidR="00842297" w:rsidRPr="00842297" w:rsidRDefault="00842297" w:rsidP="00842297">
      <w:pPr>
        <w:spacing w:after="200" w:line="360" w:lineRule="auto"/>
        <w:ind w:left="360"/>
        <w:jc w:val="both"/>
        <w:rPr>
          <w:b/>
          <w:sz w:val="28"/>
          <w:szCs w:val="28"/>
          <w:lang w:val="ru-RU" w:eastAsia="ar-SA"/>
        </w:rPr>
      </w:pPr>
    </w:p>
    <w:p w:rsidR="00842297" w:rsidRPr="00842297" w:rsidRDefault="00842297" w:rsidP="00842297">
      <w:pPr>
        <w:spacing w:line="360" w:lineRule="auto"/>
        <w:ind w:left="360"/>
        <w:jc w:val="center"/>
        <w:rPr>
          <w:b/>
          <w:sz w:val="28"/>
          <w:szCs w:val="28"/>
          <w:lang w:val="ru-RU" w:eastAsia="ar-SA"/>
        </w:rPr>
      </w:pPr>
      <w:proofErr w:type="spellStart"/>
      <w:r w:rsidRPr="00842297">
        <w:rPr>
          <w:b/>
          <w:sz w:val="28"/>
          <w:szCs w:val="28"/>
          <w:lang w:val="ru-RU" w:eastAsia="ar-SA"/>
        </w:rPr>
        <w:t>Иммуногистохимические</w:t>
      </w:r>
      <w:proofErr w:type="spellEnd"/>
      <w:r w:rsidRPr="00842297">
        <w:rPr>
          <w:b/>
          <w:sz w:val="28"/>
          <w:szCs w:val="28"/>
          <w:lang w:val="ru-RU" w:eastAsia="ar-SA"/>
        </w:rPr>
        <w:t xml:space="preserve"> изменения в ткани легкого и перибронхиальных лимфатических узлов при пневмонии, возникшей на фоне хронической сердечной недостаточности</w:t>
      </w:r>
    </w:p>
    <w:p w:rsidR="00842297" w:rsidRPr="00842297" w:rsidRDefault="00842297" w:rsidP="00842297">
      <w:pPr>
        <w:suppressAutoHyphens/>
        <w:spacing w:line="360" w:lineRule="auto"/>
        <w:jc w:val="center"/>
        <w:rPr>
          <w:sz w:val="28"/>
          <w:szCs w:val="28"/>
          <w:lang w:val="ru-RU" w:eastAsia="ar-SA"/>
        </w:rPr>
      </w:pPr>
      <w:r w:rsidRPr="00842297">
        <w:rPr>
          <w:sz w:val="28"/>
          <w:szCs w:val="28"/>
          <w:lang w:val="ru-RU" w:eastAsia="ar-SA"/>
        </w:rPr>
        <w:t>Павлова Е.А.</w:t>
      </w:r>
    </w:p>
    <w:p w:rsidR="00842297" w:rsidRPr="00842297" w:rsidRDefault="00842297" w:rsidP="00842297">
      <w:pPr>
        <w:suppressAutoHyphens/>
        <w:spacing w:line="360" w:lineRule="auto"/>
        <w:jc w:val="center"/>
        <w:rPr>
          <w:sz w:val="28"/>
          <w:szCs w:val="28"/>
          <w:lang w:val="ru-RU" w:eastAsia="ar-SA"/>
        </w:rPr>
      </w:pPr>
      <w:r w:rsidRPr="00842297">
        <w:rPr>
          <w:sz w:val="28"/>
          <w:szCs w:val="28"/>
          <w:lang w:val="ru-RU" w:eastAsia="ar-SA"/>
        </w:rPr>
        <w:t>Харьковский национальный медицинский университет, Украина</w:t>
      </w:r>
    </w:p>
    <w:p w:rsidR="00842297" w:rsidRPr="00842297" w:rsidRDefault="00842297" w:rsidP="00842297">
      <w:pPr>
        <w:spacing w:line="360" w:lineRule="auto"/>
        <w:ind w:firstLine="709"/>
        <w:jc w:val="both"/>
        <w:rPr>
          <w:sz w:val="22"/>
          <w:szCs w:val="22"/>
          <w:lang w:val="ru-RU" w:eastAsia="ar-SA"/>
        </w:rPr>
      </w:pPr>
      <w:r w:rsidRPr="00842297">
        <w:rPr>
          <w:b/>
          <w:sz w:val="28"/>
          <w:szCs w:val="28"/>
          <w:lang w:val="ru-RU" w:eastAsia="ar-SA"/>
        </w:rPr>
        <w:lastRenderedPageBreak/>
        <w:t xml:space="preserve">Резюме. </w:t>
      </w:r>
      <w:r w:rsidRPr="00842297">
        <w:rPr>
          <w:sz w:val="28"/>
          <w:szCs w:val="28"/>
          <w:lang w:val="uk-UA" w:eastAsia="ar-SA"/>
        </w:rPr>
        <w:t>При в</w:t>
      </w:r>
      <w:proofErr w:type="spellStart"/>
      <w:r w:rsidRPr="00842297">
        <w:rPr>
          <w:sz w:val="28"/>
          <w:szCs w:val="28"/>
          <w:lang w:val="ru-RU" w:eastAsia="ar-SA"/>
        </w:rPr>
        <w:t>ыяснении</w:t>
      </w:r>
      <w:proofErr w:type="spellEnd"/>
      <w:r w:rsidRPr="00842297">
        <w:rPr>
          <w:sz w:val="28"/>
          <w:szCs w:val="28"/>
          <w:lang w:val="ru-RU" w:eastAsia="ar-SA"/>
        </w:rPr>
        <w:t xml:space="preserve"> </w:t>
      </w:r>
      <w:proofErr w:type="spellStart"/>
      <w:r w:rsidRPr="00842297">
        <w:rPr>
          <w:sz w:val="28"/>
          <w:szCs w:val="28"/>
          <w:lang w:val="uk-UA" w:eastAsia="ar-SA"/>
        </w:rPr>
        <w:t>участия</w:t>
      </w:r>
      <w:proofErr w:type="spellEnd"/>
      <w:r w:rsidRPr="00842297">
        <w:rPr>
          <w:sz w:val="28"/>
          <w:szCs w:val="28"/>
          <w:lang w:val="ru-RU" w:eastAsia="ar-SA"/>
        </w:rPr>
        <w:t xml:space="preserve"> </w:t>
      </w:r>
      <w:proofErr w:type="spellStart"/>
      <w:r w:rsidRPr="00842297">
        <w:rPr>
          <w:sz w:val="28"/>
          <w:szCs w:val="28"/>
          <w:lang w:val="uk-UA" w:eastAsia="ar-SA"/>
        </w:rPr>
        <w:t>клеток</w:t>
      </w:r>
      <w:proofErr w:type="spellEnd"/>
      <w:r w:rsidRPr="00842297">
        <w:rPr>
          <w:sz w:val="28"/>
          <w:szCs w:val="28"/>
          <w:lang w:val="ru-RU" w:eastAsia="ar-SA"/>
        </w:rPr>
        <w:t xml:space="preserve"> </w:t>
      </w:r>
      <w:proofErr w:type="spellStart"/>
      <w:r w:rsidRPr="00842297">
        <w:rPr>
          <w:sz w:val="28"/>
          <w:szCs w:val="28"/>
          <w:lang w:val="uk-UA" w:eastAsia="ar-SA"/>
        </w:rPr>
        <w:t>имунной</w:t>
      </w:r>
      <w:proofErr w:type="spellEnd"/>
      <w:r w:rsidRPr="00842297">
        <w:rPr>
          <w:sz w:val="28"/>
          <w:szCs w:val="28"/>
          <w:lang w:val="uk-UA" w:eastAsia="ar-SA"/>
        </w:rPr>
        <w:t xml:space="preserve"> систем</w:t>
      </w:r>
      <w:r w:rsidRPr="00842297">
        <w:rPr>
          <w:sz w:val="28"/>
          <w:szCs w:val="28"/>
          <w:lang w:val="ru-RU" w:eastAsia="ar-SA"/>
        </w:rPr>
        <w:t>ы</w:t>
      </w:r>
      <w:r w:rsidRPr="00842297">
        <w:rPr>
          <w:sz w:val="28"/>
          <w:szCs w:val="28"/>
          <w:lang w:val="uk-UA" w:eastAsia="ar-SA"/>
        </w:rPr>
        <w:t xml:space="preserve"> в </w:t>
      </w:r>
      <w:proofErr w:type="spellStart"/>
      <w:r w:rsidRPr="00842297">
        <w:rPr>
          <w:sz w:val="28"/>
          <w:szCs w:val="28"/>
          <w:lang w:val="uk-UA" w:eastAsia="ar-SA"/>
        </w:rPr>
        <w:t>местн</w:t>
      </w:r>
      <w:proofErr w:type="spellEnd"/>
      <w:r w:rsidRPr="00842297">
        <w:rPr>
          <w:sz w:val="28"/>
          <w:szCs w:val="28"/>
          <w:lang w:val="ru-RU" w:eastAsia="ar-SA"/>
        </w:rPr>
        <w:t>ы</w:t>
      </w:r>
      <w:r w:rsidRPr="00842297">
        <w:rPr>
          <w:sz w:val="28"/>
          <w:szCs w:val="28"/>
          <w:lang w:val="uk-UA" w:eastAsia="ar-SA"/>
        </w:rPr>
        <w:t xml:space="preserve">х </w:t>
      </w:r>
      <w:proofErr w:type="spellStart"/>
      <w:r w:rsidRPr="00842297">
        <w:rPr>
          <w:sz w:val="28"/>
          <w:szCs w:val="28"/>
          <w:lang w:val="uk-UA" w:eastAsia="ar-SA"/>
        </w:rPr>
        <w:t>имунн</w:t>
      </w:r>
      <w:proofErr w:type="spellEnd"/>
      <w:r w:rsidRPr="00842297">
        <w:rPr>
          <w:sz w:val="28"/>
          <w:szCs w:val="28"/>
          <w:lang w:val="ru-RU" w:eastAsia="ar-SA"/>
        </w:rPr>
        <w:t>ы</w:t>
      </w:r>
      <w:r w:rsidRPr="00842297">
        <w:rPr>
          <w:sz w:val="28"/>
          <w:szCs w:val="28"/>
          <w:lang w:val="uk-UA" w:eastAsia="ar-SA"/>
        </w:rPr>
        <w:t xml:space="preserve">х </w:t>
      </w:r>
      <w:proofErr w:type="spellStart"/>
      <w:r w:rsidRPr="00842297">
        <w:rPr>
          <w:sz w:val="28"/>
          <w:szCs w:val="28"/>
          <w:lang w:val="uk-UA" w:eastAsia="ar-SA"/>
        </w:rPr>
        <w:t>реакциях</w:t>
      </w:r>
      <w:proofErr w:type="spellEnd"/>
      <w:r w:rsidRPr="00842297">
        <w:rPr>
          <w:sz w:val="28"/>
          <w:szCs w:val="28"/>
          <w:lang w:val="uk-UA" w:eastAsia="ar-SA"/>
        </w:rPr>
        <w:t xml:space="preserve"> легких </w:t>
      </w:r>
      <w:r w:rsidRPr="00842297">
        <w:rPr>
          <w:sz w:val="28"/>
          <w:szCs w:val="28"/>
          <w:lang w:val="ru-RU" w:eastAsia="ar-SA"/>
        </w:rPr>
        <w:t xml:space="preserve">и перибронхиальных лимфоузлов </w:t>
      </w:r>
      <w:r w:rsidRPr="00842297">
        <w:rPr>
          <w:sz w:val="28"/>
          <w:szCs w:val="28"/>
          <w:lang w:val="uk-UA" w:eastAsia="ar-SA"/>
        </w:rPr>
        <w:t xml:space="preserve">при </w:t>
      </w:r>
      <w:r w:rsidRPr="00842297">
        <w:rPr>
          <w:sz w:val="28"/>
          <w:szCs w:val="28"/>
          <w:lang w:val="ru-RU" w:eastAsia="ar-SA"/>
        </w:rPr>
        <w:t xml:space="preserve">пневмонии возникшей на фоне </w:t>
      </w:r>
      <w:proofErr w:type="spellStart"/>
      <w:r w:rsidRPr="00842297">
        <w:rPr>
          <w:sz w:val="28"/>
          <w:szCs w:val="28"/>
          <w:lang w:val="uk-UA" w:eastAsia="ar-SA"/>
        </w:rPr>
        <w:t>хронической</w:t>
      </w:r>
      <w:proofErr w:type="spellEnd"/>
      <w:r w:rsidRPr="00842297">
        <w:rPr>
          <w:sz w:val="28"/>
          <w:szCs w:val="28"/>
          <w:lang w:val="ru-RU" w:eastAsia="ar-SA"/>
        </w:rPr>
        <w:t xml:space="preserve"> </w:t>
      </w:r>
      <w:proofErr w:type="spellStart"/>
      <w:r w:rsidRPr="00842297">
        <w:rPr>
          <w:sz w:val="28"/>
          <w:szCs w:val="28"/>
          <w:lang w:val="uk-UA" w:eastAsia="ar-SA"/>
        </w:rPr>
        <w:t>сердечной</w:t>
      </w:r>
      <w:proofErr w:type="spellEnd"/>
      <w:r w:rsidRPr="00842297">
        <w:rPr>
          <w:sz w:val="28"/>
          <w:szCs w:val="28"/>
          <w:lang w:val="ru-RU" w:eastAsia="ar-SA"/>
        </w:rPr>
        <w:t xml:space="preserve"> </w:t>
      </w:r>
      <w:proofErr w:type="spellStart"/>
      <w:r w:rsidRPr="00842297">
        <w:rPr>
          <w:sz w:val="28"/>
          <w:szCs w:val="28"/>
          <w:lang w:val="uk-UA" w:eastAsia="ar-SA"/>
        </w:rPr>
        <w:t>недостаточности</w:t>
      </w:r>
      <w:proofErr w:type="spellEnd"/>
      <w:r w:rsidRPr="00842297">
        <w:rPr>
          <w:sz w:val="28"/>
          <w:szCs w:val="28"/>
          <w:lang w:val="uk-UA" w:eastAsia="ar-SA"/>
        </w:rPr>
        <w:t xml:space="preserve"> с </w:t>
      </w:r>
      <w:proofErr w:type="spellStart"/>
      <w:r w:rsidRPr="00842297">
        <w:rPr>
          <w:sz w:val="28"/>
          <w:szCs w:val="28"/>
          <w:lang w:val="uk-UA" w:eastAsia="ar-SA"/>
        </w:rPr>
        <w:t>помощью</w:t>
      </w:r>
      <w:proofErr w:type="spellEnd"/>
      <w:r w:rsidRPr="00842297">
        <w:rPr>
          <w:sz w:val="28"/>
          <w:szCs w:val="28"/>
          <w:lang w:val="ru-RU" w:eastAsia="ar-SA"/>
        </w:rPr>
        <w:t xml:space="preserve"> </w:t>
      </w:r>
      <w:proofErr w:type="spellStart"/>
      <w:r w:rsidRPr="00842297">
        <w:rPr>
          <w:sz w:val="28"/>
          <w:szCs w:val="28"/>
          <w:lang w:val="uk-UA" w:eastAsia="ar-SA"/>
        </w:rPr>
        <w:t>имуногистохмческих</w:t>
      </w:r>
      <w:proofErr w:type="spellEnd"/>
      <w:r w:rsidRPr="00842297">
        <w:rPr>
          <w:sz w:val="28"/>
          <w:szCs w:val="28"/>
          <w:lang w:val="ru-RU" w:eastAsia="ar-SA"/>
        </w:rPr>
        <w:t xml:space="preserve"> </w:t>
      </w:r>
      <w:proofErr w:type="spellStart"/>
      <w:r w:rsidRPr="00842297">
        <w:rPr>
          <w:sz w:val="28"/>
          <w:szCs w:val="28"/>
          <w:lang w:val="uk-UA" w:eastAsia="ar-SA"/>
        </w:rPr>
        <w:t>методов</w:t>
      </w:r>
      <w:proofErr w:type="spellEnd"/>
      <w:r w:rsidRPr="00842297">
        <w:rPr>
          <w:sz w:val="28"/>
          <w:szCs w:val="28"/>
          <w:lang w:val="ru-RU" w:eastAsia="ar-SA"/>
        </w:rPr>
        <w:t xml:space="preserve"> по сравнению с хронической сердечной недостаточностью без пневмонии </w:t>
      </w:r>
      <w:r w:rsidRPr="00842297">
        <w:rPr>
          <w:sz w:val="28"/>
          <w:szCs w:val="28"/>
          <w:lang w:val="uk-UA" w:eastAsia="ar-SA"/>
        </w:rPr>
        <w:t xml:space="preserve">установлено, </w:t>
      </w:r>
      <w:proofErr w:type="spellStart"/>
      <w:r w:rsidRPr="00842297">
        <w:rPr>
          <w:sz w:val="28"/>
          <w:szCs w:val="28"/>
          <w:lang w:val="uk-UA" w:eastAsia="ar-SA"/>
        </w:rPr>
        <w:t>что</w:t>
      </w:r>
      <w:proofErr w:type="spellEnd"/>
      <w:r w:rsidRPr="00842297">
        <w:rPr>
          <w:sz w:val="28"/>
          <w:szCs w:val="28"/>
          <w:lang w:val="uk-UA" w:eastAsia="ar-SA"/>
        </w:rPr>
        <w:t xml:space="preserve"> в</w:t>
      </w:r>
      <w:r w:rsidRPr="00842297">
        <w:rPr>
          <w:sz w:val="28"/>
          <w:szCs w:val="28"/>
          <w:lang w:val="ru-RU" w:eastAsia="ar-SA"/>
        </w:rPr>
        <w:t xml:space="preserve"> </w:t>
      </w:r>
      <w:proofErr w:type="spellStart"/>
      <w:r w:rsidRPr="00842297">
        <w:rPr>
          <w:sz w:val="28"/>
          <w:szCs w:val="28"/>
          <w:lang w:val="uk-UA" w:eastAsia="ar-SA"/>
        </w:rPr>
        <w:t>ткани</w:t>
      </w:r>
      <w:proofErr w:type="spellEnd"/>
      <w:r w:rsidRPr="00842297">
        <w:rPr>
          <w:sz w:val="28"/>
          <w:szCs w:val="28"/>
          <w:lang w:val="uk-UA" w:eastAsia="ar-SA"/>
        </w:rPr>
        <w:t xml:space="preserve"> легкого</w:t>
      </w:r>
      <w:r w:rsidRPr="00842297">
        <w:rPr>
          <w:w w:val="105"/>
          <w:sz w:val="28"/>
          <w:szCs w:val="28"/>
          <w:lang w:val="ru-RU" w:eastAsia="ar-SA"/>
        </w:rPr>
        <w:t xml:space="preserve"> при серозно-гнойном типе воспаления отмечался дефицит интерстициальных коллагенов </w:t>
      </w:r>
      <w:r w:rsidRPr="00842297">
        <w:rPr>
          <w:w w:val="105"/>
          <w:sz w:val="28"/>
          <w:szCs w:val="28"/>
          <w:lang w:val="en-US" w:eastAsia="ar-SA"/>
        </w:rPr>
        <w:t>III</w:t>
      </w:r>
      <w:r w:rsidRPr="00842297">
        <w:rPr>
          <w:w w:val="105"/>
          <w:sz w:val="28"/>
          <w:szCs w:val="28"/>
          <w:lang w:val="ru-RU" w:eastAsia="ar-SA"/>
        </w:rPr>
        <w:t xml:space="preserve"> и </w:t>
      </w:r>
      <w:r w:rsidRPr="00842297">
        <w:rPr>
          <w:w w:val="105"/>
          <w:sz w:val="28"/>
          <w:szCs w:val="28"/>
          <w:lang w:val="en-US" w:eastAsia="ar-SA"/>
        </w:rPr>
        <w:t>I</w:t>
      </w:r>
      <w:r w:rsidRPr="00842297">
        <w:rPr>
          <w:w w:val="105"/>
          <w:sz w:val="28"/>
          <w:szCs w:val="28"/>
          <w:lang w:val="ru-RU" w:eastAsia="ar-SA"/>
        </w:rPr>
        <w:t xml:space="preserve"> типов, а при серозно-десквамативном - дефицит  коллагена </w:t>
      </w:r>
      <w:r w:rsidRPr="00842297">
        <w:rPr>
          <w:w w:val="105"/>
          <w:sz w:val="28"/>
          <w:szCs w:val="28"/>
          <w:lang w:val="en-US" w:eastAsia="ar-SA"/>
        </w:rPr>
        <w:t>IV</w:t>
      </w:r>
      <w:r w:rsidRPr="00842297">
        <w:rPr>
          <w:w w:val="105"/>
          <w:sz w:val="28"/>
          <w:szCs w:val="28"/>
          <w:lang w:val="ru-RU" w:eastAsia="ar-SA"/>
        </w:rPr>
        <w:t xml:space="preserve"> типа, локализующегося в составе эпителиальных и сосудистых базальных мембран. </w:t>
      </w:r>
      <w:r w:rsidRPr="00842297">
        <w:rPr>
          <w:sz w:val="28"/>
          <w:szCs w:val="28"/>
          <w:lang w:val="ru-RU" w:eastAsia="ar-SA"/>
        </w:rPr>
        <w:t xml:space="preserve">Местные иммунные реакции характеризовались </w:t>
      </w:r>
      <w:r w:rsidRPr="00842297">
        <w:rPr>
          <w:w w:val="105"/>
          <w:sz w:val="28"/>
          <w:szCs w:val="28"/>
          <w:lang w:val="ru-RU" w:eastAsia="ar-SA"/>
        </w:rPr>
        <w:t xml:space="preserve">усилением </w:t>
      </w:r>
      <w:proofErr w:type="spellStart"/>
      <w:r w:rsidRPr="00842297">
        <w:rPr>
          <w:w w:val="105"/>
          <w:sz w:val="28"/>
          <w:szCs w:val="28"/>
          <w:lang w:val="ru-RU" w:eastAsia="ar-SA"/>
        </w:rPr>
        <w:t>нейтрофильного</w:t>
      </w:r>
      <w:proofErr w:type="spellEnd"/>
      <w:r w:rsidRPr="00842297">
        <w:rPr>
          <w:w w:val="105"/>
          <w:sz w:val="28"/>
          <w:szCs w:val="28"/>
          <w:lang w:val="ru-RU" w:eastAsia="ar-SA"/>
        </w:rPr>
        <w:t xml:space="preserve"> компонента на фоне активации макрофагального, </w:t>
      </w:r>
      <w:proofErr w:type="gramStart"/>
      <w:r w:rsidRPr="00842297">
        <w:rPr>
          <w:w w:val="105"/>
          <w:sz w:val="28"/>
          <w:szCs w:val="28"/>
          <w:lang w:val="ru-RU" w:eastAsia="ar-SA"/>
        </w:rPr>
        <w:t>В-клеточного</w:t>
      </w:r>
      <w:proofErr w:type="gramEnd"/>
      <w:r w:rsidRPr="00842297">
        <w:rPr>
          <w:w w:val="105"/>
          <w:sz w:val="28"/>
          <w:szCs w:val="28"/>
          <w:lang w:val="ru-RU" w:eastAsia="ar-SA"/>
        </w:rPr>
        <w:t xml:space="preserve"> и угнетения Т-клеточного, где возрастала </w:t>
      </w:r>
      <w:proofErr w:type="spellStart"/>
      <w:r w:rsidRPr="00842297">
        <w:rPr>
          <w:w w:val="105"/>
          <w:sz w:val="28"/>
          <w:szCs w:val="28"/>
          <w:lang w:val="ru-RU" w:eastAsia="ar-SA"/>
        </w:rPr>
        <w:t>хелперная</w:t>
      </w:r>
      <w:proofErr w:type="spellEnd"/>
      <w:r w:rsidRPr="00842297">
        <w:rPr>
          <w:w w:val="105"/>
          <w:sz w:val="28"/>
          <w:szCs w:val="28"/>
          <w:lang w:val="ru-RU" w:eastAsia="ar-SA"/>
        </w:rPr>
        <w:t xml:space="preserve"> активность и ИРИ. Отмечалась также активация со стороны </w:t>
      </w:r>
      <w:proofErr w:type="spellStart"/>
      <w:r w:rsidRPr="00842297">
        <w:rPr>
          <w:w w:val="105"/>
          <w:sz w:val="28"/>
          <w:szCs w:val="28"/>
          <w:lang w:val="ru-RU" w:eastAsia="ar-SA"/>
        </w:rPr>
        <w:t>плазмобластов</w:t>
      </w:r>
      <w:proofErr w:type="spellEnd"/>
      <w:r w:rsidRPr="00842297">
        <w:rPr>
          <w:w w:val="105"/>
          <w:sz w:val="28"/>
          <w:szCs w:val="28"/>
          <w:lang w:val="ru-RU" w:eastAsia="ar-SA"/>
        </w:rPr>
        <w:t xml:space="preserve"> - продуцентов </w:t>
      </w:r>
      <w:proofErr w:type="spellStart"/>
      <w:r w:rsidRPr="00842297">
        <w:rPr>
          <w:w w:val="105"/>
          <w:sz w:val="28"/>
          <w:szCs w:val="28"/>
          <w:lang w:val="en-US" w:eastAsia="ar-SA"/>
        </w:rPr>
        <w:t>IgM</w:t>
      </w:r>
      <w:proofErr w:type="spellEnd"/>
      <w:r w:rsidRPr="00842297">
        <w:rPr>
          <w:w w:val="105"/>
          <w:sz w:val="28"/>
          <w:szCs w:val="28"/>
          <w:lang w:val="ru-RU" w:eastAsia="ar-SA"/>
        </w:rPr>
        <w:t xml:space="preserve">, </w:t>
      </w:r>
      <w:r w:rsidRPr="00842297">
        <w:rPr>
          <w:w w:val="105"/>
          <w:sz w:val="28"/>
          <w:szCs w:val="28"/>
          <w:lang w:val="en-US" w:eastAsia="ar-SA"/>
        </w:rPr>
        <w:t>IgA</w:t>
      </w:r>
      <w:r w:rsidRPr="00842297">
        <w:rPr>
          <w:w w:val="105"/>
          <w:sz w:val="28"/>
          <w:szCs w:val="28"/>
          <w:lang w:val="ru-RU" w:eastAsia="ar-SA"/>
        </w:rPr>
        <w:t xml:space="preserve"> и </w:t>
      </w:r>
      <w:proofErr w:type="spellStart"/>
      <w:r w:rsidRPr="00842297">
        <w:rPr>
          <w:w w:val="105"/>
          <w:sz w:val="28"/>
          <w:szCs w:val="28"/>
          <w:lang w:val="en-US" w:eastAsia="ar-SA"/>
        </w:rPr>
        <w:t>IgG</w:t>
      </w:r>
      <w:proofErr w:type="spellEnd"/>
      <w:r w:rsidRPr="00842297">
        <w:rPr>
          <w:w w:val="105"/>
          <w:sz w:val="28"/>
          <w:szCs w:val="28"/>
          <w:lang w:val="ru-RU" w:eastAsia="ar-SA"/>
        </w:rPr>
        <w:t>, с отложением иммунных комплексов на эпителиальных и сосудистых базальных мембранах. Увеличивалась популяция клеток-продуцентов ИЛ-1 и уменьшалась - ИЛ-6. В ткани</w:t>
      </w:r>
      <w:r w:rsidRPr="00842297">
        <w:rPr>
          <w:color w:val="FF6600"/>
          <w:sz w:val="28"/>
          <w:szCs w:val="28"/>
          <w:lang w:val="ru-RU" w:eastAsia="ar-SA"/>
        </w:rPr>
        <w:t xml:space="preserve"> </w:t>
      </w:r>
      <w:r w:rsidRPr="00842297">
        <w:rPr>
          <w:sz w:val="28"/>
          <w:szCs w:val="28"/>
          <w:lang w:val="ru-RU" w:eastAsia="ar-SA"/>
        </w:rPr>
        <w:t xml:space="preserve">перибронхиальных лимфатических узлов наблюдалось более </w:t>
      </w:r>
      <w:proofErr w:type="gramStart"/>
      <w:r w:rsidRPr="00842297">
        <w:rPr>
          <w:sz w:val="28"/>
          <w:szCs w:val="28"/>
          <w:lang w:val="ru-RU" w:eastAsia="ar-SA"/>
        </w:rPr>
        <w:t>выраженное</w:t>
      </w:r>
      <w:proofErr w:type="gramEnd"/>
      <w:r w:rsidRPr="00842297">
        <w:rPr>
          <w:sz w:val="28"/>
          <w:szCs w:val="28"/>
          <w:lang w:val="ru-RU" w:eastAsia="ar-SA"/>
        </w:rPr>
        <w:t xml:space="preserve"> чем при ХСН без пневмонии клеточное опустошением лимфоидного компонента, выявлена, тенденция к уменьшению количества клеток, </w:t>
      </w:r>
      <w:proofErr w:type="spellStart"/>
      <w:r w:rsidRPr="00842297">
        <w:rPr>
          <w:sz w:val="28"/>
          <w:szCs w:val="28"/>
          <w:lang w:val="ru-RU" w:eastAsia="ar-SA"/>
        </w:rPr>
        <w:t>экспрессирующих</w:t>
      </w:r>
      <w:proofErr w:type="spellEnd"/>
      <w:r w:rsidRPr="00842297">
        <w:rPr>
          <w:sz w:val="28"/>
          <w:szCs w:val="28"/>
          <w:lang w:val="ru-RU" w:eastAsia="ar-SA"/>
        </w:rPr>
        <w:t xml:space="preserve"> рецепторы к </w:t>
      </w:r>
      <w:r w:rsidRPr="00842297">
        <w:rPr>
          <w:sz w:val="28"/>
          <w:szCs w:val="28"/>
          <w:lang w:val="en-US" w:eastAsia="ar-SA"/>
        </w:rPr>
        <w:t>CD</w:t>
      </w:r>
      <w:r w:rsidRPr="00842297">
        <w:rPr>
          <w:sz w:val="28"/>
          <w:szCs w:val="28"/>
          <w:lang w:val="ru-RU" w:eastAsia="ar-SA"/>
        </w:rPr>
        <w:t xml:space="preserve">56, и к увеличению количества клеток-продуцентов </w:t>
      </w:r>
      <w:proofErr w:type="spellStart"/>
      <w:r w:rsidRPr="00842297">
        <w:rPr>
          <w:sz w:val="28"/>
          <w:szCs w:val="28"/>
          <w:lang w:val="en-US" w:eastAsia="ar-SA"/>
        </w:rPr>
        <w:t>IgM</w:t>
      </w:r>
      <w:proofErr w:type="spellEnd"/>
      <w:r w:rsidRPr="00842297">
        <w:rPr>
          <w:sz w:val="28"/>
          <w:szCs w:val="28"/>
          <w:lang w:val="ru-RU" w:eastAsia="ar-SA"/>
        </w:rPr>
        <w:t xml:space="preserve">, </w:t>
      </w:r>
      <w:proofErr w:type="spellStart"/>
      <w:r w:rsidRPr="00842297">
        <w:rPr>
          <w:sz w:val="28"/>
          <w:szCs w:val="28"/>
          <w:lang w:val="en-US" w:eastAsia="ar-SA"/>
        </w:rPr>
        <w:t>IgG</w:t>
      </w:r>
      <w:proofErr w:type="spellEnd"/>
      <w:r w:rsidRPr="00842297">
        <w:rPr>
          <w:sz w:val="28"/>
          <w:szCs w:val="28"/>
          <w:lang w:val="ru-RU" w:eastAsia="ar-SA"/>
        </w:rPr>
        <w:t xml:space="preserve">, </w:t>
      </w:r>
      <w:r w:rsidRPr="00842297">
        <w:rPr>
          <w:sz w:val="28"/>
          <w:szCs w:val="28"/>
          <w:lang w:val="en-US" w:eastAsia="ar-SA"/>
        </w:rPr>
        <w:t>IgA</w:t>
      </w:r>
      <w:r w:rsidRPr="00842297">
        <w:rPr>
          <w:sz w:val="28"/>
          <w:szCs w:val="28"/>
          <w:lang w:val="ru-RU" w:eastAsia="ar-SA"/>
        </w:rPr>
        <w:t xml:space="preserve">, ИЛ-1, ИЛ-6, что свидетельствует о наличии синдрома диссоциации, который является спутником вторичного иммунодефицита. </w:t>
      </w:r>
    </w:p>
    <w:p w:rsidR="00842297" w:rsidRPr="00842297" w:rsidRDefault="00842297" w:rsidP="00842297">
      <w:pPr>
        <w:widowControl w:val="0"/>
        <w:suppressAutoHyphens/>
        <w:spacing w:line="360" w:lineRule="auto"/>
        <w:jc w:val="both"/>
        <w:rPr>
          <w:rFonts w:eastAsia="Arial Unicode MS"/>
          <w:spacing w:val="6"/>
          <w:kern w:val="1"/>
          <w:sz w:val="28"/>
          <w:szCs w:val="28"/>
          <w:lang w:val="ru-RU" w:eastAsia="ar-SA"/>
        </w:rPr>
      </w:pPr>
      <w:r w:rsidRPr="00842297">
        <w:rPr>
          <w:rFonts w:eastAsia="Arial Unicode MS"/>
          <w:b/>
          <w:spacing w:val="6"/>
          <w:kern w:val="1"/>
          <w:sz w:val="28"/>
          <w:szCs w:val="28"/>
          <w:lang w:val="ru-RU" w:eastAsia="ar-SA"/>
        </w:rPr>
        <w:t xml:space="preserve">Ключевые слова: </w:t>
      </w:r>
      <w:r w:rsidRPr="00842297">
        <w:rPr>
          <w:rFonts w:eastAsia="Arial Unicode MS"/>
          <w:spacing w:val="6"/>
          <w:kern w:val="1"/>
          <w:sz w:val="28"/>
          <w:szCs w:val="28"/>
          <w:lang w:val="ru-RU" w:eastAsia="ar-SA"/>
        </w:rPr>
        <w:t>пневмония,</w:t>
      </w:r>
      <w:r w:rsidRPr="00842297">
        <w:rPr>
          <w:rFonts w:eastAsia="Arial Unicode MS"/>
          <w:b/>
          <w:spacing w:val="6"/>
          <w:kern w:val="1"/>
          <w:sz w:val="28"/>
          <w:szCs w:val="28"/>
          <w:lang w:val="ru-RU" w:eastAsia="ar-SA"/>
        </w:rPr>
        <w:t xml:space="preserve"> </w:t>
      </w:r>
      <w:proofErr w:type="spellStart"/>
      <w:r w:rsidRPr="00842297">
        <w:rPr>
          <w:rFonts w:eastAsia="Arial Unicode MS"/>
          <w:spacing w:val="6"/>
          <w:kern w:val="1"/>
          <w:sz w:val="28"/>
          <w:szCs w:val="28"/>
          <w:lang w:val="uk-UA" w:eastAsia="ar-SA"/>
        </w:rPr>
        <w:t>хроническая</w:t>
      </w:r>
      <w:proofErr w:type="spellEnd"/>
      <w:r w:rsidRPr="00842297">
        <w:rPr>
          <w:rFonts w:eastAsia="Arial Unicode MS"/>
          <w:spacing w:val="6"/>
          <w:kern w:val="1"/>
          <w:sz w:val="28"/>
          <w:szCs w:val="28"/>
          <w:lang w:val="ru-RU" w:eastAsia="ar-SA"/>
        </w:rPr>
        <w:t xml:space="preserve"> сердечная недостаточность, </w:t>
      </w:r>
      <w:proofErr w:type="spellStart"/>
      <w:r w:rsidRPr="00842297">
        <w:rPr>
          <w:rFonts w:eastAsia="Arial Unicode MS"/>
          <w:spacing w:val="6"/>
          <w:kern w:val="1"/>
          <w:sz w:val="28"/>
          <w:szCs w:val="28"/>
          <w:lang w:val="ru-RU" w:eastAsia="ar-SA"/>
        </w:rPr>
        <w:t>бронхоассоциированная</w:t>
      </w:r>
      <w:proofErr w:type="spellEnd"/>
      <w:r w:rsidRPr="00842297">
        <w:rPr>
          <w:rFonts w:eastAsia="Arial Unicode MS"/>
          <w:spacing w:val="6"/>
          <w:kern w:val="1"/>
          <w:sz w:val="28"/>
          <w:szCs w:val="28"/>
          <w:lang w:val="ru-RU" w:eastAsia="ar-SA"/>
        </w:rPr>
        <w:t xml:space="preserve"> лимфоидная ткань, перибронхиальные лимфоузлы, иммунокомпетентные клетки.</w:t>
      </w:r>
    </w:p>
    <w:p w:rsidR="00842297" w:rsidRPr="00842297" w:rsidRDefault="00842297" w:rsidP="00842297">
      <w:pPr>
        <w:widowControl w:val="0"/>
        <w:suppressAutoHyphens/>
        <w:spacing w:line="360" w:lineRule="auto"/>
        <w:jc w:val="both"/>
        <w:rPr>
          <w:rFonts w:eastAsia="Arial Unicode MS"/>
          <w:spacing w:val="6"/>
          <w:kern w:val="1"/>
          <w:sz w:val="28"/>
          <w:szCs w:val="28"/>
          <w:lang w:val="ru-RU" w:eastAsia="ar-SA"/>
        </w:rPr>
      </w:pPr>
    </w:p>
    <w:p w:rsidR="00842297" w:rsidRPr="00842297" w:rsidRDefault="00842297" w:rsidP="00842297">
      <w:pPr>
        <w:suppressAutoHyphens/>
        <w:spacing w:line="360" w:lineRule="auto"/>
        <w:jc w:val="center"/>
        <w:rPr>
          <w:b/>
          <w:sz w:val="28"/>
          <w:szCs w:val="28"/>
          <w:lang w:val="uk-UA" w:eastAsia="ar-SA"/>
        </w:rPr>
      </w:pPr>
      <w:proofErr w:type="spellStart"/>
      <w:r w:rsidRPr="00842297">
        <w:rPr>
          <w:b/>
          <w:sz w:val="28"/>
          <w:szCs w:val="28"/>
          <w:lang w:val="uk-UA" w:eastAsia="ar-SA"/>
        </w:rPr>
        <w:t>Імуногістохімічні</w:t>
      </w:r>
      <w:proofErr w:type="spellEnd"/>
      <w:r w:rsidRPr="00842297">
        <w:rPr>
          <w:b/>
          <w:sz w:val="28"/>
          <w:szCs w:val="28"/>
          <w:lang w:val="uk-UA" w:eastAsia="ar-SA"/>
        </w:rPr>
        <w:t xml:space="preserve"> зміни в тканині легень і </w:t>
      </w:r>
      <w:proofErr w:type="spellStart"/>
      <w:r w:rsidRPr="00842297">
        <w:rPr>
          <w:b/>
          <w:sz w:val="28"/>
          <w:szCs w:val="28"/>
          <w:lang w:val="uk-UA" w:eastAsia="ar-SA"/>
        </w:rPr>
        <w:t>перибронхіальних</w:t>
      </w:r>
      <w:proofErr w:type="spellEnd"/>
      <w:r w:rsidRPr="00842297">
        <w:rPr>
          <w:b/>
          <w:sz w:val="28"/>
          <w:szCs w:val="28"/>
          <w:lang w:val="uk-UA" w:eastAsia="ar-SA"/>
        </w:rPr>
        <w:t xml:space="preserve"> лімфатичних вузлів при пневмонії, яка виникла на тлі хронічної серцевої недостатності</w:t>
      </w:r>
    </w:p>
    <w:p w:rsidR="00842297" w:rsidRPr="00842297" w:rsidRDefault="00842297" w:rsidP="00842297">
      <w:pPr>
        <w:suppressAutoHyphens/>
        <w:spacing w:line="360" w:lineRule="auto"/>
        <w:jc w:val="center"/>
        <w:rPr>
          <w:sz w:val="28"/>
          <w:szCs w:val="28"/>
          <w:lang w:val="uk-UA" w:eastAsia="ar-SA"/>
        </w:rPr>
      </w:pPr>
      <w:r w:rsidRPr="00842297">
        <w:rPr>
          <w:sz w:val="28"/>
          <w:szCs w:val="28"/>
          <w:lang w:val="uk-UA" w:eastAsia="ar-SA"/>
        </w:rPr>
        <w:t>Павлова О.О.</w:t>
      </w:r>
    </w:p>
    <w:p w:rsidR="00842297" w:rsidRPr="00842297" w:rsidRDefault="00842297" w:rsidP="00842297">
      <w:pPr>
        <w:suppressAutoHyphens/>
        <w:spacing w:line="360" w:lineRule="auto"/>
        <w:jc w:val="center"/>
        <w:rPr>
          <w:sz w:val="28"/>
          <w:szCs w:val="28"/>
          <w:lang w:val="ru-RU" w:eastAsia="ar-SA"/>
        </w:rPr>
      </w:pPr>
      <w:r w:rsidRPr="00842297">
        <w:rPr>
          <w:sz w:val="28"/>
          <w:szCs w:val="28"/>
          <w:lang w:val="uk-UA" w:eastAsia="ar-SA"/>
        </w:rPr>
        <w:t xml:space="preserve">Харківський національний медичний університет, </w:t>
      </w:r>
      <w:r w:rsidRPr="00842297">
        <w:rPr>
          <w:sz w:val="28"/>
          <w:szCs w:val="28"/>
          <w:lang w:val="ru-RU" w:eastAsia="ar-SA"/>
        </w:rPr>
        <w:t>Украина</w:t>
      </w:r>
    </w:p>
    <w:p w:rsidR="00842297" w:rsidRPr="00842297" w:rsidRDefault="00842297" w:rsidP="00842297">
      <w:pPr>
        <w:suppressAutoHyphens/>
        <w:spacing w:line="360" w:lineRule="auto"/>
        <w:jc w:val="both"/>
        <w:rPr>
          <w:sz w:val="28"/>
          <w:szCs w:val="28"/>
          <w:lang w:val="uk-UA" w:eastAsia="ar-SA"/>
        </w:rPr>
      </w:pPr>
      <w:r w:rsidRPr="00842297">
        <w:rPr>
          <w:b/>
          <w:sz w:val="28"/>
          <w:szCs w:val="28"/>
          <w:lang w:val="uk-UA" w:eastAsia="ar-SA"/>
        </w:rPr>
        <w:lastRenderedPageBreak/>
        <w:t xml:space="preserve">Резюме. </w:t>
      </w:r>
      <w:r w:rsidRPr="00842297">
        <w:rPr>
          <w:sz w:val="28"/>
          <w:szCs w:val="28"/>
          <w:lang w:val="uk-UA" w:eastAsia="ar-SA"/>
        </w:rPr>
        <w:t xml:space="preserve">При з'ясуванні участі клітин імунної системи в місцевих імунних реакціях легень та </w:t>
      </w:r>
      <w:proofErr w:type="spellStart"/>
      <w:r w:rsidRPr="00842297">
        <w:rPr>
          <w:sz w:val="28"/>
          <w:szCs w:val="28"/>
          <w:lang w:val="uk-UA" w:eastAsia="ar-SA"/>
        </w:rPr>
        <w:t>перибронхіальних</w:t>
      </w:r>
      <w:proofErr w:type="spellEnd"/>
      <w:r w:rsidRPr="00842297">
        <w:rPr>
          <w:sz w:val="28"/>
          <w:szCs w:val="28"/>
          <w:lang w:val="uk-UA" w:eastAsia="ar-SA"/>
        </w:rPr>
        <w:t xml:space="preserve"> лімфовузлів при пневмонії, що виникла на тлі хронічної серцевої недостатності за допомогою</w:t>
      </w:r>
      <w:r w:rsidRPr="00842297">
        <w:rPr>
          <w:sz w:val="28"/>
          <w:szCs w:val="28"/>
          <w:lang w:val="ru-RU" w:eastAsia="ar-SA"/>
        </w:rPr>
        <w:t xml:space="preserve"> </w:t>
      </w:r>
      <w:proofErr w:type="spellStart"/>
      <w:r w:rsidRPr="00842297">
        <w:rPr>
          <w:sz w:val="28"/>
          <w:szCs w:val="28"/>
          <w:lang w:val="uk-UA" w:eastAsia="ar-SA"/>
        </w:rPr>
        <w:t>імуногістохімічних</w:t>
      </w:r>
      <w:proofErr w:type="spellEnd"/>
      <w:r w:rsidRPr="00842297">
        <w:rPr>
          <w:sz w:val="28"/>
          <w:szCs w:val="28"/>
          <w:lang w:val="uk-UA" w:eastAsia="ar-SA"/>
        </w:rPr>
        <w:t xml:space="preserve"> методів в порівнянні з хронічною серцевою недостатністю</w:t>
      </w:r>
      <w:r w:rsidRPr="00842297">
        <w:rPr>
          <w:sz w:val="28"/>
          <w:szCs w:val="28"/>
          <w:lang w:val="ru-RU" w:eastAsia="ar-SA"/>
        </w:rPr>
        <w:t xml:space="preserve"> </w:t>
      </w:r>
      <w:r w:rsidRPr="00842297">
        <w:rPr>
          <w:sz w:val="28"/>
          <w:szCs w:val="28"/>
          <w:lang w:val="uk-UA" w:eastAsia="ar-SA"/>
        </w:rPr>
        <w:t xml:space="preserve">без пневмонії встановлено, що в тканині легень при </w:t>
      </w:r>
      <w:proofErr w:type="spellStart"/>
      <w:r w:rsidRPr="00842297">
        <w:rPr>
          <w:sz w:val="28"/>
          <w:szCs w:val="28"/>
          <w:lang w:val="uk-UA" w:eastAsia="ar-SA"/>
        </w:rPr>
        <w:t>серозно-гнойному</w:t>
      </w:r>
      <w:proofErr w:type="spellEnd"/>
      <w:r w:rsidRPr="00842297">
        <w:rPr>
          <w:sz w:val="28"/>
          <w:szCs w:val="28"/>
          <w:lang w:val="uk-UA" w:eastAsia="ar-SA"/>
        </w:rPr>
        <w:t xml:space="preserve"> типі запалення відзначався дефіцит </w:t>
      </w:r>
      <w:proofErr w:type="spellStart"/>
      <w:r w:rsidRPr="00842297">
        <w:rPr>
          <w:sz w:val="28"/>
          <w:szCs w:val="28"/>
          <w:lang w:val="uk-UA" w:eastAsia="ar-SA"/>
        </w:rPr>
        <w:t>інтерстиціальних</w:t>
      </w:r>
      <w:proofErr w:type="spellEnd"/>
      <w:r w:rsidRPr="00842297">
        <w:rPr>
          <w:sz w:val="28"/>
          <w:szCs w:val="28"/>
          <w:lang w:val="uk-UA" w:eastAsia="ar-SA"/>
        </w:rPr>
        <w:t xml:space="preserve"> колагенів III і I типів, а при </w:t>
      </w:r>
      <w:proofErr w:type="spellStart"/>
      <w:r w:rsidRPr="00842297">
        <w:rPr>
          <w:sz w:val="28"/>
          <w:szCs w:val="28"/>
          <w:lang w:val="uk-UA" w:eastAsia="ar-SA"/>
        </w:rPr>
        <w:t>серозно-десквамативному</w:t>
      </w:r>
      <w:proofErr w:type="spellEnd"/>
      <w:r w:rsidRPr="00842297">
        <w:rPr>
          <w:sz w:val="28"/>
          <w:szCs w:val="28"/>
          <w:lang w:val="uk-UA" w:eastAsia="ar-SA"/>
        </w:rPr>
        <w:t xml:space="preserve"> - дефіцит колагену IV типу, що локалізується в складі епітеліальних і судинних базальних мембран.</w:t>
      </w:r>
      <w:r w:rsidRPr="00842297">
        <w:rPr>
          <w:sz w:val="24"/>
          <w:szCs w:val="24"/>
          <w:lang w:val="ru-RU" w:eastAsia="ar-SA"/>
        </w:rPr>
        <w:t xml:space="preserve"> </w:t>
      </w:r>
      <w:r w:rsidRPr="00842297">
        <w:rPr>
          <w:sz w:val="28"/>
          <w:szCs w:val="28"/>
          <w:lang w:val="uk-UA" w:eastAsia="ar-SA"/>
        </w:rPr>
        <w:t xml:space="preserve">Місцеві імунні реакції характеризувалися посиленням </w:t>
      </w:r>
      <w:proofErr w:type="spellStart"/>
      <w:r w:rsidRPr="00842297">
        <w:rPr>
          <w:sz w:val="28"/>
          <w:szCs w:val="28"/>
          <w:lang w:val="uk-UA" w:eastAsia="ar-SA"/>
        </w:rPr>
        <w:t>нейтрофільного</w:t>
      </w:r>
      <w:proofErr w:type="spellEnd"/>
      <w:r w:rsidRPr="00842297">
        <w:rPr>
          <w:sz w:val="28"/>
          <w:szCs w:val="28"/>
          <w:lang w:val="uk-UA" w:eastAsia="ar-SA"/>
        </w:rPr>
        <w:t xml:space="preserve"> компонента на тлі активації </w:t>
      </w:r>
      <w:proofErr w:type="spellStart"/>
      <w:r w:rsidRPr="00842297">
        <w:rPr>
          <w:sz w:val="28"/>
          <w:szCs w:val="28"/>
          <w:lang w:val="uk-UA" w:eastAsia="ar-SA"/>
        </w:rPr>
        <w:t>макрофагального</w:t>
      </w:r>
      <w:proofErr w:type="spellEnd"/>
      <w:r w:rsidRPr="00842297">
        <w:rPr>
          <w:sz w:val="28"/>
          <w:szCs w:val="28"/>
          <w:lang w:val="uk-UA" w:eastAsia="ar-SA"/>
        </w:rPr>
        <w:t xml:space="preserve">, В-клітинного і пригнічення Т-клітинного, де зростала </w:t>
      </w:r>
      <w:proofErr w:type="spellStart"/>
      <w:r w:rsidRPr="00842297">
        <w:rPr>
          <w:sz w:val="28"/>
          <w:szCs w:val="28"/>
          <w:lang w:val="uk-UA" w:eastAsia="ar-SA"/>
        </w:rPr>
        <w:t>Т-хелперна</w:t>
      </w:r>
      <w:proofErr w:type="spellEnd"/>
      <w:r w:rsidRPr="00842297">
        <w:rPr>
          <w:sz w:val="28"/>
          <w:szCs w:val="28"/>
          <w:lang w:val="uk-UA" w:eastAsia="ar-SA"/>
        </w:rPr>
        <w:t xml:space="preserve"> активність і ІРІ. Відзначалася також активація з боку </w:t>
      </w:r>
      <w:proofErr w:type="spellStart"/>
      <w:r w:rsidRPr="00842297">
        <w:rPr>
          <w:sz w:val="28"/>
          <w:szCs w:val="28"/>
          <w:lang w:val="uk-UA" w:eastAsia="ar-SA"/>
        </w:rPr>
        <w:t>плазмобластів</w:t>
      </w:r>
      <w:proofErr w:type="spellEnd"/>
      <w:r w:rsidRPr="00842297">
        <w:rPr>
          <w:sz w:val="28"/>
          <w:szCs w:val="28"/>
          <w:lang w:val="uk-UA" w:eastAsia="ar-SA"/>
        </w:rPr>
        <w:t xml:space="preserve"> - продуцентів </w:t>
      </w:r>
      <w:proofErr w:type="spellStart"/>
      <w:r w:rsidRPr="00842297">
        <w:rPr>
          <w:sz w:val="28"/>
          <w:szCs w:val="28"/>
          <w:lang w:val="uk-UA" w:eastAsia="ar-SA"/>
        </w:rPr>
        <w:t>IgM</w:t>
      </w:r>
      <w:proofErr w:type="spellEnd"/>
      <w:r w:rsidRPr="00842297">
        <w:rPr>
          <w:sz w:val="28"/>
          <w:szCs w:val="28"/>
          <w:lang w:val="uk-UA" w:eastAsia="ar-SA"/>
        </w:rPr>
        <w:t xml:space="preserve">, </w:t>
      </w:r>
      <w:proofErr w:type="spellStart"/>
      <w:r w:rsidRPr="00842297">
        <w:rPr>
          <w:sz w:val="28"/>
          <w:szCs w:val="28"/>
          <w:lang w:val="uk-UA" w:eastAsia="ar-SA"/>
        </w:rPr>
        <w:t>IgA</w:t>
      </w:r>
      <w:proofErr w:type="spellEnd"/>
      <w:r w:rsidRPr="00842297">
        <w:rPr>
          <w:sz w:val="28"/>
          <w:szCs w:val="28"/>
          <w:lang w:val="uk-UA" w:eastAsia="ar-SA"/>
        </w:rPr>
        <w:t xml:space="preserve"> і </w:t>
      </w:r>
      <w:proofErr w:type="spellStart"/>
      <w:r w:rsidRPr="00842297">
        <w:rPr>
          <w:sz w:val="28"/>
          <w:szCs w:val="28"/>
          <w:lang w:val="uk-UA" w:eastAsia="ar-SA"/>
        </w:rPr>
        <w:t>IgG</w:t>
      </w:r>
      <w:proofErr w:type="spellEnd"/>
      <w:r w:rsidRPr="00842297">
        <w:rPr>
          <w:sz w:val="28"/>
          <w:szCs w:val="28"/>
          <w:lang w:val="uk-UA" w:eastAsia="ar-SA"/>
        </w:rPr>
        <w:t>, з відкладенням імунних комплексів на епітеліальних і судинних базальних мембранах.</w:t>
      </w:r>
      <w:r w:rsidRPr="00842297">
        <w:rPr>
          <w:sz w:val="24"/>
          <w:szCs w:val="24"/>
          <w:lang w:val="uk-UA" w:eastAsia="ar-SA"/>
        </w:rPr>
        <w:t xml:space="preserve"> </w:t>
      </w:r>
      <w:r w:rsidRPr="00842297">
        <w:rPr>
          <w:sz w:val="28"/>
          <w:szCs w:val="28"/>
          <w:lang w:val="uk-UA" w:eastAsia="ar-SA"/>
        </w:rPr>
        <w:t xml:space="preserve">Збільшувалася популяція клітин-продуцентів ІЛ-1 і зменшувалася - ІЛ-6. У тканині </w:t>
      </w:r>
      <w:proofErr w:type="spellStart"/>
      <w:r w:rsidRPr="00842297">
        <w:rPr>
          <w:sz w:val="28"/>
          <w:szCs w:val="28"/>
          <w:lang w:val="uk-UA" w:eastAsia="ar-SA"/>
        </w:rPr>
        <w:t>перибронхіальних</w:t>
      </w:r>
      <w:proofErr w:type="spellEnd"/>
      <w:r w:rsidRPr="00842297">
        <w:rPr>
          <w:sz w:val="28"/>
          <w:szCs w:val="28"/>
          <w:lang w:val="uk-UA" w:eastAsia="ar-SA"/>
        </w:rPr>
        <w:t xml:space="preserve"> лімфатичних вузлів спостерігалося більш виражене ніж при ХСН без пневмонії клітинне спустошенням </w:t>
      </w:r>
      <w:proofErr w:type="spellStart"/>
      <w:r w:rsidRPr="00842297">
        <w:rPr>
          <w:sz w:val="28"/>
          <w:szCs w:val="28"/>
          <w:lang w:val="uk-UA" w:eastAsia="ar-SA"/>
        </w:rPr>
        <w:t>лімфоїдного</w:t>
      </w:r>
      <w:proofErr w:type="spellEnd"/>
      <w:r w:rsidRPr="00842297">
        <w:rPr>
          <w:sz w:val="28"/>
          <w:szCs w:val="28"/>
          <w:lang w:val="uk-UA" w:eastAsia="ar-SA"/>
        </w:rPr>
        <w:t xml:space="preserve"> компонента, виявлена, тенденція до зменшення кількості клітин, що </w:t>
      </w:r>
      <w:proofErr w:type="spellStart"/>
      <w:r w:rsidRPr="00842297">
        <w:rPr>
          <w:sz w:val="28"/>
          <w:szCs w:val="28"/>
          <w:lang w:val="uk-UA" w:eastAsia="ar-SA"/>
        </w:rPr>
        <w:t>експресують</w:t>
      </w:r>
      <w:proofErr w:type="spellEnd"/>
      <w:r w:rsidRPr="00842297">
        <w:rPr>
          <w:sz w:val="28"/>
          <w:szCs w:val="28"/>
          <w:lang w:val="uk-UA" w:eastAsia="ar-SA"/>
        </w:rPr>
        <w:t xml:space="preserve"> рецептори до CD56, і до збільшення кількості клітин-продуцентів </w:t>
      </w:r>
      <w:proofErr w:type="spellStart"/>
      <w:r w:rsidRPr="00842297">
        <w:rPr>
          <w:sz w:val="28"/>
          <w:szCs w:val="28"/>
          <w:lang w:val="uk-UA" w:eastAsia="ar-SA"/>
        </w:rPr>
        <w:t>IgM</w:t>
      </w:r>
      <w:proofErr w:type="spellEnd"/>
      <w:r w:rsidRPr="00842297">
        <w:rPr>
          <w:sz w:val="28"/>
          <w:szCs w:val="28"/>
          <w:lang w:val="uk-UA" w:eastAsia="ar-SA"/>
        </w:rPr>
        <w:t xml:space="preserve">, </w:t>
      </w:r>
      <w:proofErr w:type="spellStart"/>
      <w:r w:rsidRPr="00842297">
        <w:rPr>
          <w:sz w:val="28"/>
          <w:szCs w:val="28"/>
          <w:lang w:val="uk-UA" w:eastAsia="ar-SA"/>
        </w:rPr>
        <w:t>IgG</w:t>
      </w:r>
      <w:proofErr w:type="spellEnd"/>
      <w:r w:rsidRPr="00842297">
        <w:rPr>
          <w:sz w:val="28"/>
          <w:szCs w:val="28"/>
          <w:lang w:val="uk-UA" w:eastAsia="ar-SA"/>
        </w:rPr>
        <w:t xml:space="preserve">, </w:t>
      </w:r>
      <w:proofErr w:type="spellStart"/>
      <w:r w:rsidRPr="00842297">
        <w:rPr>
          <w:sz w:val="28"/>
          <w:szCs w:val="28"/>
          <w:lang w:val="uk-UA" w:eastAsia="ar-SA"/>
        </w:rPr>
        <w:t>IgA</w:t>
      </w:r>
      <w:proofErr w:type="spellEnd"/>
      <w:r w:rsidRPr="00842297">
        <w:rPr>
          <w:sz w:val="28"/>
          <w:szCs w:val="28"/>
          <w:lang w:val="uk-UA" w:eastAsia="ar-SA"/>
        </w:rPr>
        <w:t xml:space="preserve">, ІЛ-1, </w:t>
      </w:r>
      <w:proofErr w:type="spellStart"/>
      <w:r w:rsidRPr="00842297">
        <w:rPr>
          <w:sz w:val="28"/>
          <w:szCs w:val="28"/>
          <w:lang w:val="uk-UA" w:eastAsia="ar-SA"/>
        </w:rPr>
        <w:t>ІЛ</w:t>
      </w:r>
      <w:proofErr w:type="spellEnd"/>
      <w:r w:rsidRPr="00842297">
        <w:rPr>
          <w:sz w:val="28"/>
          <w:szCs w:val="28"/>
          <w:lang w:val="uk-UA" w:eastAsia="ar-SA"/>
        </w:rPr>
        <w:t xml:space="preserve"> 6, що свідчить про наявність синдрому дисоціації, який є супутником вторинного імунодефіциту.</w:t>
      </w:r>
    </w:p>
    <w:p w:rsidR="00842297" w:rsidRPr="00842297" w:rsidRDefault="00842297" w:rsidP="00842297">
      <w:pPr>
        <w:suppressAutoHyphens/>
        <w:spacing w:line="360" w:lineRule="auto"/>
        <w:jc w:val="both"/>
        <w:rPr>
          <w:sz w:val="24"/>
          <w:szCs w:val="24"/>
          <w:lang w:val="uk-UA" w:eastAsia="ar-SA"/>
        </w:rPr>
      </w:pPr>
      <w:r w:rsidRPr="00842297">
        <w:rPr>
          <w:b/>
          <w:sz w:val="28"/>
          <w:szCs w:val="28"/>
          <w:lang w:val="uk-UA" w:eastAsia="ar-SA"/>
        </w:rPr>
        <w:t>Ключові слова</w:t>
      </w:r>
      <w:r w:rsidRPr="00842297">
        <w:rPr>
          <w:sz w:val="28"/>
          <w:szCs w:val="28"/>
          <w:lang w:val="uk-UA" w:eastAsia="ar-SA"/>
        </w:rPr>
        <w:t xml:space="preserve">: пневмонія, хронічна серцева недостатність, </w:t>
      </w:r>
      <w:proofErr w:type="spellStart"/>
      <w:r w:rsidRPr="00842297">
        <w:rPr>
          <w:sz w:val="28"/>
          <w:szCs w:val="28"/>
          <w:lang w:val="uk-UA" w:eastAsia="ar-SA"/>
        </w:rPr>
        <w:t>бронхоасоційована</w:t>
      </w:r>
      <w:proofErr w:type="spellEnd"/>
      <w:r w:rsidRPr="00842297">
        <w:rPr>
          <w:sz w:val="28"/>
          <w:szCs w:val="28"/>
          <w:lang w:val="uk-UA" w:eastAsia="ar-SA"/>
        </w:rPr>
        <w:t xml:space="preserve"> </w:t>
      </w:r>
      <w:proofErr w:type="spellStart"/>
      <w:r w:rsidRPr="00842297">
        <w:rPr>
          <w:sz w:val="28"/>
          <w:szCs w:val="28"/>
          <w:lang w:val="uk-UA" w:eastAsia="ar-SA"/>
        </w:rPr>
        <w:t>лімфоїдна</w:t>
      </w:r>
      <w:proofErr w:type="spellEnd"/>
      <w:r w:rsidRPr="00842297">
        <w:rPr>
          <w:sz w:val="28"/>
          <w:szCs w:val="28"/>
          <w:lang w:val="uk-UA" w:eastAsia="ar-SA"/>
        </w:rPr>
        <w:t xml:space="preserve"> тканина, </w:t>
      </w:r>
      <w:proofErr w:type="spellStart"/>
      <w:r w:rsidRPr="00842297">
        <w:rPr>
          <w:sz w:val="28"/>
          <w:szCs w:val="28"/>
          <w:lang w:val="uk-UA" w:eastAsia="ar-SA"/>
        </w:rPr>
        <w:t>перибронхіальні</w:t>
      </w:r>
      <w:proofErr w:type="spellEnd"/>
      <w:r w:rsidRPr="00842297">
        <w:rPr>
          <w:sz w:val="28"/>
          <w:szCs w:val="28"/>
          <w:lang w:val="uk-UA" w:eastAsia="ar-SA"/>
        </w:rPr>
        <w:t xml:space="preserve"> </w:t>
      </w:r>
      <w:proofErr w:type="spellStart"/>
      <w:r w:rsidRPr="00842297">
        <w:rPr>
          <w:sz w:val="28"/>
          <w:szCs w:val="28"/>
          <w:lang w:val="uk-UA" w:eastAsia="ar-SA"/>
        </w:rPr>
        <w:t>лимфатичні</w:t>
      </w:r>
      <w:proofErr w:type="spellEnd"/>
      <w:r w:rsidRPr="00842297">
        <w:rPr>
          <w:sz w:val="28"/>
          <w:szCs w:val="28"/>
          <w:lang w:val="uk-UA" w:eastAsia="ar-SA"/>
        </w:rPr>
        <w:t xml:space="preserve"> вузли, </w:t>
      </w:r>
      <w:proofErr w:type="spellStart"/>
      <w:r w:rsidRPr="00842297">
        <w:rPr>
          <w:sz w:val="28"/>
          <w:szCs w:val="28"/>
          <w:lang w:val="uk-UA" w:eastAsia="ar-SA"/>
        </w:rPr>
        <w:t>імунокомпетентні</w:t>
      </w:r>
      <w:proofErr w:type="spellEnd"/>
      <w:r w:rsidRPr="00842297">
        <w:rPr>
          <w:sz w:val="28"/>
          <w:szCs w:val="28"/>
          <w:lang w:val="uk-UA" w:eastAsia="ar-SA"/>
        </w:rPr>
        <w:t xml:space="preserve"> клітини</w:t>
      </w:r>
    </w:p>
    <w:p w:rsidR="00842297" w:rsidRPr="00842297" w:rsidRDefault="00842297" w:rsidP="00842297">
      <w:pPr>
        <w:suppressAutoHyphens/>
        <w:spacing w:line="360" w:lineRule="auto"/>
        <w:ind w:left="2410" w:hanging="2410"/>
        <w:jc w:val="both"/>
        <w:rPr>
          <w:sz w:val="24"/>
          <w:szCs w:val="24"/>
          <w:highlight w:val="green"/>
          <w:lang w:val="uk-UA" w:eastAsia="ar-SA"/>
        </w:rPr>
      </w:pPr>
    </w:p>
    <w:p w:rsidR="00842297" w:rsidRPr="00842297" w:rsidRDefault="00842297" w:rsidP="00842297">
      <w:pPr>
        <w:suppressAutoHyphens/>
        <w:spacing w:line="360" w:lineRule="auto"/>
        <w:jc w:val="center"/>
        <w:rPr>
          <w:b/>
          <w:sz w:val="28"/>
          <w:szCs w:val="28"/>
          <w:lang w:val="en-US" w:eastAsia="ar-SA"/>
        </w:rPr>
      </w:pPr>
      <w:proofErr w:type="spellStart"/>
      <w:r w:rsidRPr="00842297">
        <w:rPr>
          <w:b/>
          <w:sz w:val="28"/>
          <w:szCs w:val="28"/>
          <w:lang w:val="uk-UA" w:eastAsia="ar-SA"/>
        </w:rPr>
        <w:t>Immunohistochemical</w:t>
      </w:r>
      <w:proofErr w:type="spellEnd"/>
      <w:r w:rsidRPr="00842297">
        <w:rPr>
          <w:b/>
          <w:sz w:val="28"/>
          <w:szCs w:val="28"/>
          <w:lang w:val="uk-UA" w:eastAsia="ar-SA"/>
        </w:rPr>
        <w:t xml:space="preserve"> </w:t>
      </w:r>
      <w:proofErr w:type="spellStart"/>
      <w:r w:rsidRPr="00842297">
        <w:rPr>
          <w:b/>
          <w:sz w:val="28"/>
          <w:szCs w:val="28"/>
          <w:lang w:val="uk-UA" w:eastAsia="ar-SA"/>
        </w:rPr>
        <w:t>changes</w:t>
      </w:r>
      <w:proofErr w:type="spellEnd"/>
      <w:r w:rsidRPr="00842297">
        <w:rPr>
          <w:b/>
          <w:sz w:val="28"/>
          <w:szCs w:val="28"/>
          <w:lang w:val="en-US" w:eastAsia="ar-SA"/>
        </w:rPr>
        <w:t xml:space="preserve"> in tissue of lung </w:t>
      </w:r>
      <w:proofErr w:type="spellStart"/>
      <w:r w:rsidRPr="00842297">
        <w:rPr>
          <w:b/>
          <w:sz w:val="28"/>
          <w:szCs w:val="28"/>
          <w:lang w:val="uk-UA" w:eastAsia="ar-SA"/>
        </w:rPr>
        <w:t>and</w:t>
      </w:r>
      <w:proofErr w:type="spellEnd"/>
      <w:r w:rsidRPr="00842297">
        <w:rPr>
          <w:b/>
          <w:sz w:val="28"/>
          <w:szCs w:val="28"/>
          <w:lang w:val="en-US" w:eastAsia="ar-SA"/>
        </w:rPr>
        <w:t xml:space="preserve"> </w:t>
      </w:r>
      <w:proofErr w:type="spellStart"/>
      <w:r w:rsidRPr="00842297">
        <w:rPr>
          <w:b/>
          <w:sz w:val="28"/>
          <w:szCs w:val="28"/>
          <w:lang w:val="uk-UA" w:eastAsia="ar-SA"/>
        </w:rPr>
        <w:t>peribronchial</w:t>
      </w:r>
      <w:proofErr w:type="spellEnd"/>
      <w:r w:rsidRPr="00842297">
        <w:rPr>
          <w:b/>
          <w:sz w:val="28"/>
          <w:szCs w:val="28"/>
          <w:lang w:val="en-US" w:eastAsia="ar-SA"/>
        </w:rPr>
        <w:t xml:space="preserve"> </w:t>
      </w:r>
      <w:proofErr w:type="spellStart"/>
      <w:r w:rsidRPr="00842297">
        <w:rPr>
          <w:b/>
          <w:sz w:val="28"/>
          <w:szCs w:val="28"/>
          <w:lang w:val="uk-UA" w:eastAsia="ar-SA"/>
        </w:rPr>
        <w:t>lymph</w:t>
      </w:r>
      <w:proofErr w:type="spellEnd"/>
      <w:r w:rsidRPr="00842297">
        <w:rPr>
          <w:b/>
          <w:sz w:val="28"/>
          <w:szCs w:val="28"/>
          <w:lang w:val="en-US" w:eastAsia="ar-SA"/>
        </w:rPr>
        <w:t xml:space="preserve"> </w:t>
      </w:r>
      <w:proofErr w:type="spellStart"/>
      <w:r w:rsidRPr="00842297">
        <w:rPr>
          <w:b/>
          <w:sz w:val="28"/>
          <w:szCs w:val="28"/>
          <w:lang w:val="uk-UA" w:eastAsia="ar-SA"/>
        </w:rPr>
        <w:t>nodes</w:t>
      </w:r>
      <w:proofErr w:type="spellEnd"/>
      <w:r w:rsidRPr="00842297">
        <w:rPr>
          <w:b/>
          <w:sz w:val="28"/>
          <w:szCs w:val="28"/>
          <w:lang w:val="en-US" w:eastAsia="ar-SA"/>
        </w:rPr>
        <w:t xml:space="preserve"> during pneumonia which originated on a background of </w:t>
      </w:r>
      <w:r w:rsidRPr="00842297">
        <w:rPr>
          <w:b/>
          <w:sz w:val="28"/>
          <w:szCs w:val="28"/>
          <w:lang w:val="uk-UA" w:eastAsia="ar-SA"/>
        </w:rPr>
        <w:t>с</w:t>
      </w:r>
      <w:proofErr w:type="spellStart"/>
      <w:r w:rsidRPr="00842297">
        <w:rPr>
          <w:b/>
          <w:sz w:val="28"/>
          <w:szCs w:val="28"/>
          <w:lang w:val="en-US" w:eastAsia="ar-SA"/>
        </w:rPr>
        <w:t>hronic</w:t>
      </w:r>
      <w:proofErr w:type="spellEnd"/>
      <w:r w:rsidRPr="00842297">
        <w:rPr>
          <w:b/>
          <w:sz w:val="28"/>
          <w:szCs w:val="28"/>
          <w:lang w:val="en-US" w:eastAsia="ar-SA"/>
        </w:rPr>
        <w:t xml:space="preserve"> heart failure</w:t>
      </w:r>
    </w:p>
    <w:p w:rsidR="00842297" w:rsidRPr="00842297" w:rsidRDefault="00842297" w:rsidP="00842297">
      <w:pPr>
        <w:suppressAutoHyphens/>
        <w:spacing w:line="360" w:lineRule="auto"/>
        <w:jc w:val="center"/>
        <w:rPr>
          <w:sz w:val="28"/>
          <w:szCs w:val="28"/>
          <w:lang w:val="en-US" w:eastAsia="ar-SA"/>
        </w:rPr>
      </w:pPr>
      <w:proofErr w:type="spellStart"/>
      <w:proofErr w:type="gramStart"/>
      <w:r w:rsidRPr="00842297">
        <w:rPr>
          <w:sz w:val="28"/>
          <w:szCs w:val="28"/>
          <w:lang w:val="en-US" w:eastAsia="ar-SA"/>
        </w:rPr>
        <w:t>PavlovaYe.A</w:t>
      </w:r>
      <w:proofErr w:type="spellEnd"/>
      <w:r w:rsidRPr="00842297">
        <w:rPr>
          <w:sz w:val="28"/>
          <w:szCs w:val="28"/>
          <w:lang w:val="en-US" w:eastAsia="ar-SA"/>
        </w:rPr>
        <w:t>.</w:t>
      </w:r>
      <w:proofErr w:type="gramEnd"/>
    </w:p>
    <w:p w:rsidR="00842297" w:rsidRPr="00842297" w:rsidRDefault="00842297" w:rsidP="00842297">
      <w:pPr>
        <w:suppressAutoHyphens/>
        <w:spacing w:line="360" w:lineRule="auto"/>
        <w:jc w:val="center"/>
        <w:rPr>
          <w:sz w:val="28"/>
          <w:szCs w:val="28"/>
          <w:lang w:val="en-US" w:eastAsia="ar-SA"/>
        </w:rPr>
      </w:pPr>
      <w:r w:rsidRPr="00842297">
        <w:rPr>
          <w:sz w:val="28"/>
          <w:szCs w:val="28"/>
          <w:lang w:val="en-US" w:eastAsia="ar-SA"/>
        </w:rPr>
        <w:t>Kharkov National Medical University, Ukraine</w:t>
      </w:r>
    </w:p>
    <w:p w:rsidR="00842297" w:rsidRPr="00842297" w:rsidRDefault="00842297" w:rsidP="00842297">
      <w:pPr>
        <w:suppressAutoHyphens/>
        <w:spacing w:line="360" w:lineRule="auto"/>
        <w:jc w:val="both"/>
        <w:rPr>
          <w:sz w:val="28"/>
          <w:szCs w:val="28"/>
          <w:lang w:val="en-US" w:eastAsia="ar-SA"/>
        </w:rPr>
      </w:pPr>
      <w:proofErr w:type="gramStart"/>
      <w:r w:rsidRPr="00842297">
        <w:rPr>
          <w:b/>
          <w:sz w:val="28"/>
          <w:szCs w:val="28"/>
          <w:lang w:val="en-US" w:eastAsia="ar-SA"/>
        </w:rPr>
        <w:t>Summary</w:t>
      </w:r>
      <w:r w:rsidRPr="00842297">
        <w:rPr>
          <w:sz w:val="28"/>
          <w:szCs w:val="28"/>
          <w:lang w:val="en-US" w:eastAsia="ar-SA"/>
        </w:rPr>
        <w:t>.</w:t>
      </w:r>
      <w:proofErr w:type="gramEnd"/>
      <w:r w:rsidRPr="00842297">
        <w:rPr>
          <w:sz w:val="28"/>
          <w:szCs w:val="28"/>
          <w:lang w:val="en-US" w:eastAsia="ar-SA"/>
        </w:rPr>
        <w:t xml:space="preserve"> During finding out the role of cells of immune system in local immune reactions of lungs and </w:t>
      </w:r>
      <w:proofErr w:type="spellStart"/>
      <w:r w:rsidRPr="00842297">
        <w:rPr>
          <w:sz w:val="28"/>
          <w:szCs w:val="28"/>
          <w:lang w:val="uk-UA" w:eastAsia="ar-SA"/>
        </w:rPr>
        <w:t>peribronchial</w:t>
      </w:r>
      <w:proofErr w:type="spellEnd"/>
      <w:r w:rsidRPr="00842297">
        <w:rPr>
          <w:sz w:val="28"/>
          <w:szCs w:val="28"/>
          <w:lang w:val="en-US" w:eastAsia="ar-SA"/>
        </w:rPr>
        <w:t xml:space="preserve"> </w:t>
      </w:r>
      <w:proofErr w:type="spellStart"/>
      <w:r w:rsidRPr="00842297">
        <w:rPr>
          <w:sz w:val="28"/>
          <w:szCs w:val="28"/>
          <w:lang w:val="uk-UA" w:eastAsia="ar-SA"/>
        </w:rPr>
        <w:t>lymph</w:t>
      </w:r>
      <w:proofErr w:type="spellEnd"/>
      <w:r w:rsidRPr="00842297">
        <w:rPr>
          <w:sz w:val="28"/>
          <w:szCs w:val="28"/>
          <w:lang w:val="en-US" w:eastAsia="ar-SA"/>
        </w:rPr>
        <w:t xml:space="preserve"> </w:t>
      </w:r>
      <w:proofErr w:type="spellStart"/>
      <w:r w:rsidRPr="00842297">
        <w:rPr>
          <w:sz w:val="28"/>
          <w:szCs w:val="28"/>
          <w:lang w:val="uk-UA" w:eastAsia="ar-SA"/>
        </w:rPr>
        <w:t>nodes</w:t>
      </w:r>
      <w:proofErr w:type="spellEnd"/>
      <w:r w:rsidRPr="00842297">
        <w:rPr>
          <w:sz w:val="28"/>
          <w:szCs w:val="28"/>
          <w:lang w:val="en-US" w:eastAsia="ar-SA"/>
        </w:rPr>
        <w:t xml:space="preserve"> during pneumonia which </w:t>
      </w:r>
      <w:proofErr w:type="spellStart"/>
      <w:r w:rsidRPr="00842297">
        <w:rPr>
          <w:sz w:val="28"/>
          <w:szCs w:val="28"/>
          <w:lang w:val="en-US" w:eastAsia="ar-SA"/>
        </w:rPr>
        <w:t>which</w:t>
      </w:r>
      <w:proofErr w:type="spellEnd"/>
      <w:r w:rsidRPr="00842297">
        <w:rPr>
          <w:sz w:val="28"/>
          <w:szCs w:val="28"/>
          <w:lang w:val="en-US" w:eastAsia="ar-SA"/>
        </w:rPr>
        <w:t xml:space="preserve"> originated on a background of </w:t>
      </w:r>
      <w:r w:rsidRPr="00842297">
        <w:rPr>
          <w:sz w:val="28"/>
          <w:szCs w:val="28"/>
          <w:lang w:val="uk-UA" w:eastAsia="ar-SA"/>
        </w:rPr>
        <w:t>с</w:t>
      </w:r>
      <w:proofErr w:type="spellStart"/>
      <w:r w:rsidRPr="00842297">
        <w:rPr>
          <w:sz w:val="28"/>
          <w:szCs w:val="28"/>
          <w:lang w:val="en-US" w:eastAsia="ar-SA"/>
        </w:rPr>
        <w:t>hronic</w:t>
      </w:r>
      <w:proofErr w:type="spellEnd"/>
      <w:r w:rsidRPr="00842297">
        <w:rPr>
          <w:sz w:val="28"/>
          <w:szCs w:val="28"/>
          <w:lang w:val="en-US" w:eastAsia="ar-SA"/>
        </w:rPr>
        <w:t xml:space="preserve"> heart failure</w:t>
      </w:r>
      <w:r w:rsidRPr="00842297">
        <w:rPr>
          <w:sz w:val="28"/>
          <w:szCs w:val="28"/>
          <w:lang w:val="uk-UA" w:eastAsia="ar-SA"/>
        </w:rPr>
        <w:t xml:space="preserve"> </w:t>
      </w:r>
      <w:r w:rsidRPr="00842297">
        <w:rPr>
          <w:sz w:val="28"/>
          <w:szCs w:val="28"/>
          <w:lang w:val="en-US" w:eastAsia="ar-SA"/>
        </w:rPr>
        <w:t xml:space="preserve">with the help of </w:t>
      </w:r>
      <w:proofErr w:type="spellStart"/>
      <w:r w:rsidRPr="00842297">
        <w:rPr>
          <w:sz w:val="28"/>
          <w:szCs w:val="28"/>
          <w:lang w:val="en-US" w:eastAsia="ar-SA"/>
        </w:rPr>
        <w:t>immunohistochemical</w:t>
      </w:r>
      <w:proofErr w:type="spellEnd"/>
      <w:r w:rsidRPr="00842297">
        <w:rPr>
          <w:sz w:val="28"/>
          <w:szCs w:val="28"/>
          <w:lang w:val="en-US" w:eastAsia="ar-SA"/>
        </w:rPr>
        <w:t xml:space="preserve"> methods compared with </w:t>
      </w:r>
      <w:r w:rsidRPr="00842297">
        <w:rPr>
          <w:sz w:val="28"/>
          <w:szCs w:val="28"/>
          <w:lang w:val="uk-UA" w:eastAsia="ar-SA"/>
        </w:rPr>
        <w:t>с</w:t>
      </w:r>
      <w:proofErr w:type="spellStart"/>
      <w:r w:rsidRPr="00842297">
        <w:rPr>
          <w:sz w:val="28"/>
          <w:szCs w:val="28"/>
          <w:lang w:val="en-US" w:eastAsia="ar-SA"/>
        </w:rPr>
        <w:t>hronic</w:t>
      </w:r>
      <w:proofErr w:type="spellEnd"/>
      <w:r w:rsidRPr="00842297">
        <w:rPr>
          <w:sz w:val="28"/>
          <w:szCs w:val="28"/>
          <w:lang w:val="en-US" w:eastAsia="ar-SA"/>
        </w:rPr>
        <w:t xml:space="preserve"> heart failure</w:t>
      </w:r>
      <w:r w:rsidRPr="00842297">
        <w:rPr>
          <w:sz w:val="28"/>
          <w:szCs w:val="28"/>
          <w:lang w:val="uk-UA" w:eastAsia="ar-SA"/>
        </w:rPr>
        <w:t xml:space="preserve"> </w:t>
      </w:r>
      <w:proofErr w:type="spellStart"/>
      <w:r w:rsidRPr="00842297">
        <w:rPr>
          <w:sz w:val="28"/>
          <w:szCs w:val="28"/>
          <w:lang w:val="uk-UA" w:eastAsia="ar-SA"/>
        </w:rPr>
        <w:t>without</w:t>
      </w:r>
      <w:proofErr w:type="spellEnd"/>
      <w:r w:rsidRPr="00842297">
        <w:rPr>
          <w:sz w:val="28"/>
          <w:szCs w:val="28"/>
          <w:lang w:val="uk-UA" w:eastAsia="ar-SA"/>
        </w:rPr>
        <w:t xml:space="preserve"> </w:t>
      </w:r>
      <w:proofErr w:type="spellStart"/>
      <w:r w:rsidRPr="00842297">
        <w:rPr>
          <w:sz w:val="28"/>
          <w:szCs w:val="28"/>
          <w:lang w:val="uk-UA" w:eastAsia="ar-SA"/>
        </w:rPr>
        <w:lastRenderedPageBreak/>
        <w:t>pneumonia</w:t>
      </w:r>
      <w:proofErr w:type="spellEnd"/>
      <w:r w:rsidRPr="00842297">
        <w:rPr>
          <w:sz w:val="28"/>
          <w:szCs w:val="28"/>
          <w:lang w:val="en-US" w:eastAsia="ar-SA"/>
        </w:rPr>
        <w:t xml:space="preserve"> it is established</w:t>
      </w:r>
      <w:r w:rsidRPr="00842297">
        <w:rPr>
          <w:sz w:val="28"/>
          <w:szCs w:val="28"/>
          <w:lang w:val="uk-UA" w:eastAsia="ar-SA"/>
        </w:rPr>
        <w:t>,</w:t>
      </w:r>
      <w:r w:rsidRPr="00842297">
        <w:rPr>
          <w:sz w:val="28"/>
          <w:szCs w:val="28"/>
          <w:lang w:val="en-US" w:eastAsia="ar-SA"/>
        </w:rPr>
        <w:t xml:space="preserve"> that in lung tissue serous - purulent type of inflammation was observed deficiency of interstitial collagen types III and I, while serous - </w:t>
      </w:r>
      <w:proofErr w:type="spellStart"/>
      <w:r w:rsidRPr="00842297">
        <w:rPr>
          <w:sz w:val="28"/>
          <w:szCs w:val="28"/>
          <w:lang w:val="en-US" w:eastAsia="ar-SA"/>
        </w:rPr>
        <w:t>desquamative</w:t>
      </w:r>
      <w:proofErr w:type="spellEnd"/>
      <w:r w:rsidRPr="00842297">
        <w:rPr>
          <w:sz w:val="28"/>
          <w:szCs w:val="28"/>
          <w:lang w:val="en-US" w:eastAsia="ar-SA"/>
        </w:rPr>
        <w:t xml:space="preserve"> - lack of type IV collagen is localized in the composition of epithelial and vascular basal membranes.</w:t>
      </w:r>
      <w:r w:rsidRPr="00842297">
        <w:rPr>
          <w:sz w:val="24"/>
          <w:szCs w:val="24"/>
          <w:lang w:val="en-US" w:eastAsia="ar-SA"/>
        </w:rPr>
        <w:t xml:space="preserve"> </w:t>
      </w:r>
      <w:r w:rsidRPr="00842297">
        <w:rPr>
          <w:sz w:val="28"/>
          <w:szCs w:val="28"/>
          <w:lang w:val="en-US" w:eastAsia="ar-SA"/>
        </w:rPr>
        <w:t xml:space="preserve">Local immune reactions characterized by increased of </w:t>
      </w:r>
      <w:proofErr w:type="spellStart"/>
      <w:r w:rsidRPr="00842297">
        <w:rPr>
          <w:sz w:val="28"/>
          <w:szCs w:val="28"/>
          <w:lang w:val="en-US" w:eastAsia="ar-SA"/>
        </w:rPr>
        <w:t>neutrophilic</w:t>
      </w:r>
      <w:proofErr w:type="spellEnd"/>
      <w:r w:rsidRPr="00842297">
        <w:rPr>
          <w:sz w:val="28"/>
          <w:szCs w:val="28"/>
          <w:lang w:val="en-US" w:eastAsia="ar-SA"/>
        </w:rPr>
        <w:t xml:space="preserve"> component on the background of macrophage and B-cell activation and T-cell suppression, where increased helper activity and IRI. There was also activated by </w:t>
      </w:r>
      <w:proofErr w:type="spellStart"/>
      <w:r w:rsidRPr="00842297">
        <w:rPr>
          <w:sz w:val="28"/>
          <w:szCs w:val="28"/>
          <w:lang w:val="en-US" w:eastAsia="ar-SA"/>
        </w:rPr>
        <w:t>plasmoblasts</w:t>
      </w:r>
      <w:proofErr w:type="spellEnd"/>
      <w:r w:rsidRPr="00842297">
        <w:rPr>
          <w:sz w:val="28"/>
          <w:szCs w:val="28"/>
          <w:lang w:val="en-US" w:eastAsia="ar-SA"/>
        </w:rPr>
        <w:t xml:space="preserve">-producers of </w:t>
      </w:r>
      <w:proofErr w:type="spellStart"/>
      <w:r w:rsidRPr="00842297">
        <w:rPr>
          <w:sz w:val="28"/>
          <w:szCs w:val="28"/>
          <w:lang w:val="en-US" w:eastAsia="ar-SA"/>
        </w:rPr>
        <w:t>IgM</w:t>
      </w:r>
      <w:proofErr w:type="spellEnd"/>
      <w:r w:rsidRPr="00842297">
        <w:rPr>
          <w:sz w:val="28"/>
          <w:szCs w:val="28"/>
          <w:lang w:val="en-US" w:eastAsia="ar-SA"/>
        </w:rPr>
        <w:t xml:space="preserve">, IgA and </w:t>
      </w:r>
      <w:proofErr w:type="spellStart"/>
      <w:r w:rsidRPr="00842297">
        <w:rPr>
          <w:sz w:val="28"/>
          <w:szCs w:val="28"/>
          <w:lang w:val="en-US" w:eastAsia="ar-SA"/>
        </w:rPr>
        <w:t>IgG</w:t>
      </w:r>
      <w:proofErr w:type="spellEnd"/>
      <w:r w:rsidRPr="00842297">
        <w:rPr>
          <w:sz w:val="28"/>
          <w:szCs w:val="28"/>
          <w:lang w:val="en-US" w:eastAsia="ar-SA"/>
        </w:rPr>
        <w:t>, with deposition of immune complexes in the epithelial and vascular basal membranes.</w:t>
      </w:r>
      <w:r w:rsidRPr="00842297">
        <w:rPr>
          <w:sz w:val="24"/>
          <w:szCs w:val="24"/>
          <w:lang w:val="en-US" w:eastAsia="ar-SA"/>
        </w:rPr>
        <w:t xml:space="preserve"> </w:t>
      </w:r>
      <w:r w:rsidRPr="00842297">
        <w:rPr>
          <w:sz w:val="28"/>
          <w:szCs w:val="28"/>
          <w:lang w:val="en-US" w:eastAsia="ar-SA"/>
        </w:rPr>
        <w:t xml:space="preserve">Increased population of cells producers of IL-1 and decreased - IL-6. In tissue </w:t>
      </w:r>
      <w:proofErr w:type="spellStart"/>
      <w:r w:rsidRPr="00842297">
        <w:rPr>
          <w:sz w:val="28"/>
          <w:szCs w:val="28"/>
          <w:lang w:val="en-US" w:eastAsia="ar-SA"/>
        </w:rPr>
        <w:t>peribronchial</w:t>
      </w:r>
      <w:proofErr w:type="spellEnd"/>
      <w:r w:rsidRPr="00842297">
        <w:rPr>
          <w:sz w:val="28"/>
          <w:szCs w:val="28"/>
          <w:lang w:val="en-US" w:eastAsia="ar-SA"/>
        </w:rPr>
        <w:t xml:space="preserve"> lymph nodes is observed more expressed than in the case </w:t>
      </w:r>
      <w:r w:rsidRPr="00842297">
        <w:rPr>
          <w:sz w:val="28"/>
          <w:szCs w:val="28"/>
          <w:lang w:val="uk-UA" w:eastAsia="ar-SA"/>
        </w:rPr>
        <w:t>с</w:t>
      </w:r>
      <w:proofErr w:type="spellStart"/>
      <w:r w:rsidRPr="00842297">
        <w:rPr>
          <w:sz w:val="28"/>
          <w:szCs w:val="28"/>
          <w:lang w:val="en-US" w:eastAsia="ar-SA"/>
        </w:rPr>
        <w:t>hronic</w:t>
      </w:r>
      <w:proofErr w:type="spellEnd"/>
      <w:r w:rsidRPr="00842297">
        <w:rPr>
          <w:sz w:val="28"/>
          <w:szCs w:val="28"/>
          <w:lang w:val="en-US" w:eastAsia="ar-SA"/>
        </w:rPr>
        <w:t xml:space="preserve"> heart failure without the pneumonia devastation lymphoid cell component is identified, the tendency toward reducing the number of cells expressing receptors for CD56, and increase the number of cells producers of </w:t>
      </w:r>
      <w:proofErr w:type="spellStart"/>
      <w:r w:rsidRPr="00842297">
        <w:rPr>
          <w:sz w:val="28"/>
          <w:szCs w:val="28"/>
          <w:lang w:val="en-US" w:eastAsia="ar-SA"/>
        </w:rPr>
        <w:t>IgM</w:t>
      </w:r>
      <w:proofErr w:type="spellEnd"/>
      <w:r w:rsidRPr="00842297">
        <w:rPr>
          <w:sz w:val="28"/>
          <w:szCs w:val="28"/>
          <w:lang w:val="en-US" w:eastAsia="ar-SA"/>
        </w:rPr>
        <w:t xml:space="preserve">, </w:t>
      </w:r>
      <w:proofErr w:type="spellStart"/>
      <w:r w:rsidRPr="00842297">
        <w:rPr>
          <w:sz w:val="28"/>
          <w:szCs w:val="28"/>
          <w:lang w:val="en-US" w:eastAsia="ar-SA"/>
        </w:rPr>
        <w:t>IgG</w:t>
      </w:r>
      <w:proofErr w:type="spellEnd"/>
      <w:r w:rsidRPr="00842297">
        <w:rPr>
          <w:sz w:val="28"/>
          <w:szCs w:val="28"/>
          <w:lang w:val="en-US" w:eastAsia="ar-SA"/>
        </w:rPr>
        <w:t>, IgA, IL-1, IL-6, indicating the presence of dissociation syndrome, which is a companion secondary immunodeficiency..</w:t>
      </w:r>
    </w:p>
    <w:p w:rsidR="00842297" w:rsidRPr="00842297" w:rsidRDefault="00842297" w:rsidP="00842297">
      <w:pPr>
        <w:suppressAutoHyphens/>
        <w:spacing w:line="360" w:lineRule="auto"/>
        <w:jc w:val="both"/>
        <w:rPr>
          <w:sz w:val="24"/>
          <w:szCs w:val="24"/>
          <w:lang w:val="en-US" w:eastAsia="ar-SA"/>
        </w:rPr>
      </w:pPr>
      <w:r w:rsidRPr="00842297">
        <w:rPr>
          <w:b/>
          <w:sz w:val="28"/>
          <w:szCs w:val="28"/>
          <w:lang w:val="en-US" w:eastAsia="ar-SA"/>
        </w:rPr>
        <w:t xml:space="preserve">Key words: </w:t>
      </w:r>
      <w:r w:rsidRPr="00842297">
        <w:rPr>
          <w:sz w:val="28"/>
          <w:szCs w:val="28"/>
          <w:lang w:val="en-US" w:eastAsia="ar-SA"/>
        </w:rPr>
        <w:t>pneumonia,</w:t>
      </w:r>
      <w:r w:rsidRPr="00842297">
        <w:rPr>
          <w:sz w:val="28"/>
          <w:szCs w:val="28"/>
          <w:lang w:val="uk-UA" w:eastAsia="ar-SA"/>
        </w:rPr>
        <w:t xml:space="preserve"> с</w:t>
      </w:r>
      <w:proofErr w:type="spellStart"/>
      <w:r w:rsidRPr="00842297">
        <w:rPr>
          <w:sz w:val="28"/>
          <w:szCs w:val="28"/>
          <w:lang w:val="en-US" w:eastAsia="ar-SA"/>
        </w:rPr>
        <w:t>hronic</w:t>
      </w:r>
      <w:proofErr w:type="spellEnd"/>
      <w:r w:rsidRPr="00842297">
        <w:rPr>
          <w:sz w:val="28"/>
          <w:szCs w:val="28"/>
          <w:lang w:val="en-US" w:eastAsia="ar-SA"/>
        </w:rPr>
        <w:t xml:space="preserve"> cardiac insufficiency, </w:t>
      </w:r>
      <w:proofErr w:type="spellStart"/>
      <w:r w:rsidRPr="00842297">
        <w:rPr>
          <w:sz w:val="28"/>
          <w:szCs w:val="28"/>
          <w:lang w:val="en-US" w:eastAsia="ar-SA"/>
        </w:rPr>
        <w:t>broncho</w:t>
      </w:r>
      <w:proofErr w:type="spellEnd"/>
      <w:r w:rsidRPr="00842297">
        <w:rPr>
          <w:sz w:val="28"/>
          <w:szCs w:val="28"/>
          <w:lang w:val="en-US" w:eastAsia="ar-SA"/>
        </w:rPr>
        <w:t xml:space="preserve">-associated lymphoid tissue, </w:t>
      </w:r>
      <w:proofErr w:type="spellStart"/>
      <w:r w:rsidRPr="00842297">
        <w:rPr>
          <w:sz w:val="28"/>
          <w:szCs w:val="28"/>
          <w:lang w:val="uk-UA" w:eastAsia="ar-SA"/>
        </w:rPr>
        <w:t>peribronchial</w:t>
      </w:r>
      <w:proofErr w:type="spellEnd"/>
      <w:r w:rsidRPr="00842297">
        <w:rPr>
          <w:sz w:val="28"/>
          <w:szCs w:val="28"/>
          <w:lang w:val="en-US" w:eastAsia="ar-SA"/>
        </w:rPr>
        <w:t xml:space="preserve"> </w:t>
      </w:r>
      <w:proofErr w:type="spellStart"/>
      <w:r w:rsidRPr="00842297">
        <w:rPr>
          <w:sz w:val="28"/>
          <w:szCs w:val="28"/>
          <w:lang w:val="uk-UA" w:eastAsia="ar-SA"/>
        </w:rPr>
        <w:t>lymph</w:t>
      </w:r>
      <w:proofErr w:type="spellEnd"/>
      <w:r w:rsidRPr="00842297">
        <w:rPr>
          <w:sz w:val="28"/>
          <w:szCs w:val="28"/>
          <w:lang w:val="en-US" w:eastAsia="ar-SA"/>
        </w:rPr>
        <w:t xml:space="preserve"> </w:t>
      </w:r>
      <w:proofErr w:type="spellStart"/>
      <w:r w:rsidRPr="00842297">
        <w:rPr>
          <w:sz w:val="28"/>
          <w:szCs w:val="28"/>
          <w:lang w:val="uk-UA" w:eastAsia="ar-SA"/>
        </w:rPr>
        <w:t>nodes</w:t>
      </w:r>
      <w:proofErr w:type="spellEnd"/>
      <w:r w:rsidRPr="00842297">
        <w:rPr>
          <w:sz w:val="28"/>
          <w:szCs w:val="28"/>
          <w:lang w:val="en-US" w:eastAsia="ar-SA"/>
        </w:rPr>
        <w:t xml:space="preserve">, </w:t>
      </w:r>
      <w:proofErr w:type="spellStart"/>
      <w:r w:rsidRPr="00842297">
        <w:rPr>
          <w:sz w:val="28"/>
          <w:szCs w:val="28"/>
          <w:lang w:val="en-US" w:eastAsia="ar-SA"/>
        </w:rPr>
        <w:t>immunocompetent</w:t>
      </w:r>
      <w:proofErr w:type="spellEnd"/>
      <w:r w:rsidRPr="00842297">
        <w:rPr>
          <w:sz w:val="28"/>
          <w:szCs w:val="28"/>
          <w:lang w:val="en-US" w:eastAsia="ar-SA"/>
        </w:rPr>
        <w:t xml:space="preserve"> cells.</w:t>
      </w:r>
    </w:p>
    <w:p w:rsidR="005012A2" w:rsidRPr="00842297" w:rsidRDefault="005012A2" w:rsidP="00842297">
      <w:pPr>
        <w:rPr>
          <w:lang w:val="en-US"/>
        </w:rPr>
      </w:pPr>
      <w:bookmarkStart w:id="0" w:name="_GoBack"/>
      <w:bookmarkEnd w:id="0"/>
    </w:p>
    <w:sectPr w:rsidR="005012A2" w:rsidRPr="008422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186"/>
        </w:tabs>
        <w:ind w:left="186" w:hanging="360"/>
      </w:pPr>
    </w:lvl>
    <w:lvl w:ilvl="1">
      <w:start w:val="1"/>
      <w:numFmt w:val="decimal"/>
      <w:lvlText w:val="%2."/>
      <w:lvlJc w:val="left"/>
      <w:pPr>
        <w:tabs>
          <w:tab w:val="num" w:pos="906"/>
        </w:tabs>
        <w:ind w:left="906" w:hanging="360"/>
      </w:pPr>
    </w:lvl>
    <w:lvl w:ilvl="2">
      <w:start w:val="1"/>
      <w:numFmt w:val="decimal"/>
      <w:lvlText w:val="%3."/>
      <w:lvlJc w:val="left"/>
      <w:pPr>
        <w:tabs>
          <w:tab w:val="num" w:pos="1626"/>
        </w:tabs>
        <w:ind w:left="1626" w:hanging="360"/>
      </w:pPr>
    </w:lvl>
    <w:lvl w:ilvl="3">
      <w:start w:val="1"/>
      <w:numFmt w:val="decimal"/>
      <w:lvlText w:val="%4."/>
      <w:lvlJc w:val="left"/>
      <w:pPr>
        <w:tabs>
          <w:tab w:val="num" w:pos="2346"/>
        </w:tabs>
        <w:ind w:left="2346" w:hanging="360"/>
      </w:pPr>
    </w:lvl>
    <w:lvl w:ilvl="4">
      <w:start w:val="1"/>
      <w:numFmt w:val="decimal"/>
      <w:lvlText w:val="%5."/>
      <w:lvlJc w:val="left"/>
      <w:pPr>
        <w:tabs>
          <w:tab w:val="num" w:pos="3066"/>
        </w:tabs>
        <w:ind w:left="3066" w:hanging="360"/>
      </w:pPr>
    </w:lvl>
    <w:lvl w:ilvl="5">
      <w:start w:val="1"/>
      <w:numFmt w:val="decimal"/>
      <w:lvlText w:val="%6."/>
      <w:lvlJc w:val="left"/>
      <w:pPr>
        <w:tabs>
          <w:tab w:val="num" w:pos="3786"/>
        </w:tabs>
        <w:ind w:left="3786" w:hanging="360"/>
      </w:pPr>
    </w:lvl>
    <w:lvl w:ilvl="6">
      <w:start w:val="1"/>
      <w:numFmt w:val="decimal"/>
      <w:lvlText w:val="%7."/>
      <w:lvlJc w:val="left"/>
      <w:pPr>
        <w:tabs>
          <w:tab w:val="num" w:pos="4506"/>
        </w:tabs>
        <w:ind w:left="4506" w:hanging="360"/>
      </w:pPr>
    </w:lvl>
    <w:lvl w:ilvl="7">
      <w:start w:val="1"/>
      <w:numFmt w:val="decimal"/>
      <w:lvlText w:val="%8."/>
      <w:lvlJc w:val="left"/>
      <w:pPr>
        <w:tabs>
          <w:tab w:val="num" w:pos="5226"/>
        </w:tabs>
        <w:ind w:left="5226" w:hanging="360"/>
      </w:pPr>
    </w:lvl>
    <w:lvl w:ilvl="8">
      <w:start w:val="1"/>
      <w:numFmt w:val="decimal"/>
      <w:lvlText w:val="%9."/>
      <w:lvlJc w:val="left"/>
      <w:pPr>
        <w:tabs>
          <w:tab w:val="num" w:pos="5946"/>
        </w:tabs>
        <w:ind w:left="5946" w:hanging="360"/>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751DE3"/>
    <w:multiLevelType w:val="hybridMultilevel"/>
    <w:tmpl w:val="4D148784"/>
    <w:lvl w:ilvl="0" w:tplc="37564374">
      <w:start w:val="1"/>
      <w:numFmt w:val="decimal"/>
      <w:lvlText w:val="%1."/>
      <w:lvlJc w:val="left"/>
      <w:pPr>
        <w:ind w:left="360" w:hanging="360"/>
      </w:pPr>
      <w:rPr>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350BF"/>
    <w:multiLevelType w:val="hybridMultilevel"/>
    <w:tmpl w:val="FC46A34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E66F6"/>
    <w:multiLevelType w:val="hybridMultilevel"/>
    <w:tmpl w:val="602E5A9C"/>
    <w:lvl w:ilvl="0" w:tplc="1DB40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
    <w:nsid w:val="0BC65B47"/>
    <w:multiLevelType w:val="hybridMultilevel"/>
    <w:tmpl w:val="18BC5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430D3"/>
    <w:multiLevelType w:val="hybridMultilevel"/>
    <w:tmpl w:val="D9F8850C"/>
    <w:lvl w:ilvl="0" w:tplc="DF484746">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2C76E7D"/>
    <w:multiLevelType w:val="hybridMultilevel"/>
    <w:tmpl w:val="3CB2C83A"/>
    <w:lvl w:ilvl="0" w:tplc="52760872">
      <w:start w:val="1"/>
      <w:numFmt w:val="decimal"/>
      <w:lvlText w:val="%1."/>
      <w:lvlJc w:val="left"/>
      <w:pPr>
        <w:tabs>
          <w:tab w:val="num" w:pos="870"/>
        </w:tabs>
        <w:ind w:left="870"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0827E0"/>
    <w:multiLevelType w:val="hybridMultilevel"/>
    <w:tmpl w:val="DE0E6A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CC472C2"/>
    <w:multiLevelType w:val="hybridMultilevel"/>
    <w:tmpl w:val="214A8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066FBE"/>
    <w:multiLevelType w:val="hybridMultilevel"/>
    <w:tmpl w:val="EF66E2BC"/>
    <w:lvl w:ilvl="0" w:tplc="05FACA8C">
      <w:start w:val="1"/>
      <w:numFmt w:val="decimal"/>
      <w:lvlText w:val="%1."/>
      <w:lvlJc w:val="left"/>
      <w:pPr>
        <w:tabs>
          <w:tab w:val="num" w:pos="360"/>
        </w:tabs>
        <w:ind w:left="360" w:hanging="360"/>
      </w:pPr>
      <w:rPr>
        <w:rFonts w:hint="default"/>
        <w:i w:val="0"/>
        <w:i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A25747"/>
    <w:multiLevelType w:val="hybridMultilevel"/>
    <w:tmpl w:val="587C111E"/>
    <w:lvl w:ilvl="0" w:tplc="E072260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8"/>
  </w:num>
  <w:num w:numId="4">
    <w:abstractNumId w:val="11"/>
  </w:num>
  <w:num w:numId="5">
    <w:abstractNumId w:val="12"/>
  </w:num>
  <w:num w:numId="6">
    <w:abstractNumId w:val="7"/>
  </w:num>
  <w:num w:numId="7">
    <w:abstractNumId w:val="0"/>
  </w:num>
  <w:num w:numId="8">
    <w:abstractNumId w:val="3"/>
  </w:num>
  <w:num w:numId="9">
    <w:abstractNumId w:val="1"/>
  </w:num>
  <w:num w:numId="10">
    <w:abstractNumId w:val="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56"/>
    <w:rsid w:val="00011662"/>
    <w:rsid w:val="00091792"/>
    <w:rsid w:val="00191352"/>
    <w:rsid w:val="001A351E"/>
    <w:rsid w:val="001A6DE2"/>
    <w:rsid w:val="001F784E"/>
    <w:rsid w:val="00217FA3"/>
    <w:rsid w:val="00284D0F"/>
    <w:rsid w:val="002B75A8"/>
    <w:rsid w:val="002C3535"/>
    <w:rsid w:val="003A544D"/>
    <w:rsid w:val="0047731D"/>
    <w:rsid w:val="005012A2"/>
    <w:rsid w:val="005F5BFD"/>
    <w:rsid w:val="006E5CE0"/>
    <w:rsid w:val="00765B8C"/>
    <w:rsid w:val="008005F5"/>
    <w:rsid w:val="00842297"/>
    <w:rsid w:val="008472B3"/>
    <w:rsid w:val="0086272E"/>
    <w:rsid w:val="00884708"/>
    <w:rsid w:val="008C0F1F"/>
    <w:rsid w:val="008C5C3A"/>
    <w:rsid w:val="008D1D08"/>
    <w:rsid w:val="0091034D"/>
    <w:rsid w:val="0091054B"/>
    <w:rsid w:val="009B2156"/>
    <w:rsid w:val="00A4515C"/>
    <w:rsid w:val="00A47F8D"/>
    <w:rsid w:val="00A556B8"/>
    <w:rsid w:val="00A8320C"/>
    <w:rsid w:val="00B03420"/>
    <w:rsid w:val="00B260CB"/>
    <w:rsid w:val="00B702F2"/>
    <w:rsid w:val="00B944D7"/>
    <w:rsid w:val="00C0604F"/>
    <w:rsid w:val="00C62B4E"/>
    <w:rsid w:val="00C635D4"/>
    <w:rsid w:val="00C77A54"/>
    <w:rsid w:val="00DA54D1"/>
    <w:rsid w:val="00DC5F83"/>
    <w:rsid w:val="00E82367"/>
    <w:rsid w:val="00E96EB0"/>
    <w:rsid w:val="00ED32EF"/>
    <w:rsid w:val="00EE298A"/>
    <w:rsid w:val="00F52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F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F2"/>
    <w:pPr>
      <w:ind w:left="720"/>
      <w:contextualSpacing/>
    </w:pPr>
  </w:style>
  <w:style w:type="character" w:customStyle="1" w:styleId="apple-converted-space">
    <w:name w:val="apple-converted-space"/>
    <w:rsid w:val="00F527EE"/>
    <w:rPr>
      <w:rFonts w:cs="Times New Roman"/>
    </w:rPr>
  </w:style>
  <w:style w:type="paragraph" w:styleId="a4">
    <w:name w:val="Balloon Text"/>
    <w:basedOn w:val="a"/>
    <w:link w:val="a5"/>
    <w:uiPriority w:val="99"/>
    <w:semiHidden/>
    <w:unhideWhenUsed/>
    <w:rsid w:val="00B944D7"/>
    <w:rPr>
      <w:rFonts w:ascii="Tahoma" w:hAnsi="Tahoma" w:cs="Tahoma"/>
      <w:sz w:val="16"/>
      <w:szCs w:val="16"/>
    </w:rPr>
  </w:style>
  <w:style w:type="character" w:customStyle="1" w:styleId="a5">
    <w:name w:val="Текст выноски Знак"/>
    <w:basedOn w:val="a0"/>
    <w:link w:val="a4"/>
    <w:uiPriority w:val="99"/>
    <w:semiHidden/>
    <w:rsid w:val="00B944D7"/>
    <w:rPr>
      <w:rFonts w:ascii="Tahoma" w:eastAsia="Times New Roman" w:hAnsi="Tahoma" w:cs="Tahoma"/>
      <w:sz w:val="16"/>
      <w:szCs w:val="16"/>
      <w:lang w:val="en-GB" w:eastAsia="ru-RU"/>
    </w:rPr>
  </w:style>
  <w:style w:type="numbering" w:customStyle="1" w:styleId="1">
    <w:name w:val="Нет списка1"/>
    <w:next w:val="a2"/>
    <w:uiPriority w:val="99"/>
    <w:semiHidden/>
    <w:unhideWhenUsed/>
    <w:rsid w:val="00842297"/>
  </w:style>
  <w:style w:type="character" w:customStyle="1" w:styleId="WW8Num3z0">
    <w:name w:val="WW8Num3z0"/>
    <w:rsid w:val="00842297"/>
    <w:rPr>
      <w:b w:val="0"/>
    </w:rPr>
  </w:style>
  <w:style w:type="character" w:customStyle="1" w:styleId="10">
    <w:name w:val="Основной шрифт абзаца1"/>
    <w:rsid w:val="00842297"/>
  </w:style>
  <w:style w:type="character" w:styleId="a6">
    <w:name w:val="page number"/>
    <w:basedOn w:val="10"/>
    <w:semiHidden/>
    <w:rsid w:val="00842297"/>
  </w:style>
  <w:style w:type="paragraph" w:customStyle="1" w:styleId="Heading">
    <w:name w:val="Heading"/>
    <w:basedOn w:val="a"/>
    <w:next w:val="a7"/>
    <w:rsid w:val="00842297"/>
    <w:pPr>
      <w:keepNext/>
      <w:suppressAutoHyphens/>
      <w:spacing w:before="240" w:after="120"/>
    </w:pPr>
    <w:rPr>
      <w:rFonts w:ascii="Arial" w:eastAsia="Arial Unicode MS" w:hAnsi="Arial" w:cs="Tahoma"/>
      <w:sz w:val="28"/>
      <w:szCs w:val="28"/>
      <w:lang w:val="ru-RU" w:eastAsia="ar-SA"/>
    </w:rPr>
  </w:style>
  <w:style w:type="paragraph" w:styleId="a7">
    <w:name w:val="Body Text"/>
    <w:basedOn w:val="a"/>
    <w:link w:val="a8"/>
    <w:semiHidden/>
    <w:rsid w:val="00842297"/>
    <w:pPr>
      <w:suppressAutoHyphens/>
      <w:spacing w:after="120"/>
    </w:pPr>
    <w:rPr>
      <w:sz w:val="24"/>
      <w:szCs w:val="24"/>
      <w:lang w:val="ru-RU" w:eastAsia="ar-SA"/>
    </w:rPr>
  </w:style>
  <w:style w:type="character" w:customStyle="1" w:styleId="a8">
    <w:name w:val="Основной текст Знак"/>
    <w:basedOn w:val="a0"/>
    <w:link w:val="a7"/>
    <w:semiHidden/>
    <w:rsid w:val="00842297"/>
    <w:rPr>
      <w:rFonts w:ascii="Times New Roman" w:eastAsia="Times New Roman" w:hAnsi="Times New Roman" w:cs="Times New Roman"/>
      <w:sz w:val="24"/>
      <w:szCs w:val="24"/>
      <w:lang w:val="ru-RU" w:eastAsia="ar-SA"/>
    </w:rPr>
  </w:style>
  <w:style w:type="paragraph" w:styleId="a9">
    <w:name w:val="List"/>
    <w:basedOn w:val="a7"/>
    <w:semiHidden/>
    <w:rsid w:val="00842297"/>
    <w:rPr>
      <w:rFonts w:cs="Tahoma"/>
    </w:rPr>
  </w:style>
  <w:style w:type="paragraph" w:customStyle="1" w:styleId="Caption">
    <w:name w:val="Caption"/>
    <w:basedOn w:val="a"/>
    <w:rsid w:val="00842297"/>
    <w:pPr>
      <w:suppressLineNumbers/>
      <w:suppressAutoHyphens/>
      <w:spacing w:before="120" w:after="120"/>
    </w:pPr>
    <w:rPr>
      <w:rFonts w:cs="Tahoma"/>
      <w:i/>
      <w:iCs/>
      <w:sz w:val="24"/>
      <w:szCs w:val="24"/>
      <w:lang w:val="ru-RU" w:eastAsia="ar-SA"/>
    </w:rPr>
  </w:style>
  <w:style w:type="paragraph" w:customStyle="1" w:styleId="Index">
    <w:name w:val="Index"/>
    <w:basedOn w:val="a"/>
    <w:rsid w:val="00842297"/>
    <w:pPr>
      <w:suppressLineNumbers/>
      <w:suppressAutoHyphens/>
    </w:pPr>
    <w:rPr>
      <w:rFonts w:cs="Tahoma"/>
      <w:sz w:val="24"/>
      <w:szCs w:val="24"/>
      <w:lang w:val="ru-RU" w:eastAsia="ar-SA"/>
    </w:rPr>
  </w:style>
  <w:style w:type="paragraph" w:customStyle="1" w:styleId="WW-Default">
    <w:name w:val="WW-Default"/>
    <w:rsid w:val="00842297"/>
    <w:pPr>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customStyle="1" w:styleId="WW-Default1">
    <w:name w:val="WW-Default1"/>
    <w:rsid w:val="00842297"/>
    <w:pPr>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customStyle="1" w:styleId="21">
    <w:name w:val="Основной текст с отступом 21"/>
    <w:basedOn w:val="a"/>
    <w:rsid w:val="00842297"/>
    <w:pPr>
      <w:suppressAutoHyphens/>
      <w:spacing w:after="120" w:line="480" w:lineRule="auto"/>
      <w:ind w:left="283"/>
    </w:pPr>
    <w:rPr>
      <w:sz w:val="24"/>
      <w:szCs w:val="24"/>
      <w:lang w:val="ru-RU" w:eastAsia="ar-SA"/>
    </w:rPr>
  </w:style>
  <w:style w:type="paragraph" w:styleId="aa">
    <w:name w:val="footer"/>
    <w:basedOn w:val="a"/>
    <w:link w:val="ab"/>
    <w:semiHidden/>
    <w:rsid w:val="00842297"/>
    <w:pPr>
      <w:tabs>
        <w:tab w:val="center" w:pos="4677"/>
        <w:tab w:val="right" w:pos="9355"/>
      </w:tabs>
      <w:suppressAutoHyphens/>
    </w:pPr>
    <w:rPr>
      <w:sz w:val="24"/>
      <w:szCs w:val="24"/>
      <w:lang w:val="ru-RU" w:eastAsia="ar-SA"/>
    </w:rPr>
  </w:style>
  <w:style w:type="character" w:customStyle="1" w:styleId="ab">
    <w:name w:val="Нижний колонтитул Знак"/>
    <w:basedOn w:val="a0"/>
    <w:link w:val="aa"/>
    <w:semiHidden/>
    <w:rsid w:val="00842297"/>
    <w:rPr>
      <w:rFonts w:ascii="Times New Roman" w:eastAsia="Times New Roman" w:hAnsi="Times New Roman" w:cs="Times New Roman"/>
      <w:sz w:val="24"/>
      <w:szCs w:val="24"/>
      <w:lang w:val="ru-RU" w:eastAsia="ar-SA"/>
    </w:rPr>
  </w:style>
  <w:style w:type="paragraph" w:styleId="ac">
    <w:name w:val="Normal (Web)"/>
    <w:basedOn w:val="a"/>
    <w:rsid w:val="00842297"/>
    <w:pPr>
      <w:spacing w:before="280" w:after="280"/>
    </w:pPr>
    <w:rPr>
      <w:sz w:val="24"/>
      <w:szCs w:val="24"/>
      <w:lang w:val="ru-RU" w:eastAsia="ar-SA"/>
    </w:rPr>
  </w:style>
  <w:style w:type="paragraph" w:customStyle="1" w:styleId="TableContents">
    <w:name w:val="Table Contents"/>
    <w:basedOn w:val="a"/>
    <w:rsid w:val="00842297"/>
    <w:pPr>
      <w:suppressLineNumbers/>
      <w:suppressAutoHyphens/>
    </w:pPr>
    <w:rPr>
      <w:sz w:val="24"/>
      <w:szCs w:val="24"/>
      <w:lang w:val="ru-RU" w:eastAsia="ar-SA"/>
    </w:rPr>
  </w:style>
  <w:style w:type="paragraph" w:customStyle="1" w:styleId="TableHeading">
    <w:name w:val="Table Heading"/>
    <w:basedOn w:val="TableContents"/>
    <w:rsid w:val="00842297"/>
    <w:pPr>
      <w:jc w:val="center"/>
    </w:pPr>
    <w:rPr>
      <w:b/>
      <w:bCs/>
    </w:rPr>
  </w:style>
  <w:style w:type="paragraph" w:customStyle="1" w:styleId="Framecontents">
    <w:name w:val="Frame contents"/>
    <w:basedOn w:val="a7"/>
    <w:rsid w:val="00842297"/>
  </w:style>
  <w:style w:type="paragraph" w:customStyle="1" w:styleId="ad">
    <w:name w:val="Гост"/>
    <w:basedOn w:val="a"/>
    <w:rsid w:val="00842297"/>
    <w:pPr>
      <w:widowControl w:val="0"/>
      <w:suppressAutoHyphens/>
      <w:spacing w:line="474" w:lineRule="atLeast"/>
      <w:ind w:firstLine="680"/>
      <w:jc w:val="both"/>
    </w:pPr>
    <w:rPr>
      <w:rFonts w:eastAsia="Arial Unicode MS"/>
      <w:spacing w:val="6"/>
      <w:kern w:val="1"/>
      <w:sz w:val="28"/>
      <w:lang w:val="ru-RU" w:eastAsia="ar-SA"/>
    </w:rPr>
  </w:style>
  <w:style w:type="paragraph" w:customStyle="1" w:styleId="11">
    <w:name w:val="Обычный1"/>
    <w:rsid w:val="00842297"/>
    <w:pPr>
      <w:widowControl w:val="0"/>
      <w:suppressAutoHyphens/>
      <w:spacing w:after="0" w:line="420" w:lineRule="auto"/>
    </w:pPr>
    <w:rPr>
      <w:rFonts w:ascii="Times New Roman" w:eastAsia="Arial" w:hAnsi="Times New Roman" w:cs="Times New Roman"/>
      <w:kern w:val="1"/>
      <w:sz w:val="28"/>
      <w:szCs w:val="20"/>
      <w:lang w:val="ru-RU" w:eastAsia="ar-SA"/>
    </w:rPr>
  </w:style>
  <w:style w:type="paragraph" w:customStyle="1" w:styleId="12">
    <w:name w:val="Текст1"/>
    <w:basedOn w:val="a"/>
    <w:rsid w:val="00842297"/>
    <w:pPr>
      <w:widowControl w:val="0"/>
      <w:suppressAutoHyphens/>
    </w:pPr>
    <w:rPr>
      <w:rFonts w:ascii="Courier New" w:eastAsia="Arial Unicode MS" w:hAnsi="Courier New"/>
      <w:kern w:val="1"/>
      <w:lang w:val="ru-RU" w:eastAsia="ar-SA"/>
    </w:rPr>
  </w:style>
  <w:style w:type="paragraph" w:customStyle="1" w:styleId="Default">
    <w:name w:val="Default"/>
    <w:rsid w:val="008422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F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F2"/>
    <w:pPr>
      <w:ind w:left="720"/>
      <w:contextualSpacing/>
    </w:pPr>
  </w:style>
  <w:style w:type="character" w:customStyle="1" w:styleId="apple-converted-space">
    <w:name w:val="apple-converted-space"/>
    <w:rsid w:val="00F527EE"/>
    <w:rPr>
      <w:rFonts w:cs="Times New Roman"/>
    </w:rPr>
  </w:style>
  <w:style w:type="paragraph" w:styleId="a4">
    <w:name w:val="Balloon Text"/>
    <w:basedOn w:val="a"/>
    <w:link w:val="a5"/>
    <w:uiPriority w:val="99"/>
    <w:semiHidden/>
    <w:unhideWhenUsed/>
    <w:rsid w:val="00B944D7"/>
    <w:rPr>
      <w:rFonts w:ascii="Tahoma" w:hAnsi="Tahoma" w:cs="Tahoma"/>
      <w:sz w:val="16"/>
      <w:szCs w:val="16"/>
    </w:rPr>
  </w:style>
  <w:style w:type="character" w:customStyle="1" w:styleId="a5">
    <w:name w:val="Текст выноски Знак"/>
    <w:basedOn w:val="a0"/>
    <w:link w:val="a4"/>
    <w:uiPriority w:val="99"/>
    <w:semiHidden/>
    <w:rsid w:val="00B944D7"/>
    <w:rPr>
      <w:rFonts w:ascii="Tahoma" w:eastAsia="Times New Roman" w:hAnsi="Tahoma" w:cs="Tahoma"/>
      <w:sz w:val="16"/>
      <w:szCs w:val="16"/>
      <w:lang w:val="en-GB" w:eastAsia="ru-RU"/>
    </w:rPr>
  </w:style>
  <w:style w:type="numbering" w:customStyle="1" w:styleId="1">
    <w:name w:val="Нет списка1"/>
    <w:next w:val="a2"/>
    <w:uiPriority w:val="99"/>
    <w:semiHidden/>
    <w:unhideWhenUsed/>
    <w:rsid w:val="00842297"/>
  </w:style>
  <w:style w:type="character" w:customStyle="1" w:styleId="WW8Num3z0">
    <w:name w:val="WW8Num3z0"/>
    <w:rsid w:val="00842297"/>
    <w:rPr>
      <w:b w:val="0"/>
    </w:rPr>
  </w:style>
  <w:style w:type="character" w:customStyle="1" w:styleId="10">
    <w:name w:val="Основной шрифт абзаца1"/>
    <w:rsid w:val="00842297"/>
  </w:style>
  <w:style w:type="character" w:styleId="a6">
    <w:name w:val="page number"/>
    <w:basedOn w:val="10"/>
    <w:semiHidden/>
    <w:rsid w:val="00842297"/>
  </w:style>
  <w:style w:type="paragraph" w:customStyle="1" w:styleId="Heading">
    <w:name w:val="Heading"/>
    <w:basedOn w:val="a"/>
    <w:next w:val="a7"/>
    <w:rsid w:val="00842297"/>
    <w:pPr>
      <w:keepNext/>
      <w:suppressAutoHyphens/>
      <w:spacing w:before="240" w:after="120"/>
    </w:pPr>
    <w:rPr>
      <w:rFonts w:ascii="Arial" w:eastAsia="Arial Unicode MS" w:hAnsi="Arial" w:cs="Tahoma"/>
      <w:sz w:val="28"/>
      <w:szCs w:val="28"/>
      <w:lang w:val="ru-RU" w:eastAsia="ar-SA"/>
    </w:rPr>
  </w:style>
  <w:style w:type="paragraph" w:styleId="a7">
    <w:name w:val="Body Text"/>
    <w:basedOn w:val="a"/>
    <w:link w:val="a8"/>
    <w:semiHidden/>
    <w:rsid w:val="00842297"/>
    <w:pPr>
      <w:suppressAutoHyphens/>
      <w:spacing w:after="120"/>
    </w:pPr>
    <w:rPr>
      <w:sz w:val="24"/>
      <w:szCs w:val="24"/>
      <w:lang w:val="ru-RU" w:eastAsia="ar-SA"/>
    </w:rPr>
  </w:style>
  <w:style w:type="character" w:customStyle="1" w:styleId="a8">
    <w:name w:val="Основной текст Знак"/>
    <w:basedOn w:val="a0"/>
    <w:link w:val="a7"/>
    <w:semiHidden/>
    <w:rsid w:val="00842297"/>
    <w:rPr>
      <w:rFonts w:ascii="Times New Roman" w:eastAsia="Times New Roman" w:hAnsi="Times New Roman" w:cs="Times New Roman"/>
      <w:sz w:val="24"/>
      <w:szCs w:val="24"/>
      <w:lang w:val="ru-RU" w:eastAsia="ar-SA"/>
    </w:rPr>
  </w:style>
  <w:style w:type="paragraph" w:styleId="a9">
    <w:name w:val="List"/>
    <w:basedOn w:val="a7"/>
    <w:semiHidden/>
    <w:rsid w:val="00842297"/>
    <w:rPr>
      <w:rFonts w:cs="Tahoma"/>
    </w:rPr>
  </w:style>
  <w:style w:type="paragraph" w:customStyle="1" w:styleId="Caption">
    <w:name w:val="Caption"/>
    <w:basedOn w:val="a"/>
    <w:rsid w:val="00842297"/>
    <w:pPr>
      <w:suppressLineNumbers/>
      <w:suppressAutoHyphens/>
      <w:spacing w:before="120" w:after="120"/>
    </w:pPr>
    <w:rPr>
      <w:rFonts w:cs="Tahoma"/>
      <w:i/>
      <w:iCs/>
      <w:sz w:val="24"/>
      <w:szCs w:val="24"/>
      <w:lang w:val="ru-RU" w:eastAsia="ar-SA"/>
    </w:rPr>
  </w:style>
  <w:style w:type="paragraph" w:customStyle="1" w:styleId="Index">
    <w:name w:val="Index"/>
    <w:basedOn w:val="a"/>
    <w:rsid w:val="00842297"/>
    <w:pPr>
      <w:suppressLineNumbers/>
      <w:suppressAutoHyphens/>
    </w:pPr>
    <w:rPr>
      <w:rFonts w:cs="Tahoma"/>
      <w:sz w:val="24"/>
      <w:szCs w:val="24"/>
      <w:lang w:val="ru-RU" w:eastAsia="ar-SA"/>
    </w:rPr>
  </w:style>
  <w:style w:type="paragraph" w:customStyle="1" w:styleId="WW-Default">
    <w:name w:val="WW-Default"/>
    <w:rsid w:val="00842297"/>
    <w:pPr>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customStyle="1" w:styleId="WW-Default1">
    <w:name w:val="WW-Default1"/>
    <w:rsid w:val="00842297"/>
    <w:pPr>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customStyle="1" w:styleId="21">
    <w:name w:val="Основной текст с отступом 21"/>
    <w:basedOn w:val="a"/>
    <w:rsid w:val="00842297"/>
    <w:pPr>
      <w:suppressAutoHyphens/>
      <w:spacing w:after="120" w:line="480" w:lineRule="auto"/>
      <w:ind w:left="283"/>
    </w:pPr>
    <w:rPr>
      <w:sz w:val="24"/>
      <w:szCs w:val="24"/>
      <w:lang w:val="ru-RU" w:eastAsia="ar-SA"/>
    </w:rPr>
  </w:style>
  <w:style w:type="paragraph" w:styleId="aa">
    <w:name w:val="footer"/>
    <w:basedOn w:val="a"/>
    <w:link w:val="ab"/>
    <w:semiHidden/>
    <w:rsid w:val="00842297"/>
    <w:pPr>
      <w:tabs>
        <w:tab w:val="center" w:pos="4677"/>
        <w:tab w:val="right" w:pos="9355"/>
      </w:tabs>
      <w:suppressAutoHyphens/>
    </w:pPr>
    <w:rPr>
      <w:sz w:val="24"/>
      <w:szCs w:val="24"/>
      <w:lang w:val="ru-RU" w:eastAsia="ar-SA"/>
    </w:rPr>
  </w:style>
  <w:style w:type="character" w:customStyle="1" w:styleId="ab">
    <w:name w:val="Нижний колонтитул Знак"/>
    <w:basedOn w:val="a0"/>
    <w:link w:val="aa"/>
    <w:semiHidden/>
    <w:rsid w:val="00842297"/>
    <w:rPr>
      <w:rFonts w:ascii="Times New Roman" w:eastAsia="Times New Roman" w:hAnsi="Times New Roman" w:cs="Times New Roman"/>
      <w:sz w:val="24"/>
      <w:szCs w:val="24"/>
      <w:lang w:val="ru-RU" w:eastAsia="ar-SA"/>
    </w:rPr>
  </w:style>
  <w:style w:type="paragraph" w:styleId="ac">
    <w:name w:val="Normal (Web)"/>
    <w:basedOn w:val="a"/>
    <w:rsid w:val="00842297"/>
    <w:pPr>
      <w:spacing w:before="280" w:after="280"/>
    </w:pPr>
    <w:rPr>
      <w:sz w:val="24"/>
      <w:szCs w:val="24"/>
      <w:lang w:val="ru-RU" w:eastAsia="ar-SA"/>
    </w:rPr>
  </w:style>
  <w:style w:type="paragraph" w:customStyle="1" w:styleId="TableContents">
    <w:name w:val="Table Contents"/>
    <w:basedOn w:val="a"/>
    <w:rsid w:val="00842297"/>
    <w:pPr>
      <w:suppressLineNumbers/>
      <w:suppressAutoHyphens/>
    </w:pPr>
    <w:rPr>
      <w:sz w:val="24"/>
      <w:szCs w:val="24"/>
      <w:lang w:val="ru-RU" w:eastAsia="ar-SA"/>
    </w:rPr>
  </w:style>
  <w:style w:type="paragraph" w:customStyle="1" w:styleId="TableHeading">
    <w:name w:val="Table Heading"/>
    <w:basedOn w:val="TableContents"/>
    <w:rsid w:val="00842297"/>
    <w:pPr>
      <w:jc w:val="center"/>
    </w:pPr>
    <w:rPr>
      <w:b/>
      <w:bCs/>
    </w:rPr>
  </w:style>
  <w:style w:type="paragraph" w:customStyle="1" w:styleId="Framecontents">
    <w:name w:val="Frame contents"/>
    <w:basedOn w:val="a7"/>
    <w:rsid w:val="00842297"/>
  </w:style>
  <w:style w:type="paragraph" w:customStyle="1" w:styleId="ad">
    <w:name w:val="Гост"/>
    <w:basedOn w:val="a"/>
    <w:rsid w:val="00842297"/>
    <w:pPr>
      <w:widowControl w:val="0"/>
      <w:suppressAutoHyphens/>
      <w:spacing w:line="474" w:lineRule="atLeast"/>
      <w:ind w:firstLine="680"/>
      <w:jc w:val="both"/>
    </w:pPr>
    <w:rPr>
      <w:rFonts w:eastAsia="Arial Unicode MS"/>
      <w:spacing w:val="6"/>
      <w:kern w:val="1"/>
      <w:sz w:val="28"/>
      <w:lang w:val="ru-RU" w:eastAsia="ar-SA"/>
    </w:rPr>
  </w:style>
  <w:style w:type="paragraph" w:customStyle="1" w:styleId="11">
    <w:name w:val="Обычный1"/>
    <w:rsid w:val="00842297"/>
    <w:pPr>
      <w:widowControl w:val="0"/>
      <w:suppressAutoHyphens/>
      <w:spacing w:after="0" w:line="420" w:lineRule="auto"/>
    </w:pPr>
    <w:rPr>
      <w:rFonts w:ascii="Times New Roman" w:eastAsia="Arial" w:hAnsi="Times New Roman" w:cs="Times New Roman"/>
      <w:kern w:val="1"/>
      <w:sz w:val="28"/>
      <w:szCs w:val="20"/>
      <w:lang w:val="ru-RU" w:eastAsia="ar-SA"/>
    </w:rPr>
  </w:style>
  <w:style w:type="paragraph" w:customStyle="1" w:styleId="12">
    <w:name w:val="Текст1"/>
    <w:basedOn w:val="a"/>
    <w:rsid w:val="00842297"/>
    <w:pPr>
      <w:widowControl w:val="0"/>
      <w:suppressAutoHyphens/>
    </w:pPr>
    <w:rPr>
      <w:rFonts w:ascii="Courier New" w:eastAsia="Arial Unicode MS" w:hAnsi="Courier New"/>
      <w:kern w:val="1"/>
      <w:lang w:val="ru-RU" w:eastAsia="ar-SA"/>
    </w:rPr>
  </w:style>
  <w:style w:type="paragraph" w:customStyle="1" w:styleId="Default">
    <w:name w:val="Default"/>
    <w:rsid w:val="008422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20105</Words>
  <Characters>11460</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3</cp:revision>
  <dcterms:created xsi:type="dcterms:W3CDTF">2015-11-13T10:05:00Z</dcterms:created>
  <dcterms:modified xsi:type="dcterms:W3CDTF">2015-11-13T10:30:00Z</dcterms:modified>
</cp:coreProperties>
</file>