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E5" w:rsidRPr="00DA25E5" w:rsidRDefault="00DA25E5" w:rsidP="00DA25E5">
      <w:pPr>
        <w:suppressAutoHyphens/>
        <w:spacing w:line="360" w:lineRule="auto"/>
        <w:jc w:val="right"/>
        <w:rPr>
          <w:sz w:val="28"/>
          <w:szCs w:val="28"/>
          <w:lang w:val="uk-UA" w:eastAsia="ar-SA"/>
        </w:rPr>
      </w:pPr>
      <w:r w:rsidRPr="00DA25E5">
        <w:rPr>
          <w:sz w:val="28"/>
          <w:szCs w:val="28"/>
          <w:lang w:val="ru-RU" w:eastAsia="ar-SA"/>
        </w:rPr>
        <w:t>Е.А. Павлова</w:t>
      </w:r>
      <w:r w:rsidRPr="00DA25E5">
        <w:rPr>
          <w:sz w:val="28"/>
          <w:szCs w:val="28"/>
          <w:lang w:val="uk-UA" w:eastAsia="ar-SA"/>
        </w:rPr>
        <w:t>, д. мед</w:t>
      </w:r>
      <w:proofErr w:type="gramStart"/>
      <w:r w:rsidRPr="00DA25E5">
        <w:rPr>
          <w:sz w:val="28"/>
          <w:szCs w:val="28"/>
          <w:lang w:val="uk-UA" w:eastAsia="ar-SA"/>
        </w:rPr>
        <w:t>.</w:t>
      </w:r>
      <w:proofErr w:type="gramEnd"/>
      <w:r w:rsidRPr="00DA25E5">
        <w:rPr>
          <w:sz w:val="28"/>
          <w:szCs w:val="28"/>
          <w:lang w:val="uk-UA" w:eastAsia="ar-SA"/>
        </w:rPr>
        <w:t xml:space="preserve"> </w:t>
      </w:r>
      <w:proofErr w:type="gramStart"/>
      <w:r w:rsidRPr="00DA25E5">
        <w:rPr>
          <w:sz w:val="28"/>
          <w:szCs w:val="28"/>
          <w:lang w:val="uk-UA" w:eastAsia="ar-SA"/>
        </w:rPr>
        <w:t>н</w:t>
      </w:r>
      <w:proofErr w:type="gramEnd"/>
      <w:r w:rsidRPr="00DA25E5">
        <w:rPr>
          <w:sz w:val="28"/>
          <w:szCs w:val="28"/>
          <w:lang w:val="uk-UA" w:eastAsia="ar-SA"/>
        </w:rPr>
        <w:t>.</w:t>
      </w:r>
    </w:p>
    <w:p w:rsidR="00DA25E5" w:rsidRPr="00DA25E5" w:rsidRDefault="00DA25E5" w:rsidP="00DA25E5">
      <w:pPr>
        <w:suppressAutoHyphens/>
        <w:spacing w:line="360" w:lineRule="auto"/>
        <w:jc w:val="center"/>
        <w:rPr>
          <w:bCs/>
          <w:sz w:val="28"/>
          <w:szCs w:val="28"/>
          <w:lang w:val="ru-RU" w:eastAsia="ar-SA"/>
        </w:rPr>
      </w:pPr>
      <w:r w:rsidRPr="00DA25E5">
        <w:rPr>
          <w:sz w:val="28"/>
          <w:szCs w:val="28"/>
          <w:lang w:val="ru-RU" w:eastAsia="ar-SA"/>
        </w:rPr>
        <w:t xml:space="preserve">ДИНАМИКА ПОКАЗАТЕЛЕЙ </w:t>
      </w:r>
      <w:r w:rsidRPr="00DA25E5">
        <w:rPr>
          <w:sz w:val="28"/>
          <w:szCs w:val="28"/>
          <w:lang w:val="uk-UA" w:eastAsia="ar-SA"/>
        </w:rPr>
        <w:t xml:space="preserve">СПЕЦИФИЧЕСКОЙ </w:t>
      </w:r>
      <w:r w:rsidRPr="00DA25E5">
        <w:rPr>
          <w:sz w:val="28"/>
          <w:szCs w:val="28"/>
          <w:lang w:val="ru-RU" w:eastAsia="ar-SA"/>
        </w:rPr>
        <w:t xml:space="preserve">КЛЕТОЧНОЙ И ГУМОРАЛЬНОЙ ИММУНОЛОГИЧЕСКОЙ РЕАКТИВНОСТИ </w:t>
      </w:r>
      <w:r w:rsidRPr="00DA25E5">
        <w:rPr>
          <w:bCs/>
          <w:sz w:val="28"/>
          <w:szCs w:val="28"/>
          <w:lang w:val="ru-RU" w:eastAsia="ar-SA"/>
        </w:rPr>
        <w:t>ПОСЛЕ</w:t>
      </w:r>
      <w:r w:rsidRPr="00DA25E5">
        <w:rPr>
          <w:sz w:val="28"/>
          <w:szCs w:val="28"/>
          <w:lang w:val="ru-RU" w:eastAsia="ar-SA"/>
        </w:rPr>
        <w:t xml:space="preserve"> ИММУНОКОРЕКЦИ У БОЛЬНЫХ </w:t>
      </w:r>
      <w:r w:rsidRPr="00DA25E5">
        <w:rPr>
          <w:sz w:val="28"/>
          <w:szCs w:val="28"/>
          <w:lang w:val="uk-UA" w:eastAsia="ar-SA"/>
        </w:rPr>
        <w:t xml:space="preserve">НЕГОСПИТАЛЬНОЙ </w:t>
      </w:r>
      <w:r w:rsidRPr="00DA25E5">
        <w:rPr>
          <w:sz w:val="28"/>
          <w:szCs w:val="28"/>
          <w:lang w:val="ru-RU" w:eastAsia="ar-SA"/>
        </w:rPr>
        <w:t xml:space="preserve">ПНЕВМОНИЕЙ ОСЛОЖНИВШЕЙ </w:t>
      </w:r>
      <w:r w:rsidRPr="00DA25E5">
        <w:rPr>
          <w:bCs/>
          <w:sz w:val="28"/>
          <w:szCs w:val="28"/>
          <w:lang w:val="ru-RU" w:eastAsia="ar-SA"/>
        </w:rPr>
        <w:t>ХСН</w:t>
      </w:r>
    </w:p>
    <w:p w:rsidR="00DA25E5" w:rsidRPr="00DA25E5" w:rsidRDefault="00DA25E5" w:rsidP="00DA25E5">
      <w:pPr>
        <w:suppressAutoHyphens/>
        <w:spacing w:line="360" w:lineRule="auto"/>
        <w:jc w:val="both"/>
        <w:rPr>
          <w:sz w:val="28"/>
          <w:szCs w:val="28"/>
          <w:lang w:val="ru-RU" w:eastAsia="ar-SA"/>
        </w:rPr>
      </w:pPr>
      <w:r w:rsidRPr="00DA25E5">
        <w:rPr>
          <w:sz w:val="28"/>
          <w:szCs w:val="28"/>
          <w:lang w:val="ru-RU" w:eastAsia="ar-SA"/>
        </w:rPr>
        <w:t>Харьковский национальный медицинский университет</w:t>
      </w:r>
      <w:bookmarkStart w:id="0" w:name="_GoBack"/>
      <w:bookmarkEnd w:id="0"/>
    </w:p>
    <w:p w:rsidR="00DA25E5" w:rsidRPr="00DA25E5" w:rsidRDefault="00DA25E5" w:rsidP="00DA25E5">
      <w:pPr>
        <w:suppressAutoHyphens/>
        <w:spacing w:line="360" w:lineRule="auto"/>
        <w:jc w:val="both"/>
        <w:rPr>
          <w:sz w:val="28"/>
          <w:szCs w:val="28"/>
          <w:lang w:val="uk-UA" w:eastAsia="ar-SA"/>
        </w:rPr>
      </w:pPr>
      <w:r w:rsidRPr="00DA25E5">
        <w:rPr>
          <w:sz w:val="28"/>
          <w:szCs w:val="28"/>
          <w:lang w:val="uk-UA" w:eastAsia="ar-SA"/>
        </w:rPr>
        <w:t xml:space="preserve">Кафедра </w:t>
      </w:r>
      <w:proofErr w:type="spellStart"/>
      <w:r w:rsidRPr="00DA25E5">
        <w:rPr>
          <w:sz w:val="28"/>
          <w:szCs w:val="28"/>
          <w:lang w:val="uk-UA" w:eastAsia="ar-SA"/>
        </w:rPr>
        <w:t>патологической</w:t>
      </w:r>
      <w:proofErr w:type="spellEnd"/>
      <w:r w:rsidRPr="00DA25E5">
        <w:rPr>
          <w:sz w:val="28"/>
          <w:szCs w:val="28"/>
          <w:lang w:val="uk-UA" w:eastAsia="ar-SA"/>
        </w:rPr>
        <w:t xml:space="preserve"> </w:t>
      </w:r>
      <w:proofErr w:type="spellStart"/>
      <w:r w:rsidRPr="00DA25E5">
        <w:rPr>
          <w:sz w:val="28"/>
          <w:szCs w:val="28"/>
          <w:lang w:val="uk-UA" w:eastAsia="ar-SA"/>
        </w:rPr>
        <w:t>физиологии</w:t>
      </w:r>
      <w:proofErr w:type="spellEnd"/>
    </w:p>
    <w:p w:rsidR="00DA25E5" w:rsidRPr="00DA25E5" w:rsidRDefault="00DA25E5" w:rsidP="00DA25E5">
      <w:pPr>
        <w:autoSpaceDE w:val="0"/>
        <w:spacing w:line="360" w:lineRule="auto"/>
        <w:ind w:firstLine="708"/>
        <w:jc w:val="both"/>
        <w:rPr>
          <w:sz w:val="28"/>
          <w:szCs w:val="28"/>
          <w:lang/>
        </w:rPr>
      </w:pPr>
      <w:r w:rsidRPr="00DA25E5">
        <w:rPr>
          <w:rFonts w:eastAsia="FreeSetLightC"/>
          <w:sz w:val="28"/>
          <w:szCs w:val="28"/>
          <w:lang w:val="ru-RU" w:eastAsia="ar-SA"/>
        </w:rPr>
        <w:t>Хроническая сердечная недостаточность (ХСН)</w:t>
      </w:r>
      <w:r w:rsidRPr="00DA25E5">
        <w:rPr>
          <w:rFonts w:eastAsia="FreeSetLightC"/>
          <w:sz w:val="28"/>
          <w:szCs w:val="28"/>
          <w:lang w:val="uk-UA" w:eastAsia="ar-SA"/>
        </w:rPr>
        <w:t xml:space="preserve"> </w:t>
      </w:r>
      <w:r w:rsidRPr="00DA25E5">
        <w:rPr>
          <w:rFonts w:eastAsia="FreeSetLightC"/>
          <w:sz w:val="28"/>
          <w:szCs w:val="28"/>
          <w:lang w:val="ru-RU" w:eastAsia="ar-SA"/>
        </w:rPr>
        <w:t>представляет собой сложный клинический синдром</w:t>
      </w:r>
      <w:r w:rsidRPr="00DA25E5">
        <w:rPr>
          <w:rFonts w:eastAsia="FreeSetLightC"/>
          <w:sz w:val="28"/>
          <w:szCs w:val="28"/>
          <w:lang w:val="uk-UA" w:eastAsia="ar-SA"/>
        </w:rPr>
        <w:t xml:space="preserve"> </w:t>
      </w:r>
      <w:r w:rsidRPr="00DA25E5">
        <w:rPr>
          <w:rFonts w:eastAsia="FreeSetLightC"/>
          <w:sz w:val="28"/>
          <w:szCs w:val="28"/>
          <w:lang w:val="ru-RU" w:eastAsia="ar-SA"/>
        </w:rPr>
        <w:t xml:space="preserve">с многокомпонентным патогенезом, </w:t>
      </w:r>
      <w:proofErr w:type="spellStart"/>
      <w:r w:rsidRPr="00DA25E5">
        <w:rPr>
          <w:rFonts w:eastAsia="FreeSetLightC"/>
          <w:sz w:val="28"/>
          <w:szCs w:val="28"/>
          <w:lang w:val="uk-UA" w:eastAsia="ar-SA"/>
        </w:rPr>
        <w:t>возникающим</w:t>
      </w:r>
      <w:proofErr w:type="spellEnd"/>
      <w:r w:rsidRPr="00DA25E5">
        <w:rPr>
          <w:rFonts w:eastAsia="FreeSetLightC"/>
          <w:sz w:val="28"/>
          <w:szCs w:val="28"/>
          <w:lang w:val="ru-RU" w:eastAsia="ar-SA"/>
        </w:rPr>
        <w:t xml:space="preserve"> в результате повреждения миокарда как воспалительной, так и </w:t>
      </w:r>
      <w:proofErr w:type="spellStart"/>
      <w:r w:rsidRPr="00DA25E5">
        <w:rPr>
          <w:rFonts w:eastAsia="FreeSetLightC"/>
          <w:sz w:val="28"/>
          <w:szCs w:val="28"/>
          <w:lang w:val="ru-RU" w:eastAsia="ar-SA"/>
        </w:rPr>
        <w:t>невоспалительной</w:t>
      </w:r>
      <w:proofErr w:type="spellEnd"/>
      <w:r w:rsidRPr="00DA25E5">
        <w:rPr>
          <w:rFonts w:eastAsia="FreeSetLightC"/>
          <w:sz w:val="28"/>
          <w:szCs w:val="28"/>
          <w:lang w:val="ru-RU" w:eastAsia="ar-SA"/>
        </w:rPr>
        <w:t xml:space="preserve"> природы</w:t>
      </w:r>
      <w:r w:rsidRPr="00DA25E5">
        <w:rPr>
          <w:rFonts w:eastAsia="FreeSetLightC"/>
          <w:sz w:val="28"/>
          <w:szCs w:val="28"/>
          <w:lang w:val="uk-UA" w:eastAsia="ar-SA"/>
        </w:rPr>
        <w:t xml:space="preserve"> и </w:t>
      </w:r>
      <w:proofErr w:type="gramStart"/>
      <w:r w:rsidRPr="00DA25E5">
        <w:rPr>
          <w:rFonts w:eastAsia="FreeSetLightC"/>
          <w:sz w:val="28"/>
          <w:szCs w:val="28"/>
          <w:lang w:val="ru-RU" w:eastAsia="ar-SA"/>
        </w:rPr>
        <w:t>приводящих</w:t>
      </w:r>
      <w:proofErr w:type="gramEnd"/>
      <w:r w:rsidRPr="00DA25E5">
        <w:rPr>
          <w:rFonts w:eastAsia="FreeSetLightC"/>
          <w:sz w:val="28"/>
          <w:szCs w:val="28"/>
          <w:lang w:val="uk-UA" w:eastAsia="ar-SA"/>
        </w:rPr>
        <w:t xml:space="preserve"> </w:t>
      </w:r>
      <w:r w:rsidRPr="00DA25E5">
        <w:rPr>
          <w:rFonts w:eastAsia="FreeSetLightC"/>
          <w:sz w:val="28"/>
          <w:szCs w:val="28"/>
          <w:lang w:val="ru-RU" w:eastAsia="ar-SA"/>
        </w:rPr>
        <w:t>к прогрессирующей систолической и/или</w:t>
      </w:r>
      <w:r w:rsidRPr="00DA25E5">
        <w:rPr>
          <w:rFonts w:eastAsia="FreeSetLightC"/>
          <w:sz w:val="28"/>
          <w:szCs w:val="28"/>
          <w:lang w:val="uk-UA" w:eastAsia="ar-SA"/>
        </w:rPr>
        <w:t xml:space="preserve"> </w:t>
      </w:r>
      <w:r w:rsidRPr="00DA25E5">
        <w:rPr>
          <w:rFonts w:eastAsia="FreeSetLightC"/>
          <w:sz w:val="28"/>
          <w:szCs w:val="28"/>
          <w:lang w:val="ru-RU" w:eastAsia="ar-SA"/>
        </w:rPr>
        <w:t xml:space="preserve">диастолической дисфункции </w:t>
      </w:r>
      <w:proofErr w:type="spellStart"/>
      <w:r w:rsidRPr="00DA25E5">
        <w:rPr>
          <w:rFonts w:eastAsia="FreeSetLightC"/>
          <w:sz w:val="28"/>
          <w:szCs w:val="28"/>
          <w:lang w:val="uk-UA" w:eastAsia="ar-SA"/>
        </w:rPr>
        <w:t>левого</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желудочка</w:t>
      </w:r>
      <w:proofErr w:type="spellEnd"/>
      <w:r w:rsidRPr="00DA25E5">
        <w:rPr>
          <w:rFonts w:eastAsia="FreeSetLightC"/>
          <w:sz w:val="28"/>
          <w:szCs w:val="28"/>
          <w:lang w:val="uk-UA" w:eastAsia="ar-SA"/>
        </w:rPr>
        <w:t xml:space="preserve"> [</w:t>
      </w:r>
      <w:r w:rsidRPr="00DA25E5">
        <w:rPr>
          <w:rFonts w:eastAsia="FreeSetLightC"/>
          <w:sz w:val="28"/>
          <w:szCs w:val="28"/>
          <w:lang w:val="ru-RU" w:eastAsia="ar-SA"/>
        </w:rPr>
        <w:t>1,4,8</w:t>
      </w:r>
      <w:r w:rsidRPr="00DA25E5">
        <w:rPr>
          <w:rFonts w:eastAsia="FreeSetLightC"/>
          <w:sz w:val="28"/>
          <w:szCs w:val="28"/>
          <w:lang w:val="uk-UA" w:eastAsia="ar-SA"/>
        </w:rPr>
        <w:t>].</w:t>
      </w:r>
      <w:r w:rsidRPr="00DA25E5">
        <w:rPr>
          <w:rFonts w:eastAsia="FreeSetLightC"/>
          <w:sz w:val="28"/>
          <w:szCs w:val="28"/>
          <w:lang w:val="ru-RU" w:eastAsia="ar-SA"/>
        </w:rPr>
        <w:t xml:space="preserve"> </w:t>
      </w:r>
      <w:r w:rsidRPr="00DA25E5">
        <w:rPr>
          <w:rFonts w:eastAsia="FreeSetLightC"/>
          <w:sz w:val="28"/>
          <w:szCs w:val="28"/>
          <w:lang w:val="uk-UA" w:eastAsia="ar-SA"/>
        </w:rPr>
        <w:t>Д</w:t>
      </w:r>
      <w:proofErr w:type="spellStart"/>
      <w:r w:rsidRPr="00DA25E5">
        <w:rPr>
          <w:rFonts w:eastAsia="FreeSetLightC"/>
          <w:sz w:val="28"/>
          <w:szCs w:val="28"/>
          <w:lang w:val="ru-RU" w:eastAsia="ar-SA"/>
        </w:rPr>
        <w:t>исбаланс</w:t>
      </w:r>
      <w:proofErr w:type="spellEnd"/>
      <w:r w:rsidRPr="00DA25E5">
        <w:rPr>
          <w:rFonts w:eastAsia="FreeSetLightC"/>
          <w:sz w:val="28"/>
          <w:szCs w:val="28"/>
          <w:lang w:val="ru-RU" w:eastAsia="ar-SA"/>
        </w:rPr>
        <w:t xml:space="preserve"> между гемодинамической потребностью организма и</w:t>
      </w:r>
      <w:r w:rsidRPr="00DA25E5">
        <w:rPr>
          <w:rFonts w:eastAsia="FreeSetLightC"/>
          <w:sz w:val="28"/>
          <w:szCs w:val="28"/>
          <w:lang w:val="uk-UA" w:eastAsia="ar-SA"/>
        </w:rPr>
        <w:t xml:space="preserve"> </w:t>
      </w:r>
      <w:r w:rsidRPr="00DA25E5">
        <w:rPr>
          <w:rFonts w:eastAsia="FreeSetLightC"/>
          <w:sz w:val="28"/>
          <w:szCs w:val="28"/>
          <w:lang w:val="ru-RU" w:eastAsia="ar-SA"/>
        </w:rPr>
        <w:t>возможностями сердца</w:t>
      </w:r>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вызывает</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развитие</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тяжелых</w:t>
      </w:r>
      <w:proofErr w:type="spellEnd"/>
      <w:r w:rsidRPr="00DA25E5">
        <w:rPr>
          <w:rFonts w:eastAsia="FreeSetLightC"/>
          <w:sz w:val="28"/>
          <w:szCs w:val="28"/>
          <w:lang w:val="ru-RU" w:eastAsia="ar-SA"/>
        </w:rPr>
        <w:t xml:space="preserve"> </w:t>
      </w:r>
      <w:r w:rsidRPr="00DA25E5">
        <w:rPr>
          <w:sz w:val="28"/>
          <w:szCs w:val="28"/>
          <w:lang w:val="ru-RU" w:eastAsia="ar-SA"/>
        </w:rPr>
        <w:t xml:space="preserve">расстройств </w:t>
      </w:r>
      <w:proofErr w:type="spellStart"/>
      <w:r w:rsidRPr="00DA25E5">
        <w:rPr>
          <w:sz w:val="28"/>
          <w:szCs w:val="28"/>
          <w:lang w:val="ru-RU" w:eastAsia="ar-SA"/>
        </w:rPr>
        <w:t>микроциркуляци</w:t>
      </w:r>
      <w:proofErr w:type="spellEnd"/>
      <w:r w:rsidRPr="00DA25E5">
        <w:rPr>
          <w:sz w:val="28"/>
          <w:szCs w:val="28"/>
          <w:lang w:val="uk-UA" w:eastAsia="ar-SA"/>
        </w:rPr>
        <w:t>и,</w:t>
      </w:r>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являясь</w:t>
      </w:r>
      <w:proofErr w:type="spellEnd"/>
      <w:r w:rsidRPr="00DA25E5">
        <w:rPr>
          <w:rFonts w:eastAsia="FreeSetLightC"/>
          <w:sz w:val="28"/>
          <w:szCs w:val="28"/>
          <w:lang w:val="uk-UA" w:eastAsia="ar-SA"/>
        </w:rPr>
        <w:t xml:space="preserve"> фоном для </w:t>
      </w:r>
      <w:proofErr w:type="spellStart"/>
      <w:r w:rsidRPr="00DA25E5">
        <w:rPr>
          <w:rFonts w:eastAsia="FreeSetLightC"/>
          <w:sz w:val="28"/>
          <w:szCs w:val="28"/>
          <w:lang w:val="uk-UA" w:eastAsia="ar-SA"/>
        </w:rPr>
        <w:t>возникающих</w:t>
      </w:r>
      <w:proofErr w:type="spellEnd"/>
      <w:r w:rsidRPr="00DA25E5">
        <w:rPr>
          <w:rFonts w:eastAsia="FreeSetLightC"/>
          <w:sz w:val="28"/>
          <w:szCs w:val="28"/>
          <w:lang w:val="uk-UA" w:eastAsia="ar-SA"/>
        </w:rPr>
        <w:t xml:space="preserve"> в </w:t>
      </w:r>
      <w:proofErr w:type="spellStart"/>
      <w:r w:rsidRPr="00DA25E5">
        <w:rPr>
          <w:rFonts w:eastAsia="FreeSetLightC"/>
          <w:sz w:val="28"/>
          <w:szCs w:val="28"/>
          <w:lang w:val="uk-UA" w:eastAsia="ar-SA"/>
        </w:rPr>
        <w:t>последствии</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нарушений</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различных</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звеньев</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иммунитета</w:t>
      </w:r>
      <w:proofErr w:type="spellEnd"/>
      <w:r w:rsidRPr="00DA25E5">
        <w:rPr>
          <w:rFonts w:eastAsia="FreeSetLightC"/>
          <w:sz w:val="28"/>
          <w:szCs w:val="28"/>
          <w:lang w:val="uk-UA" w:eastAsia="ar-SA"/>
        </w:rPr>
        <w:t xml:space="preserve">, в том </w:t>
      </w:r>
      <w:proofErr w:type="spellStart"/>
      <w:r w:rsidRPr="00DA25E5">
        <w:rPr>
          <w:rFonts w:eastAsia="FreeSetLightC"/>
          <w:sz w:val="28"/>
          <w:szCs w:val="28"/>
          <w:lang w:val="uk-UA" w:eastAsia="ar-SA"/>
        </w:rPr>
        <w:t>числе</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специфической</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клеточной</w:t>
      </w:r>
      <w:proofErr w:type="spellEnd"/>
      <w:r w:rsidRPr="00DA25E5">
        <w:rPr>
          <w:rFonts w:eastAsia="FreeSetLightC"/>
          <w:sz w:val="28"/>
          <w:szCs w:val="28"/>
          <w:lang w:val="uk-UA" w:eastAsia="ar-SA"/>
        </w:rPr>
        <w:t xml:space="preserve"> и </w:t>
      </w:r>
      <w:proofErr w:type="spellStart"/>
      <w:r w:rsidRPr="00DA25E5">
        <w:rPr>
          <w:rFonts w:eastAsia="FreeSetLightC"/>
          <w:sz w:val="28"/>
          <w:szCs w:val="28"/>
          <w:lang w:val="uk-UA" w:eastAsia="ar-SA"/>
        </w:rPr>
        <w:t>гуморальной</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его</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составляющей</w:t>
      </w:r>
      <w:proofErr w:type="spellEnd"/>
      <w:r w:rsidRPr="00DA25E5">
        <w:rPr>
          <w:rFonts w:eastAsia="FreeSetLightC"/>
          <w:sz w:val="28"/>
          <w:szCs w:val="28"/>
          <w:lang w:val="uk-UA" w:eastAsia="ar-SA"/>
        </w:rPr>
        <w:t xml:space="preserve">. </w:t>
      </w:r>
      <w:r w:rsidRPr="00DA25E5">
        <w:rPr>
          <w:sz w:val="28"/>
          <w:szCs w:val="28"/>
          <w:lang w:val="ru-RU" w:eastAsia="ar-SA"/>
        </w:rPr>
        <w:t xml:space="preserve">Индуцированная форма вторичной иммунологической </w:t>
      </w:r>
      <w:proofErr w:type="gramStart"/>
      <w:r w:rsidRPr="00DA25E5">
        <w:rPr>
          <w:sz w:val="28"/>
          <w:szCs w:val="28"/>
          <w:lang w:val="ru-RU" w:eastAsia="ar-SA"/>
        </w:rPr>
        <w:t>недостаточности</w:t>
      </w:r>
      <w:proofErr w:type="gramEnd"/>
      <w:r w:rsidRPr="00DA25E5">
        <w:rPr>
          <w:sz w:val="28"/>
          <w:szCs w:val="24"/>
          <w:shd w:val="clear" w:color="auto" w:fill="FFFFFF"/>
          <w:lang w:val="ru-RU" w:eastAsia="ar-SA"/>
        </w:rPr>
        <w:t xml:space="preserve"> определяющая в дальнейшем особенности течения и прогноза ХСН </w:t>
      </w:r>
      <w:r w:rsidRPr="00DA25E5">
        <w:rPr>
          <w:rFonts w:eastAsia="FreeSetLightC"/>
          <w:sz w:val="28"/>
          <w:szCs w:val="28"/>
          <w:lang w:val="uk-UA" w:eastAsia="ar-SA"/>
        </w:rPr>
        <w:t>[</w:t>
      </w:r>
      <w:r w:rsidRPr="00DA25E5">
        <w:rPr>
          <w:rFonts w:eastAsia="FreeSetLightC"/>
          <w:sz w:val="28"/>
          <w:szCs w:val="28"/>
          <w:lang w:val="ru-RU" w:eastAsia="ar-SA"/>
        </w:rPr>
        <w:t>4,5,8,9,16-18</w:t>
      </w:r>
      <w:r w:rsidRPr="00DA25E5">
        <w:rPr>
          <w:rFonts w:eastAsia="FreeSetLightC"/>
          <w:sz w:val="28"/>
          <w:szCs w:val="28"/>
          <w:lang w:val="uk-UA" w:eastAsia="ar-SA"/>
        </w:rPr>
        <w:t>]</w:t>
      </w:r>
      <w:r w:rsidRPr="00DA25E5">
        <w:rPr>
          <w:sz w:val="28"/>
          <w:szCs w:val="24"/>
          <w:shd w:val="clear" w:color="auto" w:fill="FFFFFF"/>
          <w:lang w:val="uk-UA" w:eastAsia="ar-SA"/>
        </w:rPr>
        <w:t xml:space="preserve"> д</w:t>
      </w:r>
      <w:r w:rsidRPr="00DA25E5">
        <w:rPr>
          <w:sz w:val="28"/>
          <w:szCs w:val="28"/>
          <w:lang/>
        </w:rPr>
        <w:t xml:space="preserve">овольно </w:t>
      </w:r>
      <w:r w:rsidRPr="00DA25E5">
        <w:rPr>
          <w:sz w:val="28"/>
          <w:szCs w:val="28"/>
          <w:lang w:val="ru-RU" w:eastAsia="ar-SA"/>
        </w:rPr>
        <w:t>часто приводит к развитию</w:t>
      </w:r>
      <w:r w:rsidRPr="00DA25E5">
        <w:rPr>
          <w:sz w:val="28"/>
          <w:szCs w:val="28"/>
          <w:lang w:val="uk-UA" w:eastAsia="ar-SA"/>
        </w:rPr>
        <w:t xml:space="preserve"> </w:t>
      </w:r>
      <w:r w:rsidRPr="00DA25E5">
        <w:rPr>
          <w:sz w:val="28"/>
          <w:szCs w:val="28"/>
          <w:lang w:val="ru-RU" w:eastAsia="ar-SA"/>
        </w:rPr>
        <w:t>опасного осложнения</w:t>
      </w:r>
      <w:r w:rsidRPr="00DA25E5">
        <w:rPr>
          <w:sz w:val="28"/>
          <w:szCs w:val="28"/>
          <w:lang w:val="uk-UA" w:eastAsia="ar-SA"/>
        </w:rPr>
        <w:t xml:space="preserve"> - </w:t>
      </w:r>
      <w:r w:rsidRPr="00DA25E5">
        <w:rPr>
          <w:sz w:val="28"/>
          <w:szCs w:val="28"/>
          <w:lang w:val="ru-RU" w:eastAsia="ar-SA"/>
        </w:rPr>
        <w:t xml:space="preserve">застойной </w:t>
      </w:r>
      <w:proofErr w:type="spellStart"/>
      <w:r w:rsidRPr="00DA25E5">
        <w:rPr>
          <w:sz w:val="28"/>
          <w:szCs w:val="28"/>
          <w:lang w:val="ru-RU" w:eastAsia="ar-SA"/>
        </w:rPr>
        <w:t>пневмони</w:t>
      </w:r>
      <w:proofErr w:type="spellEnd"/>
      <w:r w:rsidRPr="00DA25E5">
        <w:rPr>
          <w:sz w:val="28"/>
          <w:szCs w:val="28"/>
          <w:lang w:val="uk-UA" w:eastAsia="ar-SA"/>
        </w:rPr>
        <w:t>и</w:t>
      </w:r>
      <w:r w:rsidRPr="00DA25E5">
        <w:rPr>
          <w:sz w:val="28"/>
          <w:szCs w:val="28"/>
          <w:lang w:val="ru-RU" w:eastAsia="ar-SA"/>
        </w:rPr>
        <w:t>, которая не имеет острого начала, а ее клинические проявления нивелируются выступающими на первый план сердечно – сосудистыми нарушениями [3,7,13,14,19,20].</w:t>
      </w:r>
      <w:r w:rsidRPr="00DA25E5">
        <w:rPr>
          <w:sz w:val="28"/>
          <w:szCs w:val="28"/>
          <w:lang/>
        </w:rPr>
        <w:t xml:space="preserve"> </w:t>
      </w:r>
    </w:p>
    <w:p w:rsidR="00DA25E5" w:rsidRPr="00DA25E5" w:rsidRDefault="00DA25E5" w:rsidP="00DA25E5">
      <w:pPr>
        <w:suppressAutoHyphens/>
        <w:spacing w:line="360" w:lineRule="auto"/>
        <w:jc w:val="both"/>
        <w:rPr>
          <w:rFonts w:eastAsia="Arial"/>
          <w:color w:val="000000"/>
          <w:sz w:val="28"/>
          <w:szCs w:val="28"/>
          <w:lang w:val="ru-RU" w:eastAsia="ar-SA"/>
        </w:rPr>
      </w:pPr>
      <w:r w:rsidRPr="00DA25E5">
        <w:rPr>
          <w:rFonts w:eastAsia="Arial"/>
          <w:color w:val="000000"/>
          <w:sz w:val="28"/>
          <w:szCs w:val="28"/>
          <w:lang w:val="uk-UA" w:eastAsia="ar-SA"/>
        </w:rPr>
        <w:t xml:space="preserve">  </w:t>
      </w:r>
      <w:r w:rsidRPr="00DA25E5">
        <w:rPr>
          <w:rFonts w:eastAsia="Arial"/>
          <w:color w:val="000000"/>
          <w:sz w:val="28"/>
          <w:szCs w:val="28"/>
          <w:lang w:val="uk-UA" w:eastAsia="ar-SA"/>
        </w:rPr>
        <w:tab/>
      </w:r>
      <w:r w:rsidRPr="00DA25E5">
        <w:rPr>
          <w:rFonts w:eastAsia="Arial"/>
          <w:color w:val="000000"/>
          <w:sz w:val="28"/>
          <w:szCs w:val="28"/>
          <w:lang w:val="ru-RU" w:eastAsia="ar-SA"/>
        </w:rPr>
        <w:t xml:space="preserve">Целью настоящей работы явилось изучение закономерностей сдвигов показателей </w:t>
      </w:r>
      <w:proofErr w:type="spellStart"/>
      <w:r w:rsidRPr="00DA25E5">
        <w:rPr>
          <w:rFonts w:eastAsia="Arial"/>
          <w:color w:val="000000"/>
          <w:sz w:val="28"/>
          <w:szCs w:val="28"/>
          <w:lang w:val="uk-UA" w:eastAsia="ar-SA"/>
        </w:rPr>
        <w:t>специфического</w:t>
      </w:r>
      <w:proofErr w:type="spellEnd"/>
      <w:r w:rsidRPr="00DA25E5">
        <w:rPr>
          <w:rFonts w:eastAsia="Arial"/>
          <w:color w:val="000000"/>
          <w:sz w:val="28"/>
          <w:szCs w:val="28"/>
          <w:lang w:val="uk-UA" w:eastAsia="ar-SA"/>
        </w:rPr>
        <w:t xml:space="preserve"> </w:t>
      </w:r>
      <w:r w:rsidRPr="00DA25E5">
        <w:rPr>
          <w:rFonts w:eastAsia="Arial"/>
          <w:color w:val="000000"/>
          <w:sz w:val="28"/>
          <w:szCs w:val="28"/>
          <w:lang w:val="ru-RU" w:eastAsia="ar-SA"/>
        </w:rPr>
        <w:t>клеточного и гуморального иммунитета</w:t>
      </w:r>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после</w:t>
      </w:r>
      <w:proofErr w:type="spellEnd"/>
      <w:r w:rsidRPr="00DA25E5">
        <w:rPr>
          <w:rFonts w:eastAsia="Arial"/>
          <w:color w:val="000000"/>
          <w:sz w:val="28"/>
          <w:szCs w:val="28"/>
          <w:lang w:val="uk-UA" w:eastAsia="ar-SA"/>
        </w:rPr>
        <w:t xml:space="preserve"> </w:t>
      </w:r>
      <w:r w:rsidRPr="00DA25E5">
        <w:rPr>
          <w:rFonts w:eastAsia="Arial"/>
          <w:color w:val="000000"/>
          <w:sz w:val="28"/>
          <w:szCs w:val="28"/>
          <w:lang w:val="ru-RU" w:eastAsia="ar-SA"/>
        </w:rPr>
        <w:t xml:space="preserve"> </w:t>
      </w:r>
      <w:proofErr w:type="spellStart"/>
      <w:r w:rsidRPr="00DA25E5">
        <w:rPr>
          <w:rFonts w:eastAsia="Arial"/>
          <w:color w:val="000000"/>
          <w:sz w:val="28"/>
          <w:szCs w:val="28"/>
          <w:lang w:val="ru-RU" w:eastAsia="ar-SA"/>
        </w:rPr>
        <w:t>иммунокоррекции</w:t>
      </w:r>
      <w:proofErr w:type="spellEnd"/>
      <w:r w:rsidRPr="00DA25E5">
        <w:rPr>
          <w:rFonts w:eastAsia="Arial"/>
          <w:color w:val="000000"/>
          <w:sz w:val="28"/>
          <w:szCs w:val="28"/>
          <w:lang w:val="ru-RU" w:eastAsia="ar-SA"/>
        </w:rPr>
        <w:t xml:space="preserve"> проведенной на фоне стандартной терапии у больных</w:t>
      </w:r>
      <w:r w:rsidRPr="00DA25E5">
        <w:rPr>
          <w:rFonts w:eastAsia="Arial"/>
          <w:color w:val="000000"/>
          <w:sz w:val="28"/>
          <w:szCs w:val="28"/>
          <w:lang w:val="uk-UA" w:eastAsia="ar-SA"/>
        </w:rPr>
        <w:t xml:space="preserve"> c </w:t>
      </w:r>
      <w:r w:rsidRPr="00DA25E5">
        <w:rPr>
          <w:rFonts w:eastAsia="Arial"/>
          <w:color w:val="000000"/>
          <w:sz w:val="28"/>
          <w:szCs w:val="28"/>
          <w:lang w:val="ru-RU" w:eastAsia="ar-SA"/>
        </w:rPr>
        <w:t xml:space="preserve">ХСН </w:t>
      </w:r>
      <w:proofErr w:type="spellStart"/>
      <w:r w:rsidRPr="00DA25E5">
        <w:rPr>
          <w:rFonts w:eastAsia="Arial"/>
          <w:color w:val="000000"/>
          <w:sz w:val="28"/>
          <w:szCs w:val="28"/>
          <w:lang w:val="uk-UA" w:eastAsia="ar-SA"/>
        </w:rPr>
        <w:t>тяжелой</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степени</w:t>
      </w:r>
      <w:proofErr w:type="spellEnd"/>
      <w:r w:rsidRPr="00DA25E5">
        <w:rPr>
          <w:rFonts w:eastAsia="Arial"/>
          <w:color w:val="000000"/>
          <w:sz w:val="28"/>
          <w:szCs w:val="28"/>
          <w:lang w:val="uk-UA" w:eastAsia="ar-SA"/>
        </w:rPr>
        <w:t xml:space="preserve"> </w:t>
      </w:r>
      <w:r w:rsidRPr="00DA25E5">
        <w:rPr>
          <w:rFonts w:eastAsia="Arial"/>
          <w:color w:val="000000"/>
          <w:sz w:val="28"/>
          <w:szCs w:val="28"/>
          <w:lang w:val="ru-RU" w:eastAsia="ar-SA"/>
        </w:rPr>
        <w:t>осложненной застойной пневмонией</w:t>
      </w:r>
    </w:p>
    <w:p w:rsidR="00DA25E5" w:rsidRPr="00DA25E5" w:rsidRDefault="00DA25E5" w:rsidP="00DA25E5">
      <w:pPr>
        <w:suppressAutoHyphens/>
        <w:spacing w:line="360" w:lineRule="auto"/>
        <w:jc w:val="both"/>
        <w:rPr>
          <w:sz w:val="28"/>
          <w:szCs w:val="28"/>
          <w:lang w:val="uk-UA" w:eastAsia="ar-SA"/>
        </w:rPr>
      </w:pPr>
      <w:r w:rsidRPr="00DA25E5">
        <w:rPr>
          <w:rFonts w:eastAsia="Arial"/>
          <w:color w:val="000000"/>
          <w:sz w:val="28"/>
          <w:szCs w:val="28"/>
          <w:lang w:val="ru-RU" w:eastAsia="ar-SA"/>
        </w:rPr>
        <w:t xml:space="preserve"> </w:t>
      </w:r>
      <w:r w:rsidRPr="00DA25E5">
        <w:rPr>
          <w:b/>
          <w:sz w:val="28"/>
          <w:szCs w:val="24"/>
          <w:lang w:val="ru-RU" w:eastAsia="ar-SA"/>
        </w:rPr>
        <w:t>Материалы и методы.</w:t>
      </w:r>
      <w:r w:rsidRPr="00DA25E5">
        <w:rPr>
          <w:sz w:val="28"/>
          <w:szCs w:val="24"/>
          <w:lang w:val="ru-RU" w:eastAsia="ar-SA"/>
        </w:rPr>
        <w:t xml:space="preserve"> Под наблюдением находились </w:t>
      </w:r>
      <w:r w:rsidRPr="00DA25E5">
        <w:rPr>
          <w:sz w:val="28"/>
          <w:szCs w:val="24"/>
          <w:lang w:val="uk-UA" w:eastAsia="ar-SA"/>
        </w:rPr>
        <w:t>18</w:t>
      </w:r>
      <w:r w:rsidRPr="00DA25E5">
        <w:rPr>
          <w:sz w:val="28"/>
          <w:szCs w:val="24"/>
          <w:lang w:val="ru-RU" w:eastAsia="ar-SA"/>
        </w:rPr>
        <w:t xml:space="preserve"> пациентов, средний возраст которых составил </w:t>
      </w:r>
      <w:r w:rsidRPr="00DA25E5">
        <w:rPr>
          <w:sz w:val="28"/>
          <w:szCs w:val="28"/>
          <w:lang w:val="ru-RU" w:eastAsia="ar-SA"/>
        </w:rPr>
        <w:t>69,63 ± 3,31</w:t>
      </w:r>
      <w:r w:rsidRPr="00DA25E5">
        <w:rPr>
          <w:sz w:val="28"/>
          <w:szCs w:val="24"/>
          <w:lang w:val="ru-RU" w:eastAsia="ar-SA"/>
        </w:rPr>
        <w:t>.</w:t>
      </w:r>
      <w:r w:rsidRPr="00DA25E5">
        <w:rPr>
          <w:sz w:val="24"/>
          <w:szCs w:val="24"/>
          <w:lang w:val="ru-RU" w:eastAsia="ar-SA"/>
        </w:rPr>
        <w:t xml:space="preserve"> </w:t>
      </w:r>
      <w:r w:rsidRPr="00DA25E5">
        <w:rPr>
          <w:sz w:val="28"/>
          <w:szCs w:val="28"/>
          <w:lang w:val="ru-RU" w:eastAsia="ar-SA"/>
        </w:rPr>
        <w:t xml:space="preserve">Из них 9 человек </w:t>
      </w:r>
      <w:r w:rsidRPr="00DA25E5">
        <w:rPr>
          <w:color w:val="000000"/>
          <w:sz w:val="28"/>
          <w:szCs w:val="28"/>
          <w:lang w:val="ru-RU" w:eastAsia="ar-SA"/>
        </w:rPr>
        <w:t>(группа</w:t>
      </w:r>
      <w:proofErr w:type="gramStart"/>
      <w:r w:rsidRPr="00DA25E5">
        <w:rPr>
          <w:color w:val="000000"/>
          <w:sz w:val="28"/>
          <w:szCs w:val="28"/>
          <w:lang w:val="ru-RU" w:eastAsia="ar-SA"/>
        </w:rPr>
        <w:t xml:space="preserve"> А</w:t>
      </w:r>
      <w:proofErr w:type="gramEnd"/>
      <w:r w:rsidRPr="00DA25E5">
        <w:rPr>
          <w:color w:val="000000"/>
          <w:sz w:val="28"/>
          <w:szCs w:val="28"/>
          <w:lang w:val="ru-RU" w:eastAsia="ar-SA"/>
        </w:rPr>
        <w:t xml:space="preserve">, контроль) - больные ИБС, </w:t>
      </w:r>
      <w:r w:rsidRPr="00DA25E5">
        <w:rPr>
          <w:color w:val="000000"/>
          <w:sz w:val="28"/>
          <w:szCs w:val="28"/>
          <w:lang w:val="en-US" w:eastAsia="ar-SA"/>
        </w:rPr>
        <w:t>III</w:t>
      </w:r>
      <w:r w:rsidRPr="00DA25E5">
        <w:rPr>
          <w:color w:val="000000"/>
          <w:sz w:val="28"/>
          <w:szCs w:val="28"/>
          <w:lang w:val="ru-RU" w:eastAsia="ar-SA"/>
        </w:rPr>
        <w:t xml:space="preserve"> функциональный класс (ФК) (одышка, сердцебиение, ангинозные боли возникали при обычной физической нагрузке), ХСН-</w:t>
      </w:r>
      <w:r w:rsidRPr="00DA25E5">
        <w:rPr>
          <w:color w:val="000000"/>
          <w:sz w:val="28"/>
          <w:szCs w:val="28"/>
          <w:lang w:val="en-US" w:eastAsia="ar-SA"/>
        </w:rPr>
        <w:t>II</w:t>
      </w:r>
      <w:r w:rsidRPr="00DA25E5">
        <w:rPr>
          <w:color w:val="000000"/>
          <w:sz w:val="28"/>
          <w:szCs w:val="28"/>
          <w:lang w:val="ru-RU" w:eastAsia="ar-SA"/>
        </w:rPr>
        <w:t xml:space="preserve"> В ст. (нарушения гемодинамики-тяжелые), терапия стандартная. И 9</w:t>
      </w:r>
      <w:r w:rsidRPr="00DA25E5">
        <w:rPr>
          <w:color w:val="000000"/>
          <w:sz w:val="28"/>
          <w:szCs w:val="28"/>
          <w:lang w:val="uk-UA" w:eastAsia="ar-SA"/>
        </w:rPr>
        <w:t xml:space="preserve"> </w:t>
      </w:r>
      <w:proofErr w:type="spellStart"/>
      <w:r w:rsidRPr="00DA25E5">
        <w:rPr>
          <w:color w:val="000000"/>
          <w:sz w:val="28"/>
          <w:szCs w:val="28"/>
          <w:lang w:val="uk-UA" w:eastAsia="ar-SA"/>
        </w:rPr>
        <w:t>наблюдаемых</w:t>
      </w:r>
      <w:proofErr w:type="spellEnd"/>
      <w:r w:rsidRPr="00DA25E5">
        <w:rPr>
          <w:color w:val="000000"/>
          <w:sz w:val="28"/>
          <w:szCs w:val="28"/>
          <w:lang w:val="uk-UA" w:eastAsia="ar-SA"/>
        </w:rPr>
        <w:t xml:space="preserve"> </w:t>
      </w:r>
      <w:r w:rsidRPr="00DA25E5">
        <w:rPr>
          <w:color w:val="000000"/>
          <w:sz w:val="28"/>
          <w:szCs w:val="28"/>
          <w:lang w:val="uk-UA" w:eastAsia="ar-SA"/>
        </w:rPr>
        <w:lastRenderedPageBreak/>
        <w:t>(</w:t>
      </w:r>
      <w:proofErr w:type="spellStart"/>
      <w:r w:rsidRPr="00DA25E5">
        <w:rPr>
          <w:color w:val="000000"/>
          <w:sz w:val="28"/>
          <w:szCs w:val="28"/>
          <w:lang w:val="uk-UA" w:eastAsia="ar-SA"/>
        </w:rPr>
        <w:t>группа</w:t>
      </w:r>
      <w:proofErr w:type="spellEnd"/>
      <w:r w:rsidRPr="00DA25E5">
        <w:rPr>
          <w:color w:val="000000"/>
          <w:sz w:val="28"/>
          <w:szCs w:val="28"/>
          <w:lang w:val="uk-UA" w:eastAsia="ar-SA"/>
        </w:rPr>
        <w:t xml:space="preserve"> В) </w:t>
      </w:r>
      <w:r w:rsidRPr="00DA25E5">
        <w:rPr>
          <w:color w:val="000000"/>
          <w:sz w:val="28"/>
          <w:szCs w:val="28"/>
          <w:lang w:val="ru-RU" w:eastAsia="ar-SA"/>
        </w:rPr>
        <w:t xml:space="preserve">- ИБС, </w:t>
      </w:r>
      <w:r w:rsidRPr="00DA25E5">
        <w:rPr>
          <w:color w:val="000000"/>
          <w:sz w:val="28"/>
          <w:szCs w:val="28"/>
          <w:lang w:val="en-US" w:eastAsia="ar-SA"/>
        </w:rPr>
        <w:t>III</w:t>
      </w:r>
      <w:r w:rsidRPr="00DA25E5">
        <w:rPr>
          <w:color w:val="000000"/>
          <w:sz w:val="28"/>
          <w:szCs w:val="28"/>
          <w:lang w:val="ru-RU" w:eastAsia="ar-SA"/>
        </w:rPr>
        <w:t xml:space="preserve"> ФК, ХСН-</w:t>
      </w:r>
      <w:r w:rsidRPr="00DA25E5">
        <w:rPr>
          <w:color w:val="000000"/>
          <w:sz w:val="28"/>
          <w:szCs w:val="28"/>
          <w:lang w:val="en-US" w:eastAsia="ar-SA"/>
        </w:rPr>
        <w:t>II</w:t>
      </w:r>
      <w:proofErr w:type="gramStart"/>
      <w:r w:rsidRPr="00DA25E5">
        <w:rPr>
          <w:color w:val="000000"/>
          <w:sz w:val="28"/>
          <w:szCs w:val="28"/>
          <w:lang w:val="ru-RU" w:eastAsia="ar-SA"/>
        </w:rPr>
        <w:t xml:space="preserve"> В</w:t>
      </w:r>
      <w:proofErr w:type="gramEnd"/>
      <w:r w:rsidRPr="00DA25E5">
        <w:rPr>
          <w:color w:val="000000"/>
          <w:sz w:val="28"/>
          <w:szCs w:val="28"/>
          <w:lang w:val="ru-RU" w:eastAsia="ar-SA"/>
        </w:rPr>
        <w:t xml:space="preserve"> ст., которым</w:t>
      </w:r>
      <w:r w:rsidRPr="00DA25E5">
        <w:rPr>
          <w:color w:val="FF00FF"/>
          <w:sz w:val="28"/>
          <w:szCs w:val="28"/>
          <w:lang w:val="ru-RU" w:eastAsia="ar-SA"/>
        </w:rPr>
        <w:t xml:space="preserve"> </w:t>
      </w:r>
      <w:r w:rsidRPr="00DA25E5">
        <w:rPr>
          <w:color w:val="000000"/>
          <w:sz w:val="28"/>
          <w:szCs w:val="28"/>
          <w:lang w:val="ru-RU" w:eastAsia="ar-SA"/>
        </w:rPr>
        <w:t>проводилась</w:t>
      </w:r>
      <w:r w:rsidRPr="00DA25E5">
        <w:rPr>
          <w:rFonts w:eastAsia="Arial"/>
          <w:color w:val="000000"/>
          <w:sz w:val="28"/>
          <w:szCs w:val="28"/>
          <w:lang w:val="ru-RU" w:eastAsia="ar-SA"/>
        </w:rPr>
        <w:t xml:space="preserve"> </w:t>
      </w:r>
      <w:proofErr w:type="spellStart"/>
      <w:r w:rsidRPr="00DA25E5">
        <w:rPr>
          <w:rFonts w:eastAsia="Arial"/>
          <w:color w:val="000000"/>
          <w:sz w:val="28"/>
          <w:szCs w:val="28"/>
          <w:lang w:val="ru-RU" w:eastAsia="ar-SA"/>
        </w:rPr>
        <w:t>иммунокоррекция</w:t>
      </w:r>
      <w:proofErr w:type="spellEnd"/>
      <w:r w:rsidRPr="00DA25E5">
        <w:rPr>
          <w:color w:val="000000"/>
          <w:sz w:val="28"/>
          <w:szCs w:val="28"/>
          <w:lang w:val="ru-RU" w:eastAsia="ar-SA"/>
        </w:rPr>
        <w:t xml:space="preserve"> </w:t>
      </w:r>
      <w:r w:rsidRPr="00DA25E5">
        <w:rPr>
          <w:rFonts w:eastAsia="Arial"/>
          <w:color w:val="000000"/>
          <w:sz w:val="28"/>
          <w:szCs w:val="28"/>
          <w:lang w:val="ru-RU" w:eastAsia="ar-SA"/>
        </w:rPr>
        <w:t>на фоне общепринятой терапии. В качестве иммуномодулятора использовался и</w:t>
      </w:r>
      <w:proofErr w:type="spellStart"/>
      <w:r w:rsidRPr="00DA25E5">
        <w:rPr>
          <w:sz w:val="28"/>
          <w:szCs w:val="24"/>
          <w:lang w:val="uk-UA" w:eastAsia="ar-SA"/>
        </w:rPr>
        <w:t>ммунофан</w:t>
      </w:r>
      <w:proofErr w:type="spellEnd"/>
      <w:r w:rsidRPr="00DA25E5">
        <w:rPr>
          <w:sz w:val="28"/>
          <w:szCs w:val="24"/>
          <w:lang w:val="uk-UA" w:eastAsia="ar-SA"/>
        </w:rPr>
        <w:t xml:space="preserve"> - (</w:t>
      </w:r>
      <w:proofErr w:type="spellStart"/>
      <w:r w:rsidRPr="00DA25E5">
        <w:rPr>
          <w:rFonts w:eastAsia="Arial"/>
          <w:color w:val="000000"/>
          <w:sz w:val="28"/>
          <w:szCs w:val="28"/>
          <w:lang w:val="uk-UA" w:eastAsia="ar-SA"/>
        </w:rPr>
        <w:t>аргинил-альфа-аспартил-лизил-валил-тирозил-аргинин</w:t>
      </w:r>
      <w:proofErr w:type="spellEnd"/>
      <w:r w:rsidRPr="00DA25E5">
        <w:rPr>
          <w:sz w:val="28"/>
          <w:szCs w:val="24"/>
          <w:lang w:val="uk-UA" w:eastAsia="ar-SA"/>
        </w:rPr>
        <w:t>)</w:t>
      </w:r>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предста</w:t>
      </w:r>
      <w:proofErr w:type="gramStart"/>
      <w:r w:rsidRPr="00DA25E5">
        <w:rPr>
          <w:rFonts w:eastAsia="Arial"/>
          <w:color w:val="000000"/>
          <w:sz w:val="28"/>
          <w:szCs w:val="28"/>
          <w:lang w:val="uk-UA" w:eastAsia="ar-SA"/>
        </w:rPr>
        <w:t>в-</w:t>
      </w:r>
      <w:proofErr w:type="spellEnd"/>
      <w:proofErr w:type="gram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ляющий</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собой</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модифицированный</w:t>
      </w:r>
      <w:proofErr w:type="spellEnd"/>
      <w:r w:rsidRPr="00DA25E5">
        <w:rPr>
          <w:rFonts w:eastAsia="Arial"/>
          <w:color w:val="000000"/>
          <w:sz w:val="28"/>
          <w:szCs w:val="28"/>
          <w:lang w:val="uk-UA" w:eastAsia="ar-SA"/>
        </w:rPr>
        <w:t xml:space="preserve"> фрагмент </w:t>
      </w:r>
      <w:proofErr w:type="spellStart"/>
      <w:r w:rsidRPr="00DA25E5">
        <w:rPr>
          <w:rFonts w:eastAsia="Arial"/>
          <w:color w:val="000000"/>
          <w:sz w:val="28"/>
          <w:szCs w:val="28"/>
          <w:lang w:val="uk-UA" w:eastAsia="ar-SA"/>
        </w:rPr>
        <w:t>биологически</w:t>
      </w:r>
      <w:proofErr w:type="spellEnd"/>
      <w:r w:rsidRPr="00DA25E5">
        <w:rPr>
          <w:rFonts w:eastAsia="Arial"/>
          <w:color w:val="000000"/>
          <w:sz w:val="28"/>
          <w:szCs w:val="28"/>
          <w:lang w:val="uk-UA" w:eastAsia="ar-SA"/>
        </w:rPr>
        <w:t xml:space="preserve"> активного </w:t>
      </w:r>
      <w:proofErr w:type="spellStart"/>
      <w:r w:rsidRPr="00DA25E5">
        <w:rPr>
          <w:rFonts w:eastAsia="Arial"/>
          <w:color w:val="000000"/>
          <w:sz w:val="28"/>
          <w:szCs w:val="28"/>
          <w:lang w:val="uk-UA" w:eastAsia="ar-SA"/>
        </w:rPr>
        <w:t>участка</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молекулы</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гормона</w:t>
      </w:r>
      <w:proofErr w:type="spellEnd"/>
      <w:r w:rsidRPr="00DA25E5">
        <w:rPr>
          <w:rFonts w:eastAsia="Arial"/>
          <w:color w:val="000000"/>
          <w:sz w:val="28"/>
          <w:szCs w:val="28"/>
          <w:lang w:val="uk-UA" w:eastAsia="ar-SA"/>
        </w:rPr>
        <w:t xml:space="preserve"> </w:t>
      </w:r>
      <w:proofErr w:type="spellStart"/>
      <w:r w:rsidRPr="00DA25E5">
        <w:rPr>
          <w:rFonts w:eastAsia="Arial"/>
          <w:color w:val="000000"/>
          <w:sz w:val="28"/>
          <w:szCs w:val="28"/>
          <w:lang w:val="uk-UA" w:eastAsia="ar-SA"/>
        </w:rPr>
        <w:t>тимопоэтина</w:t>
      </w:r>
      <w:proofErr w:type="spellEnd"/>
      <w:r w:rsidRPr="00DA25E5">
        <w:rPr>
          <w:sz w:val="28"/>
          <w:szCs w:val="24"/>
          <w:lang w:val="uk-UA" w:eastAsia="ar-SA"/>
        </w:rPr>
        <w:t xml:space="preserve">, </w:t>
      </w:r>
      <w:proofErr w:type="spellStart"/>
      <w:r w:rsidRPr="00DA25E5">
        <w:rPr>
          <w:sz w:val="28"/>
          <w:szCs w:val="24"/>
          <w:lang w:val="uk-UA" w:eastAsia="ar-SA"/>
        </w:rPr>
        <w:t>который</w:t>
      </w:r>
      <w:proofErr w:type="spellEnd"/>
      <w:r w:rsidRPr="00DA25E5">
        <w:rPr>
          <w:sz w:val="28"/>
          <w:szCs w:val="24"/>
          <w:lang w:val="uk-UA" w:eastAsia="ar-SA"/>
        </w:rPr>
        <w:t xml:space="preserve"> вводили по 1 </w:t>
      </w:r>
      <w:proofErr w:type="spellStart"/>
      <w:r w:rsidRPr="00DA25E5">
        <w:rPr>
          <w:sz w:val="28"/>
          <w:szCs w:val="24"/>
          <w:lang w:val="uk-UA" w:eastAsia="ar-SA"/>
        </w:rPr>
        <w:t>мл</w:t>
      </w:r>
      <w:proofErr w:type="spellEnd"/>
      <w:r w:rsidRPr="00DA25E5">
        <w:rPr>
          <w:sz w:val="28"/>
          <w:szCs w:val="24"/>
          <w:lang w:val="uk-UA" w:eastAsia="ar-SA"/>
        </w:rPr>
        <w:t xml:space="preserve"> 0,005% </w:t>
      </w:r>
      <w:proofErr w:type="spellStart"/>
      <w:r w:rsidRPr="00DA25E5">
        <w:rPr>
          <w:sz w:val="28"/>
          <w:szCs w:val="24"/>
          <w:lang w:val="uk-UA" w:eastAsia="ar-SA"/>
        </w:rPr>
        <w:t>раствора</w:t>
      </w:r>
      <w:proofErr w:type="spellEnd"/>
      <w:r w:rsidRPr="00DA25E5">
        <w:rPr>
          <w:sz w:val="28"/>
          <w:szCs w:val="24"/>
          <w:lang w:val="uk-UA" w:eastAsia="ar-SA"/>
        </w:rPr>
        <w:t xml:space="preserve"> </w:t>
      </w:r>
      <w:proofErr w:type="spellStart"/>
      <w:r w:rsidRPr="00DA25E5">
        <w:rPr>
          <w:sz w:val="28"/>
          <w:szCs w:val="24"/>
          <w:lang w:val="uk-UA" w:eastAsia="ar-SA"/>
        </w:rPr>
        <w:t>внутримышечно</w:t>
      </w:r>
      <w:proofErr w:type="spellEnd"/>
      <w:r w:rsidRPr="00DA25E5">
        <w:rPr>
          <w:sz w:val="28"/>
          <w:szCs w:val="24"/>
          <w:lang w:val="uk-UA" w:eastAsia="ar-SA"/>
        </w:rPr>
        <w:t xml:space="preserve"> один раз в сутки в </w:t>
      </w:r>
      <w:proofErr w:type="spellStart"/>
      <w:r w:rsidRPr="00DA25E5">
        <w:rPr>
          <w:sz w:val="28"/>
          <w:szCs w:val="24"/>
          <w:lang w:val="uk-UA" w:eastAsia="ar-SA"/>
        </w:rPr>
        <w:t>течение</w:t>
      </w:r>
      <w:proofErr w:type="spellEnd"/>
      <w:r w:rsidRPr="00DA25E5">
        <w:rPr>
          <w:sz w:val="28"/>
          <w:szCs w:val="24"/>
          <w:lang w:val="uk-UA" w:eastAsia="ar-SA"/>
        </w:rPr>
        <w:t xml:space="preserve"> 7 </w:t>
      </w:r>
      <w:proofErr w:type="spellStart"/>
      <w:r w:rsidRPr="00DA25E5">
        <w:rPr>
          <w:sz w:val="28"/>
          <w:szCs w:val="24"/>
          <w:lang w:val="uk-UA" w:eastAsia="ar-SA"/>
        </w:rPr>
        <w:t>дней</w:t>
      </w:r>
      <w:proofErr w:type="spellEnd"/>
      <w:r w:rsidRPr="00DA25E5">
        <w:rPr>
          <w:sz w:val="28"/>
          <w:szCs w:val="24"/>
          <w:lang w:val="uk-UA" w:eastAsia="ar-SA"/>
        </w:rPr>
        <w:t xml:space="preserve">. </w:t>
      </w:r>
      <w:r w:rsidRPr="00DA25E5">
        <w:rPr>
          <w:sz w:val="28"/>
          <w:szCs w:val="24"/>
          <w:lang w:val="ru-RU" w:eastAsia="ar-SA"/>
        </w:rPr>
        <w:t xml:space="preserve">Длительность заболевания колебалась от 3-х до 5-ти лет. </w:t>
      </w:r>
      <w:r w:rsidRPr="00DA25E5">
        <w:rPr>
          <w:sz w:val="28"/>
          <w:szCs w:val="28"/>
          <w:lang w:val="ru-RU" w:eastAsia="ar-SA"/>
        </w:rPr>
        <w:t>При определении ФК стенокардии напряжения пользовались критериями Нью-Йоркской ассоциации сердца (</w:t>
      </w:r>
      <w:r w:rsidRPr="00DA25E5">
        <w:rPr>
          <w:sz w:val="28"/>
          <w:szCs w:val="28"/>
          <w:lang w:val="en-US" w:eastAsia="ar-SA"/>
        </w:rPr>
        <w:t>NYHA</w:t>
      </w:r>
      <w:r w:rsidRPr="00DA25E5">
        <w:rPr>
          <w:sz w:val="28"/>
          <w:szCs w:val="28"/>
          <w:lang w:val="ru-RU" w:eastAsia="ar-SA"/>
        </w:rPr>
        <w:t xml:space="preserve">), диагноз устанавливался на основании жалоб, анамнеза заболевания, данных объективного обследования, 6-минутного теста-ходьбы </w:t>
      </w:r>
      <w:r w:rsidRPr="00DA25E5">
        <w:rPr>
          <w:rFonts w:eastAsia="Arial"/>
          <w:color w:val="000000"/>
          <w:sz w:val="28"/>
          <w:szCs w:val="28"/>
          <w:shd w:val="clear" w:color="auto" w:fill="FFFFFF"/>
          <w:lang w:val="ru-RU" w:eastAsia="ar-SA"/>
        </w:rPr>
        <w:t>[10]</w:t>
      </w:r>
      <w:r w:rsidRPr="00DA25E5">
        <w:rPr>
          <w:sz w:val="28"/>
          <w:szCs w:val="28"/>
          <w:lang w:val="ru-RU" w:eastAsia="ar-SA"/>
        </w:rPr>
        <w:t>.</w:t>
      </w:r>
      <w:r w:rsidRPr="00DA25E5">
        <w:rPr>
          <w:sz w:val="28"/>
          <w:szCs w:val="28"/>
          <w:lang w:val="uk-UA" w:eastAsia="ar-SA"/>
        </w:rPr>
        <w:t xml:space="preserve"> </w:t>
      </w:r>
    </w:p>
    <w:p w:rsidR="00DA25E5" w:rsidRPr="00DA25E5" w:rsidRDefault="00DA25E5" w:rsidP="00DA25E5">
      <w:pPr>
        <w:suppressAutoHyphens/>
        <w:spacing w:line="360" w:lineRule="auto"/>
        <w:ind w:firstLine="708"/>
        <w:jc w:val="both"/>
        <w:rPr>
          <w:sz w:val="28"/>
          <w:szCs w:val="28"/>
          <w:lang w:val="ru-RU" w:eastAsia="ar-SA"/>
        </w:rPr>
      </w:pPr>
      <w:r w:rsidRPr="00DA25E5">
        <w:rPr>
          <w:sz w:val="28"/>
          <w:szCs w:val="24"/>
          <w:lang w:val="ru-RU" w:eastAsia="ar-SA"/>
        </w:rPr>
        <w:t xml:space="preserve">Исследование иммунного статуса проводили дважды: до начала лечения и через 10 дней после начала  лечения. Забор крови из локтевой вены проводили в утренние часы натощак. Для получения чистой суспензии лимфоцитов венозную кровь больных (2-3мл), смешанную с </w:t>
      </w:r>
      <w:proofErr w:type="spellStart"/>
      <w:r w:rsidRPr="00DA25E5">
        <w:rPr>
          <w:sz w:val="28"/>
          <w:szCs w:val="24"/>
          <w:lang w:val="ru-RU" w:eastAsia="ar-SA"/>
        </w:rPr>
        <w:t>этилендиаминтетрацетатом</w:t>
      </w:r>
      <w:proofErr w:type="spellEnd"/>
      <w:r w:rsidRPr="00DA25E5">
        <w:rPr>
          <w:sz w:val="28"/>
          <w:szCs w:val="24"/>
          <w:lang w:val="ru-RU" w:eastAsia="ar-SA"/>
        </w:rPr>
        <w:t xml:space="preserve"> натрия (10мМ), разбавляли изотоническим раствором </w:t>
      </w:r>
      <w:proofErr w:type="spellStart"/>
      <w:r w:rsidRPr="00DA25E5">
        <w:rPr>
          <w:sz w:val="28"/>
          <w:szCs w:val="24"/>
          <w:lang w:val="en-US" w:eastAsia="ar-SA"/>
        </w:rPr>
        <w:t>NaCl</w:t>
      </w:r>
      <w:proofErr w:type="spellEnd"/>
      <w:r w:rsidRPr="00DA25E5">
        <w:rPr>
          <w:sz w:val="28"/>
          <w:szCs w:val="24"/>
          <w:lang w:val="ru-RU" w:eastAsia="ar-SA"/>
        </w:rPr>
        <w:t xml:space="preserve"> (1:1) и центрифугировали в градиенте плотности </w:t>
      </w:r>
      <w:proofErr w:type="spellStart"/>
      <w:r w:rsidRPr="00DA25E5">
        <w:rPr>
          <w:sz w:val="28"/>
          <w:szCs w:val="24"/>
          <w:lang w:val="ru-RU" w:eastAsia="ar-SA"/>
        </w:rPr>
        <w:t>фиколл-верографин</w:t>
      </w:r>
      <w:proofErr w:type="spellEnd"/>
      <w:r w:rsidRPr="00DA25E5">
        <w:rPr>
          <w:sz w:val="28"/>
          <w:szCs w:val="24"/>
          <w:lang w:val="ru-RU" w:eastAsia="ar-SA"/>
        </w:rPr>
        <w:t xml:space="preserve"> (</w:t>
      </w:r>
      <w:r w:rsidRPr="00DA25E5">
        <w:rPr>
          <w:sz w:val="28"/>
          <w:szCs w:val="24"/>
          <w:lang w:val="en-US" w:eastAsia="ar-SA"/>
        </w:rPr>
        <w:t>d</w:t>
      </w:r>
      <w:r w:rsidRPr="00DA25E5">
        <w:rPr>
          <w:sz w:val="28"/>
          <w:szCs w:val="24"/>
          <w:lang w:val="ru-RU" w:eastAsia="ar-SA"/>
        </w:rPr>
        <w:t xml:space="preserve">=1,077). Выделенные лимфоциты трижды промывали изотоническим раствором </w:t>
      </w:r>
      <w:proofErr w:type="spellStart"/>
      <w:r w:rsidRPr="00DA25E5">
        <w:rPr>
          <w:sz w:val="28"/>
          <w:szCs w:val="24"/>
          <w:lang w:val="en-US" w:eastAsia="ar-SA"/>
        </w:rPr>
        <w:t>NaCl</w:t>
      </w:r>
      <w:proofErr w:type="spellEnd"/>
      <w:r w:rsidRPr="00DA25E5">
        <w:rPr>
          <w:sz w:val="24"/>
          <w:szCs w:val="24"/>
          <w:lang w:val="ru-RU" w:eastAsia="ar-SA"/>
        </w:rPr>
        <w:t xml:space="preserve">, </w:t>
      </w:r>
      <w:proofErr w:type="spellStart"/>
      <w:r w:rsidRPr="00DA25E5">
        <w:rPr>
          <w:sz w:val="28"/>
          <w:szCs w:val="28"/>
          <w:lang w:val="ru-RU" w:eastAsia="ar-SA"/>
        </w:rPr>
        <w:t>ресуспендировали</w:t>
      </w:r>
      <w:proofErr w:type="spellEnd"/>
      <w:r w:rsidRPr="00DA25E5">
        <w:rPr>
          <w:sz w:val="28"/>
          <w:szCs w:val="28"/>
          <w:lang w:val="ru-RU" w:eastAsia="ar-SA"/>
        </w:rPr>
        <w:t xml:space="preserve"> в 1 мл</w:t>
      </w:r>
      <w:r w:rsidRPr="00DA25E5">
        <w:rPr>
          <w:sz w:val="24"/>
          <w:szCs w:val="24"/>
          <w:lang w:val="ru-RU" w:eastAsia="ar-SA"/>
        </w:rPr>
        <w:t xml:space="preserve"> </w:t>
      </w:r>
      <w:r w:rsidRPr="00DA25E5">
        <w:rPr>
          <w:sz w:val="28"/>
          <w:szCs w:val="24"/>
          <w:lang w:val="ru-RU" w:eastAsia="ar-SA"/>
        </w:rPr>
        <w:t xml:space="preserve">этого раствора, и подсчитывали количество клеток в камере Горяева [11]. Определение популяций и </w:t>
      </w:r>
      <w:proofErr w:type="spellStart"/>
      <w:r w:rsidRPr="00DA25E5">
        <w:rPr>
          <w:sz w:val="28"/>
          <w:szCs w:val="24"/>
          <w:lang w:val="ru-RU" w:eastAsia="ar-SA"/>
        </w:rPr>
        <w:t>субпопуляций</w:t>
      </w:r>
      <w:proofErr w:type="spellEnd"/>
      <w:r w:rsidRPr="00DA25E5">
        <w:rPr>
          <w:sz w:val="28"/>
          <w:szCs w:val="24"/>
          <w:lang w:val="ru-RU" w:eastAsia="ar-SA"/>
        </w:rPr>
        <w:t xml:space="preserve"> лимфоцитов (</w:t>
      </w:r>
      <w:proofErr w:type="spellStart"/>
      <w:r w:rsidRPr="00DA25E5">
        <w:rPr>
          <w:sz w:val="28"/>
          <w:szCs w:val="24"/>
          <w:lang w:val="ru-RU" w:eastAsia="ar-SA"/>
        </w:rPr>
        <w:t>иммунофенотипирование</w:t>
      </w:r>
      <w:proofErr w:type="spellEnd"/>
      <w:r w:rsidRPr="00DA25E5">
        <w:rPr>
          <w:sz w:val="28"/>
          <w:szCs w:val="24"/>
          <w:lang w:val="ru-RU" w:eastAsia="ar-SA"/>
        </w:rPr>
        <w:t xml:space="preserve"> клеток) проводили с использованием панели </w:t>
      </w:r>
      <w:proofErr w:type="spellStart"/>
      <w:r w:rsidRPr="00DA25E5">
        <w:rPr>
          <w:sz w:val="28"/>
          <w:szCs w:val="24"/>
          <w:lang w:val="ru-RU" w:eastAsia="ar-SA"/>
        </w:rPr>
        <w:t>моноклональных</w:t>
      </w:r>
      <w:proofErr w:type="spellEnd"/>
      <w:r w:rsidRPr="00DA25E5">
        <w:rPr>
          <w:sz w:val="28"/>
          <w:szCs w:val="24"/>
          <w:lang w:val="ru-RU" w:eastAsia="ar-SA"/>
        </w:rPr>
        <w:t xml:space="preserve"> антител к поверхностным антигенам лейкоцитов человека (С</w:t>
      </w:r>
      <w:proofErr w:type="gramStart"/>
      <w:r w:rsidRPr="00DA25E5">
        <w:rPr>
          <w:sz w:val="28"/>
          <w:szCs w:val="24"/>
          <w:lang w:val="en-US" w:eastAsia="ar-SA"/>
        </w:rPr>
        <w:t>D</w:t>
      </w:r>
      <w:proofErr w:type="gramEnd"/>
      <w:r w:rsidRPr="00DA25E5">
        <w:rPr>
          <w:sz w:val="28"/>
          <w:szCs w:val="24"/>
          <w:lang w:val="ru-RU" w:eastAsia="ar-SA"/>
        </w:rPr>
        <w:t>-маркеры) («</w:t>
      </w:r>
      <w:proofErr w:type="spellStart"/>
      <w:r w:rsidRPr="00DA25E5">
        <w:rPr>
          <w:sz w:val="28"/>
          <w:szCs w:val="24"/>
          <w:lang w:val="ru-RU" w:eastAsia="ar-SA"/>
        </w:rPr>
        <w:t>Клоноспектр</w:t>
      </w:r>
      <w:proofErr w:type="spellEnd"/>
      <w:r w:rsidRPr="00DA25E5">
        <w:rPr>
          <w:sz w:val="28"/>
          <w:szCs w:val="24"/>
          <w:lang w:val="ru-RU" w:eastAsia="ar-SA"/>
        </w:rPr>
        <w:t xml:space="preserve">», г. Москва) методом </w:t>
      </w:r>
      <w:proofErr w:type="spellStart"/>
      <w:r w:rsidRPr="00DA25E5">
        <w:rPr>
          <w:sz w:val="28"/>
          <w:szCs w:val="24"/>
          <w:lang w:val="ru-RU" w:eastAsia="ar-SA"/>
        </w:rPr>
        <w:t>иммунофлуоресцентной</w:t>
      </w:r>
      <w:proofErr w:type="spellEnd"/>
      <w:r w:rsidRPr="00DA25E5">
        <w:rPr>
          <w:sz w:val="28"/>
          <w:szCs w:val="24"/>
          <w:lang w:val="ru-RU" w:eastAsia="ar-SA"/>
        </w:rPr>
        <w:t xml:space="preserve"> микроскопии. Изучали относительное и абсолютное содержание следующих клеток: СD3+-, CD4+-, CD8+-, СD16+-, CD19+-, а также определяли соотношение CD4+-/CD8+ - </w:t>
      </w:r>
      <w:proofErr w:type="spellStart"/>
      <w:r w:rsidRPr="00DA25E5">
        <w:rPr>
          <w:sz w:val="28"/>
          <w:szCs w:val="24"/>
          <w:lang w:val="ru-RU" w:eastAsia="ar-SA"/>
        </w:rPr>
        <w:t>иммунорегуляторный</w:t>
      </w:r>
      <w:proofErr w:type="spellEnd"/>
      <w:r w:rsidRPr="00DA25E5">
        <w:rPr>
          <w:sz w:val="28"/>
          <w:szCs w:val="24"/>
          <w:lang w:val="ru-RU" w:eastAsia="ar-SA"/>
        </w:rPr>
        <w:t xml:space="preserve"> индекс (ИРИ). Учет результатов реакции производили непосредственно на предметных стеклах. Просмотр препаратов осуществляли на флуоресцентном микроскопе </w:t>
      </w:r>
      <w:proofErr w:type="spellStart"/>
      <w:r w:rsidRPr="00DA25E5">
        <w:rPr>
          <w:sz w:val="28"/>
          <w:szCs w:val="24"/>
          <w:lang w:val="en-US" w:eastAsia="ar-SA"/>
        </w:rPr>
        <w:t>JenaVal</w:t>
      </w:r>
      <w:proofErr w:type="spellEnd"/>
      <w:r w:rsidRPr="00DA25E5">
        <w:rPr>
          <w:sz w:val="28"/>
          <w:szCs w:val="24"/>
          <w:lang w:val="ru-RU" w:eastAsia="ar-SA"/>
        </w:rPr>
        <w:t xml:space="preserve"> производства </w:t>
      </w:r>
      <w:r w:rsidRPr="00DA25E5">
        <w:rPr>
          <w:sz w:val="28"/>
          <w:szCs w:val="24"/>
          <w:lang w:val="en-US" w:eastAsia="ar-SA"/>
        </w:rPr>
        <w:t>Karl</w:t>
      </w:r>
      <w:r w:rsidRPr="00DA25E5">
        <w:rPr>
          <w:sz w:val="28"/>
          <w:szCs w:val="24"/>
          <w:lang w:val="ru-RU" w:eastAsia="ar-SA"/>
        </w:rPr>
        <w:t xml:space="preserve"> </w:t>
      </w:r>
      <w:r w:rsidRPr="00DA25E5">
        <w:rPr>
          <w:sz w:val="28"/>
          <w:szCs w:val="24"/>
          <w:lang w:val="en-US" w:eastAsia="ar-SA"/>
        </w:rPr>
        <w:t>Zeiss</w:t>
      </w:r>
      <w:r w:rsidRPr="00DA25E5">
        <w:rPr>
          <w:sz w:val="28"/>
          <w:szCs w:val="24"/>
          <w:lang w:val="ru-RU" w:eastAsia="ar-SA"/>
        </w:rPr>
        <w:t xml:space="preserve"> (Германия). Результаты реакции учитывали через 24 часа после ее выполнения. Количество </w:t>
      </w:r>
      <w:proofErr w:type="spellStart"/>
      <w:r w:rsidRPr="00DA25E5">
        <w:rPr>
          <w:sz w:val="28"/>
          <w:szCs w:val="24"/>
          <w:lang w:val="ru-RU" w:eastAsia="ar-SA"/>
        </w:rPr>
        <w:t>антигенположительных</w:t>
      </w:r>
      <w:proofErr w:type="spellEnd"/>
      <w:r w:rsidRPr="00DA25E5">
        <w:rPr>
          <w:sz w:val="28"/>
          <w:szCs w:val="24"/>
          <w:lang w:val="ru-RU" w:eastAsia="ar-SA"/>
        </w:rPr>
        <w:t xml:space="preserve"> клеток определяли как % флуоресцирующих клеток при просматривании 200 лимфоцитов за вычетом % флуоресцирующих клеток </w:t>
      </w:r>
      <w:r w:rsidRPr="00DA25E5">
        <w:rPr>
          <w:sz w:val="28"/>
          <w:szCs w:val="24"/>
          <w:lang w:val="ru-RU" w:eastAsia="ar-SA"/>
        </w:rPr>
        <w:lastRenderedPageBreak/>
        <w:t xml:space="preserve">в препарате отрицательного контроля [12]. Уровень циркулирующих иммунных комплексов (ЦИК) в сыворотке крови определяли на спектрофотометре при длине волны 450 </w:t>
      </w:r>
      <w:proofErr w:type="spellStart"/>
      <w:r w:rsidRPr="00DA25E5">
        <w:rPr>
          <w:sz w:val="28"/>
          <w:szCs w:val="24"/>
          <w:lang w:val="ru-RU" w:eastAsia="ar-SA"/>
        </w:rPr>
        <w:t>нм</w:t>
      </w:r>
      <w:proofErr w:type="spellEnd"/>
      <w:r w:rsidRPr="00DA25E5">
        <w:rPr>
          <w:sz w:val="28"/>
          <w:szCs w:val="24"/>
          <w:lang w:val="ru-RU" w:eastAsia="ar-SA"/>
        </w:rPr>
        <w:t xml:space="preserve"> после преципитации 3,5% и 7% раствором </w:t>
      </w:r>
      <w:proofErr w:type="spellStart"/>
      <w:r w:rsidRPr="00DA25E5">
        <w:rPr>
          <w:sz w:val="28"/>
          <w:szCs w:val="24"/>
          <w:lang w:val="ru-RU" w:eastAsia="ar-SA"/>
        </w:rPr>
        <w:t>полиэтиленгликоля</w:t>
      </w:r>
      <w:proofErr w:type="spellEnd"/>
      <w:r w:rsidRPr="00DA25E5">
        <w:rPr>
          <w:sz w:val="28"/>
          <w:szCs w:val="24"/>
          <w:lang w:val="ru-RU" w:eastAsia="ar-SA"/>
        </w:rPr>
        <w:t xml:space="preserve"> 6000 (по методике Гриневича Ю.А.) [6]. Содержание сывороточных иммуноглобулинов (</w:t>
      </w:r>
      <w:r w:rsidRPr="00DA25E5">
        <w:rPr>
          <w:sz w:val="28"/>
          <w:szCs w:val="24"/>
          <w:lang w:val="en-US" w:eastAsia="ar-SA"/>
        </w:rPr>
        <w:t>IgA</w:t>
      </w:r>
      <w:r w:rsidRPr="00DA25E5">
        <w:rPr>
          <w:sz w:val="28"/>
          <w:szCs w:val="24"/>
          <w:lang w:val="ru-RU" w:eastAsia="ar-SA"/>
        </w:rPr>
        <w:t xml:space="preserve">, </w:t>
      </w:r>
      <w:proofErr w:type="spellStart"/>
      <w:r w:rsidRPr="00DA25E5">
        <w:rPr>
          <w:sz w:val="28"/>
          <w:szCs w:val="24"/>
          <w:lang w:val="en-US" w:eastAsia="ar-SA"/>
        </w:rPr>
        <w:t>IgM</w:t>
      </w:r>
      <w:proofErr w:type="spellEnd"/>
      <w:r w:rsidRPr="00DA25E5">
        <w:rPr>
          <w:sz w:val="28"/>
          <w:szCs w:val="24"/>
          <w:lang w:val="ru-RU" w:eastAsia="ar-SA"/>
        </w:rPr>
        <w:t xml:space="preserve">, </w:t>
      </w:r>
      <w:proofErr w:type="spellStart"/>
      <w:r w:rsidRPr="00DA25E5">
        <w:rPr>
          <w:sz w:val="28"/>
          <w:szCs w:val="24"/>
          <w:lang w:val="en-US" w:eastAsia="ar-SA"/>
        </w:rPr>
        <w:t>IgG</w:t>
      </w:r>
      <w:proofErr w:type="spellEnd"/>
      <w:r w:rsidRPr="00DA25E5">
        <w:rPr>
          <w:sz w:val="28"/>
          <w:szCs w:val="24"/>
          <w:lang w:val="ru-RU" w:eastAsia="ar-SA"/>
        </w:rPr>
        <w:t xml:space="preserve">) определяли методом </w:t>
      </w:r>
      <w:proofErr w:type="gramStart"/>
      <w:r w:rsidRPr="00DA25E5">
        <w:rPr>
          <w:sz w:val="28"/>
          <w:szCs w:val="24"/>
          <w:lang w:val="ru-RU" w:eastAsia="ar-SA"/>
        </w:rPr>
        <w:t>радиальной</w:t>
      </w:r>
      <w:proofErr w:type="gramEnd"/>
      <w:r w:rsidRPr="00DA25E5">
        <w:rPr>
          <w:sz w:val="28"/>
          <w:szCs w:val="24"/>
          <w:lang w:val="ru-RU" w:eastAsia="ar-SA"/>
        </w:rPr>
        <w:t xml:space="preserve"> </w:t>
      </w:r>
      <w:proofErr w:type="spellStart"/>
      <w:r w:rsidRPr="00DA25E5">
        <w:rPr>
          <w:sz w:val="28"/>
          <w:szCs w:val="24"/>
          <w:lang w:val="ru-RU" w:eastAsia="ar-SA"/>
        </w:rPr>
        <w:t>иммунодифузии</w:t>
      </w:r>
      <w:proofErr w:type="spellEnd"/>
      <w:r w:rsidRPr="00DA25E5">
        <w:rPr>
          <w:sz w:val="28"/>
          <w:szCs w:val="24"/>
          <w:lang w:val="ru-RU" w:eastAsia="ar-SA"/>
        </w:rPr>
        <w:t xml:space="preserve"> в агаровом геле</w:t>
      </w:r>
      <w:r w:rsidRPr="00DA25E5">
        <w:rPr>
          <w:sz w:val="24"/>
          <w:szCs w:val="24"/>
          <w:lang w:val="ru-RU" w:eastAsia="ar-SA"/>
        </w:rPr>
        <w:t xml:space="preserve"> </w:t>
      </w:r>
      <w:r w:rsidRPr="00DA25E5">
        <w:rPr>
          <w:sz w:val="28"/>
          <w:szCs w:val="24"/>
          <w:lang w:val="ru-RU" w:eastAsia="ar-SA"/>
        </w:rPr>
        <w:t xml:space="preserve">по </w:t>
      </w:r>
      <w:r w:rsidRPr="00DA25E5">
        <w:rPr>
          <w:sz w:val="28"/>
          <w:szCs w:val="24"/>
          <w:lang w:val="en-US" w:eastAsia="ar-SA"/>
        </w:rPr>
        <w:t>G</w:t>
      </w:r>
      <w:r w:rsidRPr="00DA25E5">
        <w:rPr>
          <w:sz w:val="28"/>
          <w:szCs w:val="24"/>
          <w:lang w:val="ru-RU" w:eastAsia="ar-SA"/>
        </w:rPr>
        <w:t xml:space="preserve">. </w:t>
      </w:r>
      <w:proofErr w:type="spellStart"/>
      <w:proofErr w:type="gramStart"/>
      <w:r w:rsidRPr="00DA25E5">
        <w:rPr>
          <w:sz w:val="28"/>
          <w:szCs w:val="24"/>
          <w:lang w:val="en-US" w:eastAsia="ar-SA"/>
        </w:rPr>
        <w:t>Manchini</w:t>
      </w:r>
      <w:proofErr w:type="spellEnd"/>
      <w:r w:rsidRPr="00DA25E5">
        <w:rPr>
          <w:sz w:val="28"/>
          <w:szCs w:val="24"/>
          <w:lang w:val="ru-RU" w:eastAsia="ar-SA"/>
        </w:rPr>
        <w:t xml:space="preserve"> с использованием наборов моноспецифических </w:t>
      </w:r>
      <w:proofErr w:type="spellStart"/>
      <w:r w:rsidRPr="00DA25E5">
        <w:rPr>
          <w:sz w:val="28"/>
          <w:szCs w:val="24"/>
          <w:lang w:val="ru-RU" w:eastAsia="ar-SA"/>
        </w:rPr>
        <w:t>антисывороток</w:t>
      </w:r>
      <w:proofErr w:type="spellEnd"/>
      <w:r w:rsidRPr="00DA25E5">
        <w:rPr>
          <w:sz w:val="28"/>
          <w:szCs w:val="24"/>
          <w:lang w:val="ru-RU" w:eastAsia="ar-SA"/>
        </w:rPr>
        <w:t xml:space="preserve"> к иммуноглобулинам разных классов, с помощью </w:t>
      </w:r>
      <w:proofErr w:type="spellStart"/>
      <w:r w:rsidRPr="00DA25E5">
        <w:rPr>
          <w:sz w:val="28"/>
          <w:szCs w:val="24"/>
          <w:lang w:val="ru-RU" w:eastAsia="ar-SA"/>
        </w:rPr>
        <w:t>иммунодиффузионных</w:t>
      </w:r>
      <w:proofErr w:type="spellEnd"/>
      <w:r w:rsidRPr="00DA25E5">
        <w:rPr>
          <w:sz w:val="28"/>
          <w:szCs w:val="24"/>
          <w:lang w:val="ru-RU" w:eastAsia="ar-SA"/>
        </w:rPr>
        <w:t xml:space="preserve"> планшетов производства "РЕАФАРМ", г. Москва [6].</w:t>
      </w:r>
      <w:proofErr w:type="gramEnd"/>
      <w:r w:rsidRPr="00DA25E5">
        <w:rPr>
          <w:sz w:val="28"/>
          <w:szCs w:val="24"/>
          <w:lang w:val="ru-RU" w:eastAsia="ar-SA"/>
        </w:rPr>
        <w:t xml:space="preserve"> </w:t>
      </w:r>
      <w:r w:rsidRPr="00DA25E5">
        <w:rPr>
          <w:sz w:val="28"/>
          <w:szCs w:val="28"/>
          <w:lang w:val="ru-RU" w:eastAsia="ar-SA"/>
        </w:rPr>
        <w:t xml:space="preserve">Основная часть математических расчетов выполнена с помощью пакета </w:t>
      </w:r>
      <w:r w:rsidRPr="00DA25E5">
        <w:rPr>
          <w:sz w:val="28"/>
          <w:szCs w:val="28"/>
          <w:lang w:val="en-US" w:eastAsia="ar-SA"/>
        </w:rPr>
        <w:t>STATISTICA</w:t>
      </w:r>
      <w:r w:rsidRPr="00DA25E5">
        <w:rPr>
          <w:sz w:val="28"/>
          <w:szCs w:val="28"/>
          <w:lang w:val="ru-RU" w:eastAsia="ar-SA"/>
        </w:rPr>
        <w:t xml:space="preserve"> </w:t>
      </w:r>
      <w:r w:rsidRPr="00DA25E5">
        <w:rPr>
          <w:sz w:val="28"/>
          <w:szCs w:val="28"/>
          <w:lang w:val="en-US" w:eastAsia="ar-SA"/>
        </w:rPr>
        <w:t>v</w:t>
      </w:r>
      <w:r w:rsidRPr="00DA25E5">
        <w:rPr>
          <w:sz w:val="28"/>
          <w:szCs w:val="28"/>
          <w:lang w:val="ru-RU" w:eastAsia="ar-SA"/>
        </w:rPr>
        <w:t xml:space="preserve">.6.0 (компания </w:t>
      </w:r>
      <w:proofErr w:type="spellStart"/>
      <w:r w:rsidRPr="00DA25E5">
        <w:rPr>
          <w:sz w:val="28"/>
          <w:szCs w:val="28"/>
          <w:lang w:val="en-US" w:eastAsia="ar-SA"/>
        </w:rPr>
        <w:t>StatSoft</w:t>
      </w:r>
      <w:proofErr w:type="spellEnd"/>
      <w:r w:rsidRPr="00DA25E5">
        <w:rPr>
          <w:sz w:val="28"/>
          <w:szCs w:val="28"/>
          <w:lang w:val="ru-RU" w:eastAsia="ar-SA"/>
        </w:rPr>
        <w:t xml:space="preserve">, </w:t>
      </w:r>
      <w:proofErr w:type="spellStart"/>
      <w:r w:rsidRPr="00DA25E5">
        <w:rPr>
          <w:sz w:val="28"/>
          <w:szCs w:val="28"/>
          <w:lang w:val="en-US" w:eastAsia="ar-SA"/>
        </w:rPr>
        <w:t>Inc</w:t>
      </w:r>
      <w:proofErr w:type="spellEnd"/>
      <w:r w:rsidRPr="00DA25E5">
        <w:rPr>
          <w:sz w:val="28"/>
          <w:szCs w:val="28"/>
          <w:lang w:val="ru-RU" w:eastAsia="ar-SA"/>
        </w:rPr>
        <w:t xml:space="preserve"> ®) [2,15].</w:t>
      </w:r>
    </w:p>
    <w:p w:rsidR="00DA25E5" w:rsidRPr="00DA25E5" w:rsidRDefault="00DA25E5" w:rsidP="00DA25E5">
      <w:pPr>
        <w:suppressAutoHyphens/>
        <w:spacing w:line="360" w:lineRule="auto"/>
        <w:ind w:firstLine="708"/>
        <w:jc w:val="both"/>
        <w:rPr>
          <w:sz w:val="28"/>
          <w:szCs w:val="22"/>
          <w:lang w:val="ru-RU" w:eastAsia="ar-SA"/>
        </w:rPr>
      </w:pPr>
      <w:r w:rsidRPr="00DA25E5">
        <w:rPr>
          <w:b/>
          <w:sz w:val="28"/>
          <w:szCs w:val="28"/>
          <w:lang w:val="ru-RU" w:eastAsia="ar-SA"/>
        </w:rPr>
        <w:t>Результаты исследований и их обсуждение.</w:t>
      </w:r>
      <w:r w:rsidRPr="00DA25E5">
        <w:rPr>
          <w:sz w:val="28"/>
          <w:szCs w:val="28"/>
          <w:lang w:val="ru-RU" w:eastAsia="ar-SA"/>
        </w:rPr>
        <w:t xml:space="preserve"> </w:t>
      </w:r>
      <w:proofErr w:type="gramStart"/>
      <w:r w:rsidRPr="00DA25E5">
        <w:rPr>
          <w:sz w:val="28"/>
          <w:szCs w:val="24"/>
          <w:shd w:val="clear" w:color="auto" w:fill="FFFFFF"/>
          <w:lang w:val="ru-RU" w:eastAsia="ar-SA"/>
        </w:rPr>
        <w:t xml:space="preserve">Показатели клеточной специфической иммунологической реактивности до начала лечения были угнетены как в исследуемой, так и в контрольной группах, существенно не отличаясь между собой на фоне тяжелого состояния больных, (табл. 1). </w:t>
      </w:r>
      <w:proofErr w:type="gramEnd"/>
    </w:p>
    <w:p w:rsidR="00DA25E5" w:rsidRPr="00DA25E5" w:rsidRDefault="00DA25E5" w:rsidP="00DA25E5">
      <w:pPr>
        <w:suppressAutoHyphens/>
        <w:spacing w:line="360" w:lineRule="auto"/>
        <w:ind w:firstLine="708"/>
        <w:jc w:val="right"/>
        <w:rPr>
          <w:sz w:val="28"/>
          <w:szCs w:val="28"/>
          <w:lang w:val="ru-RU" w:eastAsia="ar-SA"/>
        </w:rPr>
      </w:pPr>
      <w:r w:rsidRPr="00DA25E5">
        <w:rPr>
          <w:sz w:val="28"/>
          <w:szCs w:val="28"/>
          <w:lang w:val="ru-RU" w:eastAsia="ar-SA"/>
        </w:rPr>
        <w:t>Таблица 1</w:t>
      </w:r>
    </w:p>
    <w:p w:rsidR="00DA25E5" w:rsidRPr="00DA25E5" w:rsidRDefault="00DA25E5" w:rsidP="00DA25E5">
      <w:pPr>
        <w:suppressAutoHyphens/>
        <w:spacing w:line="360" w:lineRule="auto"/>
        <w:jc w:val="center"/>
        <w:rPr>
          <w:sz w:val="28"/>
          <w:szCs w:val="28"/>
          <w:lang w:val="uk-UA" w:eastAsia="ar-SA"/>
        </w:rPr>
      </w:pPr>
      <w:r w:rsidRPr="00DA25E5">
        <w:rPr>
          <w:sz w:val="28"/>
          <w:szCs w:val="28"/>
          <w:lang w:val="ru-RU" w:eastAsia="ar-SA"/>
        </w:rPr>
        <w:t xml:space="preserve">Показатели клеточной специфической иммунологической реактивности  у больных с ХСН </w:t>
      </w:r>
      <w:proofErr w:type="spellStart"/>
      <w:r w:rsidRPr="00DA25E5">
        <w:rPr>
          <w:sz w:val="28"/>
          <w:szCs w:val="28"/>
          <w:lang w:val="uk-UA" w:eastAsia="ar-SA"/>
        </w:rPr>
        <w:t>тяжелой</w:t>
      </w:r>
      <w:proofErr w:type="spellEnd"/>
      <w:r w:rsidRPr="00DA25E5">
        <w:rPr>
          <w:sz w:val="28"/>
          <w:szCs w:val="28"/>
          <w:lang w:val="ru-RU" w:eastAsia="ar-SA"/>
        </w:rPr>
        <w:t xml:space="preserve"> степени, осложненной пневмонией, на фоне обычной терапии </w:t>
      </w:r>
      <w:r w:rsidRPr="00DA25E5">
        <w:rPr>
          <w:sz w:val="28"/>
          <w:szCs w:val="28"/>
          <w:lang w:val="uk-UA" w:eastAsia="ar-SA"/>
        </w:rPr>
        <w:t xml:space="preserve">без и с </w:t>
      </w:r>
      <w:proofErr w:type="spellStart"/>
      <w:r w:rsidRPr="00DA25E5">
        <w:rPr>
          <w:sz w:val="28"/>
          <w:szCs w:val="28"/>
          <w:lang w:val="ru-RU" w:eastAsia="ar-SA"/>
        </w:rPr>
        <w:t>иммунокоррекци</w:t>
      </w:r>
      <w:r w:rsidRPr="00DA25E5">
        <w:rPr>
          <w:sz w:val="28"/>
          <w:szCs w:val="28"/>
          <w:lang w:val="uk-UA" w:eastAsia="ar-SA"/>
        </w:rPr>
        <w:t>ей</w:t>
      </w:r>
      <w:proofErr w:type="spellEnd"/>
      <w:r w:rsidRPr="00DA25E5">
        <w:rPr>
          <w:sz w:val="28"/>
          <w:szCs w:val="28"/>
          <w:lang w:val="ru-RU" w:eastAsia="ar-SA"/>
        </w:rPr>
        <w:t xml:space="preserve"> </w:t>
      </w:r>
      <w:r w:rsidRPr="00DA25E5">
        <w:rPr>
          <w:sz w:val="28"/>
          <w:szCs w:val="28"/>
          <w:lang w:val="uk-UA" w:eastAsia="ar-SA"/>
        </w:rPr>
        <w:t xml:space="preserve">(М (m), n </w:t>
      </w:r>
      <w:r w:rsidRPr="00DA25E5">
        <w:rPr>
          <w:sz w:val="28"/>
          <w:szCs w:val="28"/>
          <w:lang w:val="ru-RU" w:eastAsia="ar-SA"/>
        </w:rPr>
        <w:t>= 9</w:t>
      </w:r>
      <w:r w:rsidRPr="00DA25E5">
        <w:rPr>
          <w:sz w:val="28"/>
          <w:szCs w:val="28"/>
          <w:lang w:val="uk-UA" w:eastAsia="ar-SA"/>
        </w:rPr>
        <w:t>)</w:t>
      </w:r>
    </w:p>
    <w:tbl>
      <w:tblPr>
        <w:tblW w:w="0" w:type="auto"/>
        <w:jc w:val="center"/>
        <w:tblLayout w:type="fixed"/>
        <w:tblLook w:val="0000" w:firstRow="0" w:lastRow="0" w:firstColumn="0" w:lastColumn="0" w:noHBand="0" w:noVBand="0"/>
      </w:tblPr>
      <w:tblGrid>
        <w:gridCol w:w="2595"/>
        <w:gridCol w:w="1559"/>
        <w:gridCol w:w="1559"/>
        <w:gridCol w:w="1559"/>
        <w:gridCol w:w="1599"/>
      </w:tblGrid>
      <w:tr w:rsidR="00DA25E5" w:rsidRPr="00DA25E5" w:rsidTr="008E2C9F">
        <w:trPr>
          <w:jc w:val="center"/>
        </w:trPr>
        <w:tc>
          <w:tcPr>
            <w:tcW w:w="2595" w:type="dxa"/>
            <w:tcBorders>
              <w:top w:val="single" w:sz="4" w:space="0" w:color="000000"/>
              <w:left w:val="single" w:sz="8"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Показатель</w:t>
            </w:r>
          </w:p>
        </w:tc>
        <w:tc>
          <w:tcPr>
            <w:tcW w:w="1559"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Группа</w:t>
            </w:r>
            <w:proofErr w:type="gramStart"/>
            <w:r w:rsidRPr="00DA25E5">
              <w:rPr>
                <w:sz w:val="28"/>
                <w:szCs w:val="28"/>
                <w:lang w:val="ru-RU" w:eastAsia="ar-SA"/>
              </w:rPr>
              <w:t xml:space="preserve"> А</w:t>
            </w:r>
            <w:proofErr w:type="gramEnd"/>
            <w:r w:rsidRPr="00DA25E5">
              <w:rPr>
                <w:sz w:val="28"/>
                <w:szCs w:val="28"/>
                <w:lang w:val="ru-RU" w:eastAsia="ar-SA"/>
              </w:rPr>
              <w:t xml:space="preserve"> до</w:t>
            </w:r>
          </w:p>
          <w:p w:rsidR="00DA25E5" w:rsidRPr="00DA25E5" w:rsidRDefault="00DA25E5" w:rsidP="00DA25E5">
            <w:pPr>
              <w:suppressAutoHyphens/>
              <w:ind w:left="113" w:right="113"/>
              <w:jc w:val="center"/>
              <w:rPr>
                <w:sz w:val="28"/>
                <w:szCs w:val="28"/>
                <w:lang w:val="ru-RU" w:eastAsia="ar-SA"/>
              </w:rPr>
            </w:pPr>
            <w:r w:rsidRPr="00DA25E5">
              <w:rPr>
                <w:sz w:val="28"/>
                <w:szCs w:val="28"/>
                <w:lang w:val="ru-RU" w:eastAsia="ar-SA"/>
              </w:rPr>
              <w:t>лечения</w:t>
            </w:r>
          </w:p>
        </w:tc>
        <w:tc>
          <w:tcPr>
            <w:tcW w:w="1559"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Группа</w:t>
            </w:r>
            <w:proofErr w:type="gramStart"/>
            <w:r w:rsidRPr="00DA25E5">
              <w:rPr>
                <w:sz w:val="28"/>
                <w:szCs w:val="28"/>
                <w:lang w:val="ru-RU" w:eastAsia="ar-SA"/>
              </w:rPr>
              <w:t xml:space="preserve"> В</w:t>
            </w:r>
            <w:proofErr w:type="gramEnd"/>
            <w:r w:rsidRPr="00DA25E5">
              <w:rPr>
                <w:sz w:val="28"/>
                <w:szCs w:val="28"/>
                <w:lang w:val="ru-RU" w:eastAsia="ar-SA"/>
              </w:rPr>
              <w:t xml:space="preserve"> до</w:t>
            </w:r>
          </w:p>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лечения</w:t>
            </w:r>
          </w:p>
        </w:tc>
        <w:tc>
          <w:tcPr>
            <w:tcW w:w="1559"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Группа</w:t>
            </w:r>
            <w:proofErr w:type="gramStart"/>
            <w:r w:rsidRPr="00DA25E5">
              <w:rPr>
                <w:sz w:val="28"/>
                <w:szCs w:val="28"/>
                <w:lang w:val="ru-RU" w:eastAsia="ar-SA"/>
              </w:rPr>
              <w:t xml:space="preserve"> А</w:t>
            </w:r>
            <w:proofErr w:type="gramEnd"/>
            <w:r w:rsidRPr="00DA25E5">
              <w:rPr>
                <w:sz w:val="28"/>
                <w:szCs w:val="28"/>
                <w:lang w:val="ru-RU" w:eastAsia="ar-SA"/>
              </w:rPr>
              <w:t xml:space="preserve"> после</w:t>
            </w:r>
          </w:p>
          <w:p w:rsidR="00DA25E5" w:rsidRPr="00DA25E5" w:rsidRDefault="00DA25E5" w:rsidP="00DA25E5">
            <w:pPr>
              <w:suppressAutoHyphens/>
              <w:ind w:left="113" w:right="113"/>
              <w:jc w:val="center"/>
              <w:rPr>
                <w:sz w:val="28"/>
                <w:szCs w:val="28"/>
                <w:lang w:val="ru-RU" w:eastAsia="ar-SA"/>
              </w:rPr>
            </w:pPr>
            <w:r w:rsidRPr="00DA25E5">
              <w:rPr>
                <w:sz w:val="28"/>
                <w:szCs w:val="28"/>
                <w:lang w:val="ru-RU" w:eastAsia="ar-SA"/>
              </w:rPr>
              <w:t>лечения</w:t>
            </w:r>
          </w:p>
        </w:tc>
        <w:tc>
          <w:tcPr>
            <w:tcW w:w="1599" w:type="dxa"/>
            <w:tcBorders>
              <w:top w:val="single" w:sz="4" w:space="0" w:color="000000"/>
              <w:left w:val="single" w:sz="4" w:space="0" w:color="000000"/>
              <w:bottom w:val="single" w:sz="4" w:space="0" w:color="000000"/>
              <w:right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Группа</w:t>
            </w:r>
            <w:proofErr w:type="gramStart"/>
            <w:r w:rsidRPr="00DA25E5">
              <w:rPr>
                <w:sz w:val="28"/>
                <w:szCs w:val="28"/>
                <w:lang w:val="ru-RU" w:eastAsia="ar-SA"/>
              </w:rPr>
              <w:t xml:space="preserve"> В</w:t>
            </w:r>
            <w:proofErr w:type="gramEnd"/>
            <w:r w:rsidRPr="00DA25E5">
              <w:rPr>
                <w:sz w:val="28"/>
                <w:szCs w:val="28"/>
                <w:lang w:val="ru-RU" w:eastAsia="ar-SA"/>
              </w:rPr>
              <w:t xml:space="preserve"> после</w:t>
            </w:r>
          </w:p>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лечения</w:t>
            </w:r>
          </w:p>
        </w:tc>
      </w:tr>
      <w:tr w:rsidR="00DA25E5" w:rsidRPr="00DA25E5" w:rsidTr="008E2C9F">
        <w:trPr>
          <w:trHeight w:val="781"/>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Лейкоциты, 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8,88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(0,92)</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en-US" w:eastAsia="ar-SA"/>
              </w:rPr>
            </w:pPr>
            <w:r w:rsidRPr="00DA25E5">
              <w:rPr>
                <w:sz w:val="28"/>
                <w:szCs w:val="28"/>
                <w:lang w:val="ru-RU" w:eastAsia="ar-SA"/>
              </w:rPr>
              <w:t>6,22 (0,47)</w:t>
            </w:r>
            <w:r w:rsidRPr="00DA25E5">
              <w:rPr>
                <w:sz w:val="28"/>
                <w:szCs w:val="28"/>
                <w:lang w:val="en-US" w:eastAsia="ar-SA"/>
              </w:rPr>
              <w:t>*</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6,42 </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(0,64)</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8,83 (0,72)</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Абсолютное кол-во лимфоцитов</w:t>
            </w:r>
            <w:r w:rsidRPr="00DA25E5">
              <w:rPr>
                <w:sz w:val="28"/>
                <w:szCs w:val="28"/>
                <w:lang w:val="uk-UA" w:eastAsia="ar-SA"/>
              </w:rPr>
              <w:t>,</w:t>
            </w:r>
            <w:r w:rsidRPr="00DA25E5">
              <w:rPr>
                <w:sz w:val="28"/>
                <w:szCs w:val="28"/>
                <w:lang w:val="ru-RU" w:eastAsia="ar-SA"/>
              </w:rPr>
              <w:t xml:space="preserve"> х10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2,48</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w:t>
            </w:r>
            <w:r w:rsidRPr="00DA25E5">
              <w:rPr>
                <w:sz w:val="28"/>
                <w:szCs w:val="28"/>
                <w:lang w:val="uk-UA" w:eastAsia="ar-SA"/>
              </w:rPr>
              <w:t>34)</w:t>
            </w:r>
          </w:p>
        </w:tc>
        <w:tc>
          <w:tcPr>
            <w:tcW w:w="1559"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en-US" w:eastAsia="ar-SA"/>
              </w:rPr>
            </w:pPr>
            <w:r w:rsidRPr="00DA25E5">
              <w:rPr>
                <w:sz w:val="28"/>
                <w:szCs w:val="28"/>
                <w:lang w:val="uk-UA" w:eastAsia="ar-SA"/>
              </w:rPr>
              <w:t>1,56</w:t>
            </w:r>
            <w:r w:rsidRPr="00DA25E5">
              <w:rPr>
                <w:sz w:val="28"/>
                <w:szCs w:val="28"/>
                <w:lang w:val="ru-RU" w:eastAsia="ar-SA"/>
              </w:rPr>
              <w:t xml:space="preserve"> (0,</w:t>
            </w:r>
            <w:r w:rsidRPr="00DA25E5">
              <w:rPr>
                <w:sz w:val="28"/>
                <w:szCs w:val="28"/>
                <w:lang w:val="uk-UA" w:eastAsia="ar-SA"/>
              </w:rPr>
              <w:t>22)</w:t>
            </w:r>
            <w:r w:rsidRPr="00DA25E5">
              <w:rPr>
                <w:sz w:val="28"/>
                <w:szCs w:val="28"/>
                <w:lang w:val="en-US" w:eastAsia="ar-SA"/>
              </w:rPr>
              <w:t>*</w:t>
            </w:r>
          </w:p>
        </w:tc>
        <w:tc>
          <w:tcPr>
            <w:tcW w:w="1559"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1,49</w:t>
            </w:r>
            <w:r w:rsidRPr="00DA25E5">
              <w:rPr>
                <w:sz w:val="28"/>
                <w:szCs w:val="28"/>
                <w:lang w:val="ru-RU" w:eastAsia="ar-SA"/>
              </w:rPr>
              <w:t xml:space="preserve"> </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w:t>
            </w:r>
            <w:r w:rsidRPr="00DA25E5">
              <w:rPr>
                <w:sz w:val="28"/>
                <w:szCs w:val="28"/>
                <w:lang w:val="uk-UA" w:eastAsia="ar-SA"/>
              </w:rPr>
              <w:t>24)</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uk-UA" w:eastAsia="ar-SA"/>
              </w:rPr>
              <w:t>2,40</w:t>
            </w:r>
            <w:r w:rsidRPr="00DA25E5">
              <w:rPr>
                <w:sz w:val="28"/>
                <w:szCs w:val="28"/>
                <w:lang w:val="ru-RU" w:eastAsia="ar-SA"/>
              </w:rPr>
              <w:t xml:space="preserve"> (0,11)</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Нейтрофилы </w:t>
            </w:r>
            <w:proofErr w:type="gramStart"/>
            <w:r w:rsidRPr="00DA25E5">
              <w:rPr>
                <w:sz w:val="28"/>
                <w:szCs w:val="28"/>
                <w:lang w:val="ru-RU" w:eastAsia="ar-SA"/>
              </w:rPr>
              <w:t>с</w:t>
            </w:r>
            <w:proofErr w:type="gramEnd"/>
            <w:r w:rsidRPr="00DA25E5">
              <w:rPr>
                <w:sz w:val="28"/>
                <w:szCs w:val="28"/>
                <w:lang w:val="ru-RU" w:eastAsia="ar-SA"/>
              </w:rPr>
              <w:t>/я, %</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60,56 (2,83)</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65,00 (2,15)</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67,56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(2,50)</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56,78 (2,35)</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trHeight w:val="675"/>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Моноциты, %</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4,67</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(0,53)</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5,33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(0,60)</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3,89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(0,93)</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4,67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(0,60)</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Лимфоциты, %</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27,67 (2,83)</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24,11 (2,11)</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22,89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(2,39)</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30,89 (2,31)</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proofErr w:type="gramStart"/>
            <w:r w:rsidRPr="00DA25E5">
              <w:rPr>
                <w:sz w:val="28"/>
                <w:szCs w:val="28"/>
                <w:lang w:val="ru-RU" w:eastAsia="ar-SA"/>
              </w:rPr>
              <w:t>Т-л</w:t>
            </w:r>
            <w:proofErr w:type="gramEnd"/>
            <w:r w:rsidRPr="00DA25E5">
              <w:rPr>
                <w:sz w:val="28"/>
                <w:szCs w:val="28"/>
                <w:lang w:val="ru-RU" w:eastAsia="ar-SA"/>
              </w:rPr>
              <w:t xml:space="preserve"> (CD3</w:t>
            </w:r>
            <w:r w:rsidRPr="00DA25E5">
              <w:rPr>
                <w:sz w:val="24"/>
                <w:szCs w:val="28"/>
                <w:lang w:val="ru-RU" w:eastAsia="ar-SA"/>
              </w:rPr>
              <w:t>+</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х10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1,14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(0,18)</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0,74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(0,12)</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0,65</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(0,09)</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1,15 (0,06)</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trHeight w:val="831"/>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Т-х (CD4</w:t>
            </w:r>
            <w:r w:rsidRPr="00DA25E5">
              <w:rPr>
                <w:sz w:val="24"/>
                <w:szCs w:val="28"/>
                <w:lang w:val="ru-RU" w:eastAsia="ar-SA"/>
              </w:rPr>
              <w:t>+</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х10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0,44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(0,08)</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0,28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(0,05)</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0,25 </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(0,04)</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0,46 (0,03)</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proofErr w:type="gramStart"/>
            <w:r w:rsidRPr="00DA25E5">
              <w:rPr>
                <w:sz w:val="28"/>
                <w:szCs w:val="28"/>
                <w:lang w:val="ru-RU" w:eastAsia="ar-SA"/>
              </w:rPr>
              <w:lastRenderedPageBreak/>
              <w:t>Т-с</w:t>
            </w:r>
            <w:proofErr w:type="gramEnd"/>
            <w:r w:rsidRPr="00DA25E5">
              <w:rPr>
                <w:sz w:val="28"/>
                <w:szCs w:val="28"/>
                <w:lang w:val="ru-RU" w:eastAsia="ar-SA"/>
              </w:rPr>
              <w:t xml:space="preserve"> (CD8</w:t>
            </w:r>
            <w:r w:rsidRPr="00DA25E5">
              <w:rPr>
                <w:sz w:val="24"/>
                <w:szCs w:val="28"/>
                <w:lang w:val="ru-RU" w:eastAsia="ar-SA"/>
              </w:rPr>
              <w:t>+</w:t>
            </w:r>
            <w:r w:rsidRPr="00DA25E5">
              <w:rPr>
                <w:sz w:val="28"/>
                <w:szCs w:val="28"/>
                <w:lang w:val="ru-RU" w:eastAsia="ar-SA"/>
              </w:rPr>
              <w:t>),</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 xml:space="preserve"> х10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0,26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(0,05)</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0,17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(0,03)</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0,16 </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(0,02)</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0,39 (0,07)</w:t>
            </w:r>
            <w:r w:rsidRPr="00DA25E5">
              <w:rPr>
                <w:sz w:val="28"/>
                <w:szCs w:val="28"/>
                <w:lang w:val="en-US" w:eastAsia="ar-SA"/>
              </w:rPr>
              <w:t>**</w:t>
            </w:r>
            <w:r w:rsidRPr="00DA25E5">
              <w:rPr>
                <w:b/>
                <w:sz w:val="28"/>
                <w:szCs w:val="28"/>
                <w:vertAlign w:val="superscript"/>
                <w:lang w:val="en-US" w:eastAsia="ar-SA"/>
              </w:rPr>
              <w:t>#</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NK-</w:t>
            </w:r>
            <w:proofErr w:type="spellStart"/>
            <w:r w:rsidRPr="00DA25E5">
              <w:rPr>
                <w:sz w:val="28"/>
                <w:szCs w:val="28"/>
                <w:lang w:val="ru-RU" w:eastAsia="ar-SA"/>
              </w:rPr>
              <w:t>кл</w:t>
            </w:r>
            <w:proofErr w:type="spellEnd"/>
            <w:r w:rsidRPr="00DA25E5">
              <w:rPr>
                <w:sz w:val="28"/>
                <w:szCs w:val="28"/>
                <w:lang w:val="ru-RU" w:eastAsia="ar-SA"/>
              </w:rPr>
              <w:t xml:space="preserve"> </w:t>
            </w:r>
            <w:r w:rsidRPr="00DA25E5">
              <w:rPr>
                <w:sz w:val="28"/>
                <w:szCs w:val="28"/>
                <w:lang w:val="en-US" w:eastAsia="ar-SA"/>
              </w:rPr>
              <w:t>(</w:t>
            </w:r>
            <w:r w:rsidRPr="00DA25E5">
              <w:rPr>
                <w:sz w:val="28"/>
                <w:szCs w:val="28"/>
                <w:lang w:val="ru-RU" w:eastAsia="ar-SA"/>
              </w:rPr>
              <w:t>CD16</w:t>
            </w:r>
            <w:r w:rsidRPr="00DA25E5">
              <w:rPr>
                <w:sz w:val="24"/>
                <w:szCs w:val="28"/>
                <w:lang w:val="ru-RU" w:eastAsia="ar-SA"/>
              </w:rPr>
              <w:t>+</w:t>
            </w:r>
            <w:r w:rsidRPr="00DA25E5">
              <w:rPr>
                <w:sz w:val="28"/>
                <w:szCs w:val="28"/>
                <w:lang w:val="ru-RU" w:eastAsia="ar-SA"/>
              </w:rPr>
              <w:t>), х10</w:t>
            </w:r>
            <w:r w:rsidRPr="00DA25E5">
              <w:rPr>
                <w:sz w:val="28"/>
                <w:szCs w:val="28"/>
                <w:vertAlign w:val="superscript"/>
                <w:lang w:val="ru-RU" w:eastAsia="ar-SA"/>
              </w:rPr>
              <w:t>9</w:t>
            </w:r>
            <w:r w:rsidRPr="00DA25E5">
              <w:rPr>
                <w:sz w:val="28"/>
                <w:szCs w:val="28"/>
                <w:lang w:val="uk-UA" w:eastAsia="ar-SA"/>
              </w:rPr>
              <w:t>/л</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0,20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(0,04)</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0,11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(0,02)</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0,10 </w:t>
            </w:r>
          </w:p>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ru-RU" w:eastAsia="ar-SA"/>
              </w:rPr>
              <w:t>(0,01)</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0,16 </w:t>
            </w:r>
          </w:p>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(0,04)</w:t>
            </w:r>
          </w:p>
        </w:tc>
      </w:tr>
      <w:tr w:rsidR="00DA25E5" w:rsidRPr="00DA25E5" w:rsidTr="008E2C9F">
        <w:trPr>
          <w:trHeight w:val="790"/>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ИРИ</w:t>
            </w:r>
          </w:p>
          <w:p w:rsidR="00DA25E5" w:rsidRPr="00DA25E5" w:rsidRDefault="00DA25E5" w:rsidP="00DA25E5">
            <w:pPr>
              <w:suppressAutoHyphens/>
              <w:snapToGrid w:val="0"/>
              <w:jc w:val="center"/>
              <w:rPr>
                <w:sz w:val="28"/>
                <w:szCs w:val="28"/>
                <w:lang w:val="ru-RU" w:eastAsia="ar-SA"/>
              </w:rPr>
            </w:pPr>
            <w:r w:rsidRPr="00DA25E5">
              <w:rPr>
                <w:sz w:val="28"/>
                <w:szCs w:val="28"/>
                <w:lang w:val="en-US" w:eastAsia="ar-SA"/>
              </w:rPr>
              <w:t xml:space="preserve"> </w:t>
            </w:r>
            <w:r w:rsidRPr="00DA25E5">
              <w:rPr>
                <w:sz w:val="28"/>
                <w:szCs w:val="28"/>
                <w:lang w:val="ru-RU" w:eastAsia="ar-SA"/>
              </w:rPr>
              <w:t>(</w:t>
            </w:r>
            <w:r w:rsidRPr="00DA25E5">
              <w:rPr>
                <w:sz w:val="28"/>
                <w:szCs w:val="28"/>
                <w:lang w:val="en-US" w:eastAsia="ar-SA"/>
              </w:rPr>
              <w:t>CD</w:t>
            </w:r>
            <w:r w:rsidRPr="00DA25E5">
              <w:rPr>
                <w:sz w:val="28"/>
                <w:szCs w:val="28"/>
                <w:lang w:val="ru-RU" w:eastAsia="ar-SA"/>
              </w:rPr>
              <w:t>4</w:t>
            </w:r>
            <w:r w:rsidRPr="00DA25E5">
              <w:rPr>
                <w:sz w:val="24"/>
                <w:szCs w:val="28"/>
                <w:lang w:val="ru-RU" w:eastAsia="ar-SA"/>
              </w:rPr>
              <w:t>+</w:t>
            </w:r>
            <w:r w:rsidRPr="00DA25E5">
              <w:rPr>
                <w:sz w:val="28"/>
                <w:szCs w:val="28"/>
                <w:lang w:val="ru-RU" w:eastAsia="ar-SA"/>
              </w:rPr>
              <w:t>/</w:t>
            </w:r>
            <w:r w:rsidRPr="00DA25E5">
              <w:rPr>
                <w:sz w:val="28"/>
                <w:szCs w:val="28"/>
                <w:lang w:val="en-US" w:eastAsia="ar-SA"/>
              </w:rPr>
              <w:t>CD</w:t>
            </w:r>
            <w:r w:rsidRPr="00DA25E5">
              <w:rPr>
                <w:sz w:val="28"/>
                <w:szCs w:val="28"/>
                <w:lang w:val="ru-RU" w:eastAsia="ar-SA"/>
              </w:rPr>
              <w:t>8</w:t>
            </w:r>
            <w:r w:rsidRPr="00DA25E5">
              <w:rPr>
                <w:sz w:val="24"/>
                <w:szCs w:val="28"/>
                <w:lang w:val="ru-RU" w:eastAsia="ar-SA"/>
              </w:rPr>
              <w:t>+</w:t>
            </w:r>
            <w:r w:rsidRPr="00DA25E5">
              <w:rPr>
                <w:sz w:val="28"/>
                <w:szCs w:val="28"/>
                <w:lang w:val="ru-RU" w:eastAsia="ar-SA"/>
              </w:rPr>
              <w:t>)</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1,74</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(0,1</w:t>
            </w:r>
            <w:r w:rsidRPr="00DA25E5">
              <w:rPr>
                <w:sz w:val="28"/>
                <w:szCs w:val="28"/>
                <w:lang w:val="uk-UA" w:eastAsia="ar-SA"/>
              </w:rPr>
              <w:t>0)</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1,72</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(0,1</w:t>
            </w:r>
            <w:r w:rsidRPr="00DA25E5">
              <w:rPr>
                <w:sz w:val="28"/>
                <w:szCs w:val="28"/>
                <w:lang w:val="uk-UA" w:eastAsia="ar-SA"/>
              </w:rPr>
              <w:t>3)</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1,67</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(0,1</w:t>
            </w:r>
            <w:r w:rsidRPr="00DA25E5">
              <w:rPr>
                <w:sz w:val="28"/>
                <w:szCs w:val="28"/>
                <w:lang w:val="uk-UA" w:eastAsia="ar-SA"/>
              </w:rPr>
              <w:t>0)</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1,58</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(0,1</w:t>
            </w:r>
            <w:r w:rsidRPr="00DA25E5">
              <w:rPr>
                <w:sz w:val="28"/>
                <w:szCs w:val="28"/>
                <w:lang w:val="uk-UA" w:eastAsia="ar-SA"/>
              </w:rPr>
              <w:t>1)</w:t>
            </w:r>
          </w:p>
        </w:tc>
      </w:tr>
      <w:tr w:rsidR="00DA25E5" w:rsidRPr="00DA25E5" w:rsidTr="008E2C9F">
        <w:trPr>
          <w:jc w:val="center"/>
        </w:trPr>
        <w:tc>
          <w:tcPr>
            <w:tcW w:w="2595" w:type="dxa"/>
            <w:tcBorders>
              <w:left w:val="single" w:sz="8"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 xml:space="preserve">Лейко </w:t>
            </w:r>
            <w:proofErr w:type="gramStart"/>
            <w:r w:rsidRPr="00DA25E5">
              <w:rPr>
                <w:sz w:val="28"/>
                <w:szCs w:val="28"/>
                <w:lang w:val="ru-RU" w:eastAsia="ar-SA"/>
              </w:rPr>
              <w:t>-Т</w:t>
            </w:r>
            <w:proofErr w:type="gramEnd"/>
            <w:r w:rsidRPr="00DA25E5">
              <w:rPr>
                <w:sz w:val="28"/>
                <w:szCs w:val="28"/>
                <w:lang w:val="ru-RU" w:eastAsia="ar-SA"/>
              </w:rPr>
              <w:t>- клеточный индекс</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8,65</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(0,</w:t>
            </w:r>
            <w:r w:rsidRPr="00DA25E5">
              <w:rPr>
                <w:sz w:val="28"/>
                <w:szCs w:val="28"/>
                <w:lang w:val="uk-UA" w:eastAsia="ar-SA"/>
              </w:rPr>
              <w:t>82)</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sz w:val="28"/>
                <w:szCs w:val="28"/>
                <w:lang w:val="ru-RU" w:eastAsia="ar-SA"/>
              </w:rPr>
            </w:pPr>
            <w:r w:rsidRPr="00DA25E5">
              <w:rPr>
                <w:sz w:val="28"/>
                <w:szCs w:val="28"/>
                <w:lang w:val="uk-UA" w:eastAsia="ar-SA"/>
              </w:rPr>
              <w:t>9,70</w:t>
            </w:r>
            <w:r w:rsidRPr="00DA25E5">
              <w:rPr>
                <w:sz w:val="28"/>
                <w:szCs w:val="28"/>
                <w:lang w:val="ru-RU" w:eastAsia="ar-SA"/>
              </w:rPr>
              <w:t xml:space="preserve"> </w:t>
            </w:r>
          </w:p>
          <w:p w:rsidR="00DA25E5" w:rsidRPr="00DA25E5" w:rsidRDefault="00DA25E5" w:rsidP="00DA25E5">
            <w:pPr>
              <w:suppressAutoHyphens/>
              <w:snapToGrid w:val="0"/>
              <w:jc w:val="center"/>
              <w:rPr>
                <w:sz w:val="28"/>
                <w:szCs w:val="28"/>
                <w:lang w:val="uk-UA" w:eastAsia="ar-SA"/>
              </w:rPr>
            </w:pPr>
            <w:r w:rsidRPr="00DA25E5">
              <w:rPr>
                <w:sz w:val="28"/>
                <w:szCs w:val="28"/>
                <w:lang w:val="ru-RU" w:eastAsia="ar-SA"/>
              </w:rPr>
              <w:t>(</w:t>
            </w:r>
            <w:r w:rsidRPr="00DA25E5">
              <w:rPr>
                <w:sz w:val="28"/>
                <w:szCs w:val="28"/>
                <w:lang w:val="uk-UA" w:eastAsia="ar-SA"/>
              </w:rPr>
              <w:t>1</w:t>
            </w:r>
            <w:r w:rsidRPr="00DA25E5">
              <w:rPr>
                <w:sz w:val="28"/>
                <w:szCs w:val="28"/>
                <w:lang w:val="ru-RU" w:eastAsia="ar-SA"/>
              </w:rPr>
              <w:t>,</w:t>
            </w:r>
            <w:r w:rsidRPr="00DA25E5">
              <w:rPr>
                <w:sz w:val="28"/>
                <w:szCs w:val="28"/>
                <w:lang w:val="uk-UA" w:eastAsia="ar-SA"/>
              </w:rPr>
              <w:t>32)</w:t>
            </w:r>
          </w:p>
        </w:tc>
        <w:tc>
          <w:tcPr>
            <w:tcW w:w="1559" w:type="dxa"/>
            <w:tcBorders>
              <w:left w:val="single" w:sz="4" w:space="0" w:color="000000"/>
              <w:bottom w:val="single" w:sz="4" w:space="0" w:color="000000"/>
            </w:tcBorders>
          </w:tcPr>
          <w:p w:rsidR="00DA25E5" w:rsidRPr="00DA25E5" w:rsidRDefault="00DA25E5" w:rsidP="00DA25E5">
            <w:pPr>
              <w:suppressAutoHyphens/>
              <w:snapToGrid w:val="0"/>
              <w:jc w:val="center"/>
              <w:rPr>
                <w:b/>
                <w:sz w:val="28"/>
                <w:szCs w:val="28"/>
                <w:vertAlign w:val="superscript"/>
                <w:lang w:val="en-US" w:eastAsia="ar-SA"/>
              </w:rPr>
            </w:pPr>
            <w:r w:rsidRPr="00DA25E5">
              <w:rPr>
                <w:sz w:val="28"/>
                <w:szCs w:val="28"/>
                <w:lang w:val="uk-UA" w:eastAsia="ar-SA"/>
              </w:rPr>
              <w:t>10,49</w:t>
            </w:r>
            <w:r w:rsidRPr="00DA25E5">
              <w:rPr>
                <w:sz w:val="28"/>
                <w:szCs w:val="28"/>
                <w:lang w:val="ru-RU" w:eastAsia="ar-SA"/>
              </w:rPr>
              <w:t xml:space="preserve"> (0,</w:t>
            </w:r>
            <w:r w:rsidRPr="00DA25E5">
              <w:rPr>
                <w:sz w:val="28"/>
                <w:szCs w:val="28"/>
                <w:lang w:val="uk-UA" w:eastAsia="ar-SA"/>
              </w:rPr>
              <w:t>2</w:t>
            </w:r>
            <w:r w:rsidRPr="00DA25E5">
              <w:rPr>
                <w:sz w:val="28"/>
                <w:szCs w:val="28"/>
                <w:lang w:val="ru-RU" w:eastAsia="ar-SA"/>
              </w:rPr>
              <w:t>1)</w:t>
            </w:r>
            <w:r w:rsidRPr="00DA25E5">
              <w:rPr>
                <w:b/>
                <w:sz w:val="28"/>
                <w:szCs w:val="28"/>
                <w:vertAlign w:val="superscript"/>
                <w:lang w:val="en-US" w:eastAsia="ar-SA"/>
              </w:rPr>
              <w:t>#</w:t>
            </w:r>
          </w:p>
        </w:tc>
        <w:tc>
          <w:tcPr>
            <w:tcW w:w="1599" w:type="dxa"/>
            <w:tcBorders>
              <w:left w:val="single" w:sz="4" w:space="0" w:color="000000"/>
              <w:bottom w:val="single" w:sz="4" w:space="0" w:color="000000"/>
              <w:right w:val="single" w:sz="4" w:space="0" w:color="000000"/>
            </w:tcBorders>
          </w:tcPr>
          <w:p w:rsidR="00DA25E5" w:rsidRPr="00DA25E5" w:rsidRDefault="00DA25E5" w:rsidP="00DA25E5">
            <w:pPr>
              <w:suppressAutoHyphens/>
              <w:snapToGrid w:val="0"/>
              <w:jc w:val="center"/>
              <w:rPr>
                <w:sz w:val="28"/>
                <w:szCs w:val="28"/>
                <w:lang w:val="en-US" w:eastAsia="ar-SA"/>
              </w:rPr>
            </w:pPr>
            <w:r w:rsidRPr="00DA25E5">
              <w:rPr>
                <w:sz w:val="28"/>
                <w:szCs w:val="28"/>
                <w:lang w:val="uk-UA" w:eastAsia="ar-SA"/>
              </w:rPr>
              <w:t>8,18</w:t>
            </w:r>
            <w:r w:rsidRPr="00DA25E5">
              <w:rPr>
                <w:sz w:val="28"/>
                <w:szCs w:val="28"/>
                <w:lang w:val="ru-RU" w:eastAsia="ar-SA"/>
              </w:rPr>
              <w:t xml:space="preserve"> (</w:t>
            </w:r>
            <w:r w:rsidRPr="00DA25E5">
              <w:rPr>
                <w:sz w:val="28"/>
                <w:szCs w:val="28"/>
                <w:lang w:val="uk-UA" w:eastAsia="ar-SA"/>
              </w:rPr>
              <w:t>0</w:t>
            </w:r>
            <w:r w:rsidRPr="00DA25E5">
              <w:rPr>
                <w:sz w:val="28"/>
                <w:szCs w:val="28"/>
                <w:lang w:val="ru-RU" w:eastAsia="ar-SA"/>
              </w:rPr>
              <w:t>,</w:t>
            </w:r>
            <w:r w:rsidRPr="00DA25E5">
              <w:rPr>
                <w:sz w:val="28"/>
                <w:szCs w:val="28"/>
                <w:lang w:val="uk-UA" w:eastAsia="ar-SA"/>
              </w:rPr>
              <w:t>9</w:t>
            </w:r>
            <w:r w:rsidRPr="00DA25E5">
              <w:rPr>
                <w:sz w:val="28"/>
                <w:szCs w:val="28"/>
                <w:lang w:val="ru-RU" w:eastAsia="ar-SA"/>
              </w:rPr>
              <w:t>6)</w:t>
            </w:r>
            <w:r w:rsidRPr="00DA25E5">
              <w:rPr>
                <w:sz w:val="28"/>
                <w:szCs w:val="28"/>
                <w:lang w:val="en-US" w:eastAsia="ar-SA"/>
              </w:rPr>
              <w:t>*</w:t>
            </w:r>
          </w:p>
        </w:tc>
      </w:tr>
    </w:tbl>
    <w:p w:rsidR="00DA25E5" w:rsidRPr="00DA25E5" w:rsidRDefault="00DA25E5" w:rsidP="00DA25E5">
      <w:pPr>
        <w:suppressAutoHyphens/>
        <w:ind w:left="-284"/>
        <w:jc w:val="both"/>
        <w:rPr>
          <w:color w:val="000000"/>
          <w:sz w:val="28"/>
          <w:szCs w:val="28"/>
          <w:lang w:val="uk-UA" w:eastAsia="ar-SA"/>
        </w:rPr>
      </w:pPr>
    </w:p>
    <w:p w:rsidR="00DA25E5" w:rsidRPr="00DA25E5" w:rsidRDefault="00DA25E5" w:rsidP="00DA25E5">
      <w:pPr>
        <w:suppressAutoHyphens/>
        <w:ind w:left="-284"/>
        <w:jc w:val="both"/>
        <w:rPr>
          <w:color w:val="000000"/>
          <w:sz w:val="28"/>
          <w:szCs w:val="28"/>
          <w:lang w:val="ru-RU" w:eastAsia="ar-SA"/>
        </w:rPr>
      </w:pPr>
      <w:r w:rsidRPr="00DA25E5">
        <w:rPr>
          <w:color w:val="000000"/>
          <w:sz w:val="28"/>
          <w:szCs w:val="28"/>
          <w:lang w:val="ru-RU" w:eastAsia="ar-SA"/>
        </w:rPr>
        <w:t>Примечание: группа</w:t>
      </w:r>
      <w:proofErr w:type="gramStart"/>
      <w:r w:rsidRPr="00DA25E5">
        <w:rPr>
          <w:color w:val="000000"/>
          <w:sz w:val="28"/>
          <w:szCs w:val="28"/>
          <w:lang w:val="ru-RU" w:eastAsia="ar-SA"/>
        </w:rPr>
        <w:t xml:space="preserve"> А</w:t>
      </w:r>
      <w:proofErr w:type="gramEnd"/>
      <w:r w:rsidRPr="00DA25E5">
        <w:rPr>
          <w:color w:val="000000"/>
          <w:sz w:val="28"/>
          <w:szCs w:val="28"/>
          <w:lang w:val="ru-RU" w:eastAsia="ar-SA"/>
        </w:rPr>
        <w:t xml:space="preserve"> – ХСН, </w:t>
      </w:r>
      <w:proofErr w:type="spellStart"/>
      <w:r w:rsidRPr="00DA25E5">
        <w:rPr>
          <w:color w:val="000000"/>
          <w:sz w:val="28"/>
          <w:szCs w:val="28"/>
          <w:lang w:val="uk-UA" w:eastAsia="ar-SA"/>
        </w:rPr>
        <w:t>тяжелая</w:t>
      </w:r>
      <w:proofErr w:type="spellEnd"/>
      <w:r w:rsidRPr="00DA25E5">
        <w:rPr>
          <w:color w:val="000000"/>
          <w:sz w:val="28"/>
          <w:szCs w:val="28"/>
          <w:lang w:val="ru-RU" w:eastAsia="ar-SA"/>
        </w:rPr>
        <w:t xml:space="preserve"> степень, осложненная пневмонией - обычная терапия</w:t>
      </w:r>
      <w:r w:rsidRPr="00DA25E5">
        <w:rPr>
          <w:color w:val="000000"/>
          <w:sz w:val="28"/>
          <w:szCs w:val="28"/>
          <w:lang w:val="uk-UA" w:eastAsia="ar-SA"/>
        </w:rPr>
        <w:t xml:space="preserve">, </w:t>
      </w:r>
      <w:proofErr w:type="spellStart"/>
      <w:r w:rsidRPr="00DA25E5">
        <w:rPr>
          <w:color w:val="000000"/>
          <w:sz w:val="28"/>
          <w:szCs w:val="28"/>
          <w:lang w:val="uk-UA" w:eastAsia="ar-SA"/>
        </w:rPr>
        <w:t>группа</w:t>
      </w:r>
      <w:proofErr w:type="spellEnd"/>
      <w:r w:rsidRPr="00DA25E5">
        <w:rPr>
          <w:color w:val="000000"/>
          <w:sz w:val="28"/>
          <w:szCs w:val="28"/>
          <w:lang w:val="ru-RU" w:eastAsia="ar-SA"/>
        </w:rPr>
        <w:t xml:space="preserve"> В – ХСН, </w:t>
      </w:r>
      <w:proofErr w:type="spellStart"/>
      <w:r w:rsidRPr="00DA25E5">
        <w:rPr>
          <w:color w:val="000000"/>
          <w:sz w:val="28"/>
          <w:szCs w:val="28"/>
          <w:lang w:val="uk-UA" w:eastAsia="ar-SA"/>
        </w:rPr>
        <w:t>тяжелая</w:t>
      </w:r>
      <w:proofErr w:type="spellEnd"/>
      <w:r w:rsidRPr="00DA25E5">
        <w:rPr>
          <w:color w:val="000000"/>
          <w:sz w:val="28"/>
          <w:szCs w:val="28"/>
          <w:lang w:val="ru-RU" w:eastAsia="ar-SA"/>
        </w:rPr>
        <w:t xml:space="preserve"> степень, осложненная пневмонией - </w:t>
      </w:r>
      <w:proofErr w:type="spellStart"/>
      <w:r w:rsidRPr="00DA25E5">
        <w:rPr>
          <w:color w:val="000000"/>
          <w:sz w:val="28"/>
          <w:szCs w:val="28"/>
          <w:lang w:val="ru-RU" w:eastAsia="ar-SA"/>
        </w:rPr>
        <w:t>иммунокоррекция</w:t>
      </w:r>
      <w:proofErr w:type="spellEnd"/>
      <w:r w:rsidRPr="00DA25E5">
        <w:rPr>
          <w:color w:val="000000"/>
          <w:sz w:val="28"/>
          <w:szCs w:val="28"/>
          <w:lang w:val="ru-RU" w:eastAsia="ar-SA"/>
        </w:rPr>
        <w:t xml:space="preserve"> на фоне </w:t>
      </w:r>
      <w:proofErr w:type="spellStart"/>
      <w:r w:rsidRPr="00DA25E5">
        <w:rPr>
          <w:color w:val="000000"/>
          <w:sz w:val="28"/>
          <w:szCs w:val="28"/>
          <w:lang w:val="ru-RU" w:eastAsia="ar-SA"/>
        </w:rPr>
        <w:t>обычн</w:t>
      </w:r>
      <w:proofErr w:type="spellEnd"/>
      <w:r w:rsidRPr="00DA25E5">
        <w:rPr>
          <w:color w:val="000000"/>
          <w:sz w:val="28"/>
          <w:szCs w:val="28"/>
          <w:lang w:val="uk-UA" w:eastAsia="ar-SA"/>
        </w:rPr>
        <w:t>о</w:t>
      </w:r>
      <w:r w:rsidRPr="00DA25E5">
        <w:rPr>
          <w:color w:val="000000"/>
          <w:sz w:val="28"/>
          <w:szCs w:val="28"/>
          <w:lang w:val="ru-RU" w:eastAsia="ar-SA"/>
        </w:rPr>
        <w:t xml:space="preserve">й терапии. </w:t>
      </w:r>
    </w:p>
    <w:p w:rsidR="00DA25E5" w:rsidRPr="00DA25E5" w:rsidRDefault="00DA25E5" w:rsidP="00DA25E5">
      <w:pPr>
        <w:suppressAutoHyphens/>
        <w:ind w:left="-284"/>
        <w:jc w:val="both"/>
        <w:rPr>
          <w:color w:val="000000"/>
          <w:sz w:val="28"/>
          <w:szCs w:val="28"/>
          <w:lang w:val="uk-UA" w:eastAsia="ar-SA"/>
        </w:rPr>
      </w:pPr>
      <w:r w:rsidRPr="00DA25E5">
        <w:rPr>
          <w:color w:val="000000"/>
          <w:sz w:val="28"/>
          <w:szCs w:val="28"/>
          <w:lang w:val="ru-RU" w:eastAsia="ar-SA"/>
        </w:rPr>
        <w:t>*- р&lt;0,05; **- р&lt;0,01</w:t>
      </w:r>
      <w:r w:rsidRPr="00DA25E5">
        <w:rPr>
          <w:color w:val="000000"/>
          <w:sz w:val="28"/>
          <w:szCs w:val="28"/>
          <w:lang w:val="uk-UA" w:eastAsia="ar-SA"/>
        </w:rPr>
        <w:t xml:space="preserve"> </w:t>
      </w:r>
      <w:r w:rsidRPr="00DA25E5">
        <w:rPr>
          <w:color w:val="000000"/>
          <w:sz w:val="28"/>
          <w:szCs w:val="28"/>
          <w:lang w:val="ru-RU" w:eastAsia="ar-SA"/>
        </w:rPr>
        <w:t>- достоверность различий с контролем.</w:t>
      </w:r>
      <w:r w:rsidRPr="00DA25E5">
        <w:rPr>
          <w:color w:val="000000"/>
          <w:sz w:val="28"/>
          <w:szCs w:val="28"/>
          <w:lang w:val="uk-UA" w:eastAsia="ar-SA"/>
        </w:rPr>
        <w:t xml:space="preserve">  </w:t>
      </w:r>
      <w:r w:rsidRPr="00DA25E5">
        <w:rPr>
          <w:color w:val="000000"/>
          <w:sz w:val="28"/>
          <w:szCs w:val="28"/>
          <w:vertAlign w:val="superscript"/>
          <w:lang w:val="ru-RU" w:eastAsia="ar-SA"/>
        </w:rPr>
        <w:t>#</w:t>
      </w:r>
      <w:r w:rsidRPr="00DA25E5">
        <w:rPr>
          <w:color w:val="000000"/>
          <w:sz w:val="28"/>
          <w:szCs w:val="28"/>
          <w:lang w:val="ru-RU" w:eastAsia="ar-SA"/>
        </w:rPr>
        <w:t xml:space="preserve"> - р&lt;0,05; </w:t>
      </w:r>
      <w:r w:rsidRPr="00DA25E5">
        <w:rPr>
          <w:color w:val="000000"/>
          <w:sz w:val="28"/>
          <w:szCs w:val="28"/>
          <w:vertAlign w:val="superscript"/>
          <w:lang w:val="ru-RU" w:eastAsia="ar-SA"/>
        </w:rPr>
        <w:t>##</w:t>
      </w:r>
      <w:r w:rsidRPr="00DA25E5">
        <w:rPr>
          <w:color w:val="000000"/>
          <w:sz w:val="28"/>
          <w:szCs w:val="28"/>
          <w:lang w:val="ru-RU" w:eastAsia="ar-SA"/>
        </w:rPr>
        <w:t xml:space="preserve">- р&lt;0,01- </w:t>
      </w:r>
      <w:r w:rsidRPr="00DA25E5">
        <w:rPr>
          <w:color w:val="000000"/>
          <w:sz w:val="28"/>
          <w:szCs w:val="28"/>
          <w:lang w:val="uk-UA" w:eastAsia="ar-SA"/>
        </w:rPr>
        <w:t xml:space="preserve">в </w:t>
      </w:r>
      <w:proofErr w:type="spellStart"/>
      <w:r w:rsidRPr="00DA25E5">
        <w:rPr>
          <w:color w:val="000000"/>
          <w:sz w:val="28"/>
          <w:szCs w:val="28"/>
          <w:lang w:val="uk-UA" w:eastAsia="ar-SA"/>
        </w:rPr>
        <w:t>группе</w:t>
      </w:r>
      <w:proofErr w:type="spellEnd"/>
      <w:proofErr w:type="gramStart"/>
      <w:r w:rsidRPr="00DA25E5">
        <w:rPr>
          <w:color w:val="000000"/>
          <w:sz w:val="28"/>
          <w:szCs w:val="28"/>
          <w:lang w:val="uk-UA" w:eastAsia="ar-SA"/>
        </w:rPr>
        <w:t xml:space="preserve"> </w:t>
      </w:r>
      <w:r w:rsidRPr="00DA25E5">
        <w:rPr>
          <w:color w:val="000000"/>
          <w:sz w:val="28"/>
          <w:szCs w:val="28"/>
          <w:lang w:val="ru-RU" w:eastAsia="ar-SA"/>
        </w:rPr>
        <w:t>А</w:t>
      </w:r>
      <w:proofErr w:type="gramEnd"/>
      <w:r w:rsidRPr="00DA25E5">
        <w:rPr>
          <w:color w:val="000000"/>
          <w:sz w:val="28"/>
          <w:szCs w:val="28"/>
          <w:lang w:val="uk-UA" w:eastAsia="ar-SA"/>
        </w:rPr>
        <w:t xml:space="preserve"> и </w:t>
      </w:r>
      <w:r w:rsidRPr="00DA25E5">
        <w:rPr>
          <w:color w:val="000000"/>
          <w:sz w:val="28"/>
          <w:szCs w:val="28"/>
          <w:lang w:val="ru-RU" w:eastAsia="ar-SA"/>
        </w:rPr>
        <w:t>В</w:t>
      </w:r>
      <w:r w:rsidRPr="00DA25E5">
        <w:rPr>
          <w:color w:val="000000"/>
          <w:sz w:val="28"/>
          <w:szCs w:val="28"/>
          <w:lang w:val="uk-UA" w:eastAsia="ar-SA"/>
        </w:rPr>
        <w:t xml:space="preserve"> </w:t>
      </w:r>
      <w:proofErr w:type="spellStart"/>
      <w:r w:rsidRPr="00DA25E5">
        <w:rPr>
          <w:color w:val="000000"/>
          <w:sz w:val="28"/>
          <w:szCs w:val="28"/>
          <w:lang w:val="uk-UA" w:eastAsia="ar-SA"/>
        </w:rPr>
        <w:t>после</w:t>
      </w:r>
      <w:proofErr w:type="spellEnd"/>
      <w:r w:rsidRPr="00DA25E5">
        <w:rPr>
          <w:color w:val="000000"/>
          <w:sz w:val="28"/>
          <w:szCs w:val="28"/>
          <w:lang w:val="uk-UA" w:eastAsia="ar-SA"/>
        </w:rPr>
        <w:t xml:space="preserve"> </w:t>
      </w:r>
      <w:proofErr w:type="spellStart"/>
      <w:r w:rsidRPr="00DA25E5">
        <w:rPr>
          <w:color w:val="000000"/>
          <w:sz w:val="28"/>
          <w:szCs w:val="28"/>
          <w:lang w:val="uk-UA" w:eastAsia="ar-SA"/>
        </w:rPr>
        <w:t>лечения</w:t>
      </w:r>
      <w:proofErr w:type="spellEnd"/>
      <w:r w:rsidRPr="00DA25E5">
        <w:rPr>
          <w:color w:val="000000"/>
          <w:sz w:val="28"/>
          <w:szCs w:val="28"/>
          <w:lang w:val="uk-UA" w:eastAsia="ar-SA"/>
        </w:rPr>
        <w:t xml:space="preserve"> - </w:t>
      </w:r>
      <w:r w:rsidRPr="00DA25E5">
        <w:rPr>
          <w:color w:val="000000"/>
          <w:sz w:val="28"/>
          <w:szCs w:val="28"/>
          <w:lang w:val="ru-RU" w:eastAsia="ar-SA"/>
        </w:rPr>
        <w:t>достоверность</w:t>
      </w:r>
      <w:r w:rsidRPr="00DA25E5">
        <w:rPr>
          <w:color w:val="000000"/>
          <w:sz w:val="28"/>
          <w:szCs w:val="28"/>
          <w:lang w:val="uk-UA" w:eastAsia="ar-SA"/>
        </w:rPr>
        <w:t xml:space="preserve"> с </w:t>
      </w:r>
      <w:proofErr w:type="spellStart"/>
      <w:r w:rsidRPr="00DA25E5">
        <w:rPr>
          <w:color w:val="000000"/>
          <w:sz w:val="28"/>
          <w:szCs w:val="28"/>
          <w:lang w:val="uk-UA" w:eastAsia="ar-SA"/>
        </w:rPr>
        <w:t>данными</w:t>
      </w:r>
      <w:proofErr w:type="spellEnd"/>
      <w:r w:rsidRPr="00DA25E5">
        <w:rPr>
          <w:color w:val="000000"/>
          <w:sz w:val="28"/>
          <w:szCs w:val="28"/>
          <w:lang w:val="uk-UA" w:eastAsia="ar-SA"/>
        </w:rPr>
        <w:t xml:space="preserve"> </w:t>
      </w:r>
      <w:proofErr w:type="spellStart"/>
      <w:r w:rsidRPr="00DA25E5">
        <w:rPr>
          <w:color w:val="000000"/>
          <w:sz w:val="28"/>
          <w:szCs w:val="28"/>
          <w:lang w:val="uk-UA" w:eastAsia="ar-SA"/>
        </w:rPr>
        <w:t>этой</w:t>
      </w:r>
      <w:proofErr w:type="spellEnd"/>
      <w:r w:rsidRPr="00DA25E5">
        <w:rPr>
          <w:color w:val="000000"/>
          <w:sz w:val="28"/>
          <w:szCs w:val="28"/>
          <w:lang w:val="uk-UA" w:eastAsia="ar-SA"/>
        </w:rPr>
        <w:t xml:space="preserve"> же </w:t>
      </w:r>
      <w:proofErr w:type="spellStart"/>
      <w:r w:rsidRPr="00DA25E5">
        <w:rPr>
          <w:color w:val="000000"/>
          <w:sz w:val="28"/>
          <w:szCs w:val="28"/>
          <w:lang w:val="uk-UA" w:eastAsia="ar-SA"/>
        </w:rPr>
        <w:t>группы</w:t>
      </w:r>
      <w:proofErr w:type="spellEnd"/>
      <w:r w:rsidRPr="00DA25E5">
        <w:rPr>
          <w:color w:val="000000"/>
          <w:sz w:val="28"/>
          <w:szCs w:val="28"/>
          <w:lang w:val="uk-UA" w:eastAsia="ar-SA"/>
        </w:rPr>
        <w:t xml:space="preserve"> до </w:t>
      </w:r>
      <w:proofErr w:type="spellStart"/>
      <w:r w:rsidRPr="00DA25E5">
        <w:rPr>
          <w:color w:val="000000"/>
          <w:sz w:val="28"/>
          <w:szCs w:val="28"/>
          <w:lang w:val="uk-UA" w:eastAsia="ar-SA"/>
        </w:rPr>
        <w:t>лечения</w:t>
      </w:r>
      <w:proofErr w:type="spellEnd"/>
      <w:r w:rsidRPr="00DA25E5">
        <w:rPr>
          <w:color w:val="000000"/>
          <w:sz w:val="28"/>
          <w:szCs w:val="28"/>
          <w:lang w:val="uk-UA" w:eastAsia="ar-SA"/>
        </w:rPr>
        <w:t>.</w:t>
      </w:r>
    </w:p>
    <w:p w:rsidR="00DA25E5" w:rsidRPr="00DA25E5" w:rsidRDefault="00DA25E5" w:rsidP="00DA25E5">
      <w:pPr>
        <w:suppressAutoHyphens/>
        <w:ind w:left="-284"/>
        <w:jc w:val="both"/>
        <w:rPr>
          <w:color w:val="000000"/>
          <w:sz w:val="28"/>
          <w:szCs w:val="28"/>
          <w:lang w:val="uk-UA" w:eastAsia="ar-SA"/>
        </w:rPr>
      </w:pPr>
    </w:p>
    <w:p w:rsidR="00DA25E5" w:rsidRPr="00DA25E5" w:rsidRDefault="00DA25E5" w:rsidP="00DA25E5">
      <w:pPr>
        <w:suppressAutoHyphens/>
        <w:spacing w:line="360" w:lineRule="auto"/>
        <w:ind w:firstLine="708"/>
        <w:jc w:val="both"/>
        <w:rPr>
          <w:sz w:val="28"/>
          <w:szCs w:val="28"/>
          <w:lang w:val="uk-UA" w:eastAsia="ar-SA"/>
        </w:rPr>
      </w:pPr>
      <w:r w:rsidRPr="00DA25E5">
        <w:rPr>
          <w:sz w:val="28"/>
          <w:szCs w:val="24"/>
          <w:shd w:val="clear" w:color="auto" w:fill="FFFFFF"/>
          <w:lang w:val="ru-RU" w:eastAsia="ar-SA"/>
        </w:rPr>
        <w:t xml:space="preserve">Под влиянием терапии в группе В отмечалось </w:t>
      </w:r>
      <w:proofErr w:type="spellStart"/>
      <w:r w:rsidRPr="00DA25E5">
        <w:rPr>
          <w:sz w:val="28"/>
          <w:szCs w:val="24"/>
          <w:shd w:val="clear" w:color="auto" w:fill="FFFFFF"/>
          <w:lang w:val="uk-UA" w:eastAsia="ar-SA"/>
        </w:rPr>
        <w:t>досто</w:t>
      </w:r>
      <w:r w:rsidRPr="00DA25E5">
        <w:rPr>
          <w:sz w:val="28"/>
          <w:szCs w:val="24"/>
          <w:lang w:val="uk-UA" w:eastAsia="ar-SA"/>
        </w:rPr>
        <w:t>верное</w:t>
      </w:r>
      <w:proofErr w:type="spellEnd"/>
      <w:r w:rsidRPr="00DA25E5">
        <w:rPr>
          <w:sz w:val="28"/>
          <w:szCs w:val="24"/>
          <w:lang w:val="uk-UA" w:eastAsia="ar-SA"/>
        </w:rPr>
        <w:t xml:space="preserve"> </w:t>
      </w:r>
      <w:proofErr w:type="spellStart"/>
      <w:r w:rsidRPr="00DA25E5">
        <w:rPr>
          <w:sz w:val="28"/>
          <w:szCs w:val="24"/>
          <w:lang w:val="uk-UA" w:eastAsia="ar-SA"/>
        </w:rPr>
        <w:t>увеличение</w:t>
      </w:r>
      <w:proofErr w:type="spellEnd"/>
      <w:r w:rsidRPr="00DA25E5">
        <w:rPr>
          <w:sz w:val="28"/>
          <w:szCs w:val="24"/>
          <w:lang w:val="uk-UA" w:eastAsia="ar-SA"/>
        </w:rPr>
        <w:t xml:space="preserve"> </w:t>
      </w:r>
      <w:proofErr w:type="spellStart"/>
      <w:r w:rsidRPr="00DA25E5">
        <w:rPr>
          <w:sz w:val="28"/>
          <w:szCs w:val="24"/>
          <w:lang w:val="uk-UA" w:eastAsia="ar-SA"/>
        </w:rPr>
        <w:t>общего</w:t>
      </w:r>
      <w:proofErr w:type="spellEnd"/>
      <w:r w:rsidRPr="00DA25E5">
        <w:rPr>
          <w:sz w:val="28"/>
          <w:szCs w:val="24"/>
          <w:lang w:val="uk-UA" w:eastAsia="ar-SA"/>
        </w:rPr>
        <w:t xml:space="preserve"> </w:t>
      </w:r>
      <w:r w:rsidRPr="00DA25E5">
        <w:rPr>
          <w:sz w:val="28"/>
          <w:szCs w:val="24"/>
          <w:lang w:val="ru-RU" w:eastAsia="ar-SA"/>
        </w:rPr>
        <w:t xml:space="preserve">количества лейкоцитов </w:t>
      </w:r>
      <w:r w:rsidRPr="00DA25E5">
        <w:rPr>
          <w:sz w:val="28"/>
          <w:szCs w:val="24"/>
          <w:lang w:val="uk-UA" w:eastAsia="ar-SA"/>
        </w:rPr>
        <w:t xml:space="preserve">- в 1,42 </w:t>
      </w:r>
      <w:proofErr w:type="spellStart"/>
      <w:r w:rsidRPr="00DA25E5">
        <w:rPr>
          <w:sz w:val="28"/>
          <w:szCs w:val="24"/>
          <w:lang w:val="uk-UA" w:eastAsia="ar-SA"/>
        </w:rPr>
        <w:t>раза</w:t>
      </w:r>
      <w:proofErr w:type="spellEnd"/>
      <w:r w:rsidRPr="00DA25E5">
        <w:rPr>
          <w:sz w:val="28"/>
          <w:szCs w:val="24"/>
          <w:lang w:val="uk-UA" w:eastAsia="ar-SA"/>
        </w:rPr>
        <w:t xml:space="preserve"> </w:t>
      </w:r>
      <w:r w:rsidRPr="00DA25E5">
        <w:rPr>
          <w:b/>
          <w:sz w:val="24"/>
          <w:szCs w:val="28"/>
          <w:lang w:val="ru-RU" w:eastAsia="ar-SA"/>
        </w:rPr>
        <w:t>(</w:t>
      </w:r>
      <w:proofErr w:type="gramStart"/>
      <w:r w:rsidRPr="00DA25E5">
        <w:rPr>
          <w:sz w:val="28"/>
          <w:szCs w:val="28"/>
          <w:lang w:val="ru-RU" w:eastAsia="ar-SA"/>
        </w:rPr>
        <w:t>р</w:t>
      </w:r>
      <w:proofErr w:type="gramEnd"/>
      <w:r w:rsidRPr="00DA25E5">
        <w:rPr>
          <w:sz w:val="28"/>
          <w:szCs w:val="28"/>
          <w:lang w:val="ru-RU" w:eastAsia="ar-SA"/>
        </w:rPr>
        <w:t>&lt;0,05) -</w:t>
      </w:r>
      <w:r w:rsidRPr="00DA25E5">
        <w:rPr>
          <w:sz w:val="28"/>
          <w:szCs w:val="28"/>
          <w:lang w:val="uk-UA" w:eastAsia="ar-SA"/>
        </w:rPr>
        <w:t xml:space="preserve"> </w:t>
      </w:r>
      <w:r w:rsidRPr="00DA25E5">
        <w:rPr>
          <w:sz w:val="28"/>
          <w:szCs w:val="24"/>
          <w:lang w:val="uk-UA" w:eastAsia="ar-SA"/>
        </w:rPr>
        <w:t xml:space="preserve">по </w:t>
      </w:r>
      <w:proofErr w:type="spellStart"/>
      <w:r w:rsidRPr="00DA25E5">
        <w:rPr>
          <w:sz w:val="28"/>
          <w:szCs w:val="24"/>
          <w:lang w:val="uk-UA" w:eastAsia="ar-SA"/>
        </w:rPr>
        <w:t>сравнению</w:t>
      </w:r>
      <w:proofErr w:type="spellEnd"/>
      <w:r w:rsidRPr="00DA25E5">
        <w:rPr>
          <w:sz w:val="28"/>
          <w:szCs w:val="24"/>
          <w:lang w:val="uk-UA" w:eastAsia="ar-SA"/>
        </w:rPr>
        <w:t xml:space="preserve"> с </w:t>
      </w:r>
      <w:proofErr w:type="spellStart"/>
      <w:r w:rsidRPr="00DA25E5">
        <w:rPr>
          <w:sz w:val="28"/>
          <w:szCs w:val="24"/>
          <w:lang w:val="uk-UA" w:eastAsia="ar-SA"/>
        </w:rPr>
        <w:t>исходными</w:t>
      </w:r>
      <w:proofErr w:type="spellEnd"/>
      <w:r w:rsidRPr="00DA25E5">
        <w:rPr>
          <w:sz w:val="28"/>
          <w:szCs w:val="24"/>
          <w:lang w:val="uk-UA" w:eastAsia="ar-SA"/>
        </w:rPr>
        <w:t xml:space="preserve"> </w:t>
      </w:r>
      <w:proofErr w:type="spellStart"/>
      <w:r w:rsidRPr="00DA25E5">
        <w:rPr>
          <w:sz w:val="28"/>
          <w:szCs w:val="24"/>
          <w:lang w:val="uk-UA" w:eastAsia="ar-SA"/>
        </w:rPr>
        <w:t>данными</w:t>
      </w:r>
      <w:proofErr w:type="spellEnd"/>
      <w:r w:rsidRPr="00DA25E5">
        <w:rPr>
          <w:sz w:val="28"/>
          <w:szCs w:val="24"/>
          <w:lang w:val="uk-UA" w:eastAsia="ar-SA"/>
        </w:rPr>
        <w:t xml:space="preserve"> (с </w:t>
      </w:r>
      <w:r w:rsidRPr="00DA25E5">
        <w:rPr>
          <w:sz w:val="28"/>
          <w:szCs w:val="24"/>
          <w:lang w:val="ru-RU" w:eastAsia="ar-SA"/>
        </w:rPr>
        <w:t>6</w:t>
      </w:r>
      <w:r w:rsidRPr="00DA25E5">
        <w:rPr>
          <w:sz w:val="28"/>
          <w:szCs w:val="24"/>
          <w:lang w:val="uk-UA" w:eastAsia="ar-SA"/>
        </w:rPr>
        <w:t>,22 (0,47)×10</w:t>
      </w:r>
      <w:r w:rsidRPr="00DA25E5">
        <w:rPr>
          <w:sz w:val="28"/>
          <w:szCs w:val="24"/>
          <w:vertAlign w:val="superscript"/>
          <w:lang w:val="uk-UA" w:eastAsia="ar-SA"/>
        </w:rPr>
        <w:t>9</w:t>
      </w:r>
      <w:r w:rsidRPr="00DA25E5">
        <w:rPr>
          <w:sz w:val="28"/>
          <w:szCs w:val="24"/>
          <w:lang w:val="uk-UA" w:eastAsia="ar-SA"/>
        </w:rPr>
        <w:t xml:space="preserve">/л до </w:t>
      </w:r>
      <w:r w:rsidRPr="00DA25E5">
        <w:rPr>
          <w:sz w:val="28"/>
          <w:szCs w:val="24"/>
          <w:lang w:val="ru-RU" w:eastAsia="ar-SA"/>
        </w:rPr>
        <w:t>8</w:t>
      </w:r>
      <w:r w:rsidRPr="00DA25E5">
        <w:rPr>
          <w:sz w:val="28"/>
          <w:szCs w:val="24"/>
          <w:lang w:val="uk-UA" w:eastAsia="ar-SA"/>
        </w:rPr>
        <w:t>,83 (0,72)×10</w:t>
      </w:r>
      <w:r w:rsidRPr="00DA25E5">
        <w:rPr>
          <w:sz w:val="28"/>
          <w:szCs w:val="24"/>
          <w:vertAlign w:val="superscript"/>
          <w:lang w:val="uk-UA" w:eastAsia="ar-SA"/>
        </w:rPr>
        <w:t>9</w:t>
      </w:r>
      <w:r w:rsidRPr="00DA25E5">
        <w:rPr>
          <w:sz w:val="28"/>
          <w:szCs w:val="24"/>
          <w:lang w:val="uk-UA" w:eastAsia="ar-SA"/>
        </w:rPr>
        <w:t xml:space="preserve">/л) и </w:t>
      </w:r>
      <w:proofErr w:type="spellStart"/>
      <w:r w:rsidRPr="00DA25E5">
        <w:rPr>
          <w:sz w:val="28"/>
          <w:szCs w:val="24"/>
          <w:lang w:val="uk-UA" w:eastAsia="ar-SA"/>
        </w:rPr>
        <w:t>заметная</w:t>
      </w:r>
      <w:proofErr w:type="spellEnd"/>
      <w:r w:rsidRPr="00DA25E5">
        <w:rPr>
          <w:sz w:val="28"/>
          <w:szCs w:val="24"/>
          <w:lang w:val="uk-UA" w:eastAsia="ar-SA"/>
        </w:rPr>
        <w:t xml:space="preserve"> </w:t>
      </w:r>
      <w:proofErr w:type="spellStart"/>
      <w:r w:rsidRPr="00DA25E5">
        <w:rPr>
          <w:sz w:val="28"/>
          <w:szCs w:val="24"/>
          <w:lang w:val="uk-UA" w:eastAsia="ar-SA"/>
        </w:rPr>
        <w:t>тенденция</w:t>
      </w:r>
      <w:proofErr w:type="spellEnd"/>
      <w:r w:rsidRPr="00DA25E5">
        <w:rPr>
          <w:sz w:val="28"/>
          <w:szCs w:val="24"/>
          <w:lang w:val="uk-UA" w:eastAsia="ar-SA"/>
        </w:rPr>
        <w:t xml:space="preserve"> к </w:t>
      </w:r>
      <w:proofErr w:type="spellStart"/>
      <w:r w:rsidRPr="00DA25E5">
        <w:rPr>
          <w:sz w:val="28"/>
          <w:szCs w:val="24"/>
          <w:lang w:val="uk-UA" w:eastAsia="ar-SA"/>
        </w:rPr>
        <w:t>увеличению</w:t>
      </w:r>
      <w:proofErr w:type="spellEnd"/>
      <w:r w:rsidRPr="00DA25E5">
        <w:rPr>
          <w:sz w:val="28"/>
          <w:szCs w:val="24"/>
          <w:lang w:val="uk-UA" w:eastAsia="ar-SA"/>
        </w:rPr>
        <w:t xml:space="preserve"> - в 1,38 </w:t>
      </w:r>
      <w:proofErr w:type="spellStart"/>
      <w:r w:rsidRPr="00DA25E5">
        <w:rPr>
          <w:sz w:val="28"/>
          <w:szCs w:val="24"/>
          <w:lang w:val="uk-UA" w:eastAsia="ar-SA"/>
        </w:rPr>
        <w:t>раза</w:t>
      </w:r>
      <w:proofErr w:type="spellEnd"/>
      <w:r w:rsidRPr="00DA25E5">
        <w:rPr>
          <w:sz w:val="28"/>
          <w:szCs w:val="24"/>
          <w:lang w:val="uk-UA" w:eastAsia="ar-SA"/>
        </w:rPr>
        <w:t xml:space="preserve"> – по </w:t>
      </w:r>
      <w:proofErr w:type="spellStart"/>
      <w:r w:rsidRPr="00DA25E5">
        <w:rPr>
          <w:sz w:val="28"/>
          <w:szCs w:val="24"/>
          <w:lang w:val="uk-UA" w:eastAsia="ar-SA"/>
        </w:rPr>
        <w:t>отношению</w:t>
      </w:r>
      <w:proofErr w:type="spellEnd"/>
      <w:r w:rsidRPr="00DA25E5">
        <w:rPr>
          <w:sz w:val="28"/>
          <w:szCs w:val="24"/>
          <w:lang w:val="uk-UA" w:eastAsia="ar-SA"/>
        </w:rPr>
        <w:t xml:space="preserve"> к контролю. </w:t>
      </w:r>
      <w:proofErr w:type="spellStart"/>
      <w:r w:rsidRPr="00DA25E5">
        <w:rPr>
          <w:sz w:val="28"/>
          <w:szCs w:val="24"/>
          <w:lang w:val="uk-UA" w:eastAsia="ar-SA"/>
        </w:rPr>
        <w:t>Абсолютное</w:t>
      </w:r>
      <w:proofErr w:type="spellEnd"/>
      <w:r w:rsidRPr="00DA25E5">
        <w:rPr>
          <w:sz w:val="28"/>
          <w:szCs w:val="24"/>
          <w:lang w:val="uk-UA" w:eastAsia="ar-SA"/>
        </w:rPr>
        <w:t xml:space="preserve"> </w:t>
      </w:r>
      <w:proofErr w:type="spellStart"/>
      <w:r w:rsidRPr="00DA25E5">
        <w:rPr>
          <w:sz w:val="28"/>
          <w:szCs w:val="24"/>
          <w:lang w:val="uk-UA" w:eastAsia="ar-SA"/>
        </w:rPr>
        <w:t>количество</w:t>
      </w:r>
      <w:proofErr w:type="spellEnd"/>
      <w:r w:rsidRPr="00DA25E5">
        <w:rPr>
          <w:sz w:val="28"/>
          <w:szCs w:val="24"/>
          <w:lang w:val="uk-UA" w:eastAsia="ar-SA"/>
        </w:rPr>
        <w:t xml:space="preserve"> </w:t>
      </w:r>
      <w:proofErr w:type="spellStart"/>
      <w:r w:rsidRPr="00DA25E5">
        <w:rPr>
          <w:sz w:val="28"/>
          <w:szCs w:val="24"/>
          <w:lang w:val="uk-UA" w:eastAsia="ar-SA"/>
        </w:rPr>
        <w:t>лимфоцитов</w:t>
      </w:r>
      <w:proofErr w:type="spellEnd"/>
      <w:r w:rsidRPr="00DA25E5">
        <w:rPr>
          <w:sz w:val="28"/>
          <w:szCs w:val="24"/>
          <w:lang w:val="uk-UA" w:eastAsia="ar-SA"/>
        </w:rPr>
        <w:t xml:space="preserve"> </w:t>
      </w:r>
      <w:proofErr w:type="spellStart"/>
      <w:r w:rsidRPr="00DA25E5">
        <w:rPr>
          <w:sz w:val="28"/>
          <w:szCs w:val="24"/>
          <w:lang w:val="uk-UA" w:eastAsia="ar-SA"/>
        </w:rPr>
        <w:t>после</w:t>
      </w:r>
      <w:proofErr w:type="spellEnd"/>
      <w:r w:rsidRPr="00DA25E5">
        <w:rPr>
          <w:sz w:val="28"/>
          <w:szCs w:val="24"/>
          <w:lang w:val="uk-UA" w:eastAsia="ar-SA"/>
        </w:rPr>
        <w:t xml:space="preserve"> </w:t>
      </w:r>
      <w:proofErr w:type="spellStart"/>
      <w:r w:rsidRPr="00DA25E5">
        <w:rPr>
          <w:sz w:val="28"/>
          <w:szCs w:val="28"/>
          <w:lang w:val="uk-UA" w:eastAsia="ar-SA"/>
        </w:rPr>
        <w:t>лечения</w:t>
      </w:r>
      <w:proofErr w:type="spellEnd"/>
      <w:r w:rsidRPr="00DA25E5">
        <w:rPr>
          <w:sz w:val="28"/>
          <w:szCs w:val="28"/>
          <w:lang w:val="uk-UA" w:eastAsia="ar-SA"/>
        </w:rPr>
        <w:t xml:space="preserve"> так же </w:t>
      </w:r>
      <w:proofErr w:type="spellStart"/>
      <w:r w:rsidRPr="00DA25E5">
        <w:rPr>
          <w:sz w:val="28"/>
          <w:szCs w:val="28"/>
          <w:lang w:val="uk-UA" w:eastAsia="ar-SA"/>
        </w:rPr>
        <w:t>существенно</w:t>
      </w:r>
      <w:proofErr w:type="spellEnd"/>
      <w:r w:rsidRPr="00DA25E5">
        <w:rPr>
          <w:sz w:val="28"/>
          <w:szCs w:val="28"/>
          <w:lang w:val="uk-UA" w:eastAsia="ar-SA"/>
        </w:rPr>
        <w:t xml:space="preserve"> </w:t>
      </w:r>
      <w:proofErr w:type="spellStart"/>
      <w:r w:rsidRPr="00DA25E5">
        <w:rPr>
          <w:sz w:val="28"/>
          <w:szCs w:val="28"/>
          <w:lang w:val="uk-UA" w:eastAsia="ar-SA"/>
        </w:rPr>
        <w:t>увеличилось</w:t>
      </w:r>
      <w:proofErr w:type="spellEnd"/>
      <w:r w:rsidRPr="00DA25E5">
        <w:rPr>
          <w:sz w:val="28"/>
          <w:szCs w:val="28"/>
          <w:lang w:val="uk-UA" w:eastAsia="ar-SA"/>
        </w:rPr>
        <w:t xml:space="preserve"> - в 1,54 </w:t>
      </w:r>
      <w:proofErr w:type="spellStart"/>
      <w:r w:rsidRPr="00DA25E5">
        <w:rPr>
          <w:sz w:val="28"/>
          <w:szCs w:val="28"/>
          <w:lang w:val="uk-UA" w:eastAsia="ar-SA"/>
        </w:rPr>
        <w:t>раза</w:t>
      </w:r>
      <w:proofErr w:type="spellEnd"/>
      <w:r w:rsidRPr="00DA25E5">
        <w:rPr>
          <w:sz w:val="28"/>
          <w:szCs w:val="28"/>
          <w:lang w:val="uk-UA" w:eastAsia="ar-SA"/>
        </w:rPr>
        <w:t xml:space="preserve"> </w:t>
      </w:r>
      <w:r w:rsidRPr="00DA25E5">
        <w:rPr>
          <w:b/>
          <w:sz w:val="24"/>
          <w:szCs w:val="28"/>
          <w:lang w:val="ru-RU" w:eastAsia="ar-SA"/>
        </w:rPr>
        <w:t>(</w:t>
      </w:r>
      <w:r w:rsidRPr="00DA25E5">
        <w:rPr>
          <w:sz w:val="28"/>
          <w:szCs w:val="28"/>
          <w:lang w:val="ru-RU" w:eastAsia="ar-SA"/>
        </w:rPr>
        <w:t xml:space="preserve">р&lt;0,01) - </w:t>
      </w:r>
      <w:proofErr w:type="spellStart"/>
      <w:r w:rsidRPr="00DA25E5">
        <w:rPr>
          <w:sz w:val="28"/>
          <w:szCs w:val="28"/>
          <w:lang w:val="uk-UA" w:eastAsia="ar-SA"/>
        </w:rPr>
        <w:t>относительно</w:t>
      </w:r>
      <w:proofErr w:type="spellEnd"/>
      <w:r w:rsidRPr="00DA25E5">
        <w:rPr>
          <w:sz w:val="28"/>
          <w:szCs w:val="28"/>
          <w:lang w:val="uk-UA" w:eastAsia="ar-SA"/>
        </w:rPr>
        <w:t xml:space="preserve"> </w:t>
      </w:r>
      <w:proofErr w:type="spellStart"/>
      <w:r w:rsidRPr="00DA25E5">
        <w:rPr>
          <w:sz w:val="28"/>
          <w:szCs w:val="28"/>
          <w:lang w:val="uk-UA" w:eastAsia="ar-SA"/>
        </w:rPr>
        <w:t>исходных</w:t>
      </w:r>
      <w:proofErr w:type="spellEnd"/>
      <w:r w:rsidRPr="00DA25E5">
        <w:rPr>
          <w:sz w:val="28"/>
          <w:szCs w:val="28"/>
          <w:lang w:val="uk-UA" w:eastAsia="ar-SA"/>
        </w:rPr>
        <w:t xml:space="preserve"> </w:t>
      </w:r>
      <w:proofErr w:type="spellStart"/>
      <w:r w:rsidRPr="00DA25E5">
        <w:rPr>
          <w:sz w:val="28"/>
          <w:szCs w:val="28"/>
          <w:lang w:val="uk-UA" w:eastAsia="ar-SA"/>
        </w:rPr>
        <w:t>данных</w:t>
      </w:r>
      <w:proofErr w:type="spellEnd"/>
      <w:r w:rsidRPr="00DA25E5">
        <w:rPr>
          <w:sz w:val="28"/>
          <w:szCs w:val="28"/>
          <w:lang w:val="uk-UA" w:eastAsia="ar-SA"/>
        </w:rPr>
        <w:t xml:space="preserve"> </w:t>
      </w:r>
      <w:r w:rsidRPr="00DA25E5">
        <w:rPr>
          <w:sz w:val="28"/>
          <w:szCs w:val="24"/>
          <w:lang w:val="uk-UA" w:eastAsia="ar-SA"/>
        </w:rPr>
        <w:t xml:space="preserve">(с </w:t>
      </w:r>
      <w:r w:rsidRPr="00DA25E5">
        <w:rPr>
          <w:sz w:val="28"/>
          <w:szCs w:val="24"/>
          <w:lang w:val="ru-RU" w:eastAsia="ar-SA"/>
        </w:rPr>
        <w:t>1</w:t>
      </w:r>
      <w:r w:rsidRPr="00DA25E5">
        <w:rPr>
          <w:sz w:val="28"/>
          <w:szCs w:val="24"/>
          <w:lang w:val="uk-UA" w:eastAsia="ar-SA"/>
        </w:rPr>
        <w:t>,56 (0,22)×10</w:t>
      </w:r>
      <w:r w:rsidRPr="00DA25E5">
        <w:rPr>
          <w:sz w:val="28"/>
          <w:szCs w:val="24"/>
          <w:vertAlign w:val="superscript"/>
          <w:lang w:val="uk-UA" w:eastAsia="ar-SA"/>
        </w:rPr>
        <w:t>9</w:t>
      </w:r>
      <w:r w:rsidRPr="00DA25E5">
        <w:rPr>
          <w:sz w:val="28"/>
          <w:szCs w:val="24"/>
          <w:lang w:val="uk-UA" w:eastAsia="ar-SA"/>
        </w:rPr>
        <w:t>/л до 2,40 (0,36)×10</w:t>
      </w:r>
      <w:r w:rsidRPr="00DA25E5">
        <w:rPr>
          <w:sz w:val="28"/>
          <w:szCs w:val="24"/>
          <w:vertAlign w:val="superscript"/>
          <w:lang w:val="uk-UA" w:eastAsia="ar-SA"/>
        </w:rPr>
        <w:t>9</w:t>
      </w:r>
      <w:r w:rsidRPr="00DA25E5">
        <w:rPr>
          <w:sz w:val="28"/>
          <w:szCs w:val="24"/>
          <w:lang w:val="uk-UA" w:eastAsia="ar-SA"/>
        </w:rPr>
        <w:t>/л</w:t>
      </w:r>
      <w:r w:rsidRPr="00DA25E5">
        <w:rPr>
          <w:sz w:val="28"/>
          <w:szCs w:val="28"/>
          <w:lang w:val="uk-UA" w:eastAsia="ar-SA"/>
        </w:rPr>
        <w:t xml:space="preserve">) и </w:t>
      </w:r>
      <w:proofErr w:type="spellStart"/>
      <w:r w:rsidRPr="00DA25E5">
        <w:rPr>
          <w:sz w:val="28"/>
          <w:szCs w:val="28"/>
          <w:lang w:val="uk-UA" w:eastAsia="ar-SA"/>
        </w:rPr>
        <w:t>достоверно</w:t>
      </w:r>
      <w:proofErr w:type="spellEnd"/>
      <w:r w:rsidRPr="00DA25E5">
        <w:rPr>
          <w:sz w:val="28"/>
          <w:szCs w:val="28"/>
          <w:lang w:val="uk-UA" w:eastAsia="ar-SA"/>
        </w:rPr>
        <w:t xml:space="preserve"> - в 1,61 </w:t>
      </w:r>
      <w:proofErr w:type="spellStart"/>
      <w:r w:rsidRPr="00DA25E5">
        <w:rPr>
          <w:sz w:val="28"/>
          <w:szCs w:val="28"/>
          <w:lang w:val="uk-UA" w:eastAsia="ar-SA"/>
        </w:rPr>
        <w:t>раза</w:t>
      </w:r>
      <w:proofErr w:type="spellEnd"/>
      <w:r w:rsidRPr="00DA25E5">
        <w:rPr>
          <w:sz w:val="28"/>
          <w:szCs w:val="28"/>
          <w:lang w:val="uk-UA" w:eastAsia="ar-SA"/>
        </w:rPr>
        <w:t xml:space="preserve"> </w:t>
      </w:r>
      <w:r w:rsidRPr="00DA25E5">
        <w:rPr>
          <w:b/>
          <w:sz w:val="24"/>
          <w:szCs w:val="28"/>
          <w:lang w:val="ru-RU" w:eastAsia="ar-SA"/>
        </w:rPr>
        <w:t>(</w:t>
      </w:r>
      <w:r w:rsidRPr="00DA25E5">
        <w:rPr>
          <w:sz w:val="28"/>
          <w:szCs w:val="28"/>
          <w:lang w:val="ru-RU" w:eastAsia="ar-SA"/>
        </w:rPr>
        <w:t>р&lt;0,05) - относительно данных контроля</w:t>
      </w:r>
      <w:r w:rsidRPr="00DA25E5">
        <w:rPr>
          <w:sz w:val="28"/>
          <w:szCs w:val="28"/>
          <w:lang w:val="uk-UA" w:eastAsia="ar-SA"/>
        </w:rPr>
        <w:t>.</w:t>
      </w:r>
    </w:p>
    <w:p w:rsidR="00DA25E5" w:rsidRPr="00DA25E5" w:rsidRDefault="00DA25E5" w:rsidP="00DA25E5">
      <w:pPr>
        <w:suppressAutoHyphens/>
        <w:spacing w:line="360" w:lineRule="auto"/>
        <w:ind w:firstLine="708"/>
        <w:jc w:val="both"/>
        <w:rPr>
          <w:sz w:val="28"/>
          <w:szCs w:val="22"/>
          <w:lang w:val="ru-RU" w:eastAsia="ar-SA"/>
        </w:rPr>
      </w:pPr>
      <w:proofErr w:type="spellStart"/>
      <w:r w:rsidRPr="00DA25E5">
        <w:rPr>
          <w:sz w:val="28"/>
          <w:szCs w:val="28"/>
          <w:lang w:val="uk-UA" w:eastAsia="ar-SA"/>
        </w:rPr>
        <w:t>После</w:t>
      </w:r>
      <w:proofErr w:type="spellEnd"/>
      <w:r w:rsidRPr="00DA25E5">
        <w:rPr>
          <w:sz w:val="28"/>
          <w:szCs w:val="28"/>
          <w:lang w:val="uk-UA" w:eastAsia="ar-SA"/>
        </w:rPr>
        <w:t xml:space="preserve"> </w:t>
      </w:r>
      <w:proofErr w:type="spellStart"/>
      <w:r w:rsidRPr="00DA25E5">
        <w:rPr>
          <w:sz w:val="28"/>
          <w:szCs w:val="28"/>
          <w:lang w:val="uk-UA" w:eastAsia="ar-SA"/>
        </w:rPr>
        <w:t>лечения</w:t>
      </w:r>
      <w:proofErr w:type="spellEnd"/>
      <w:r w:rsidRPr="00DA25E5">
        <w:rPr>
          <w:sz w:val="28"/>
          <w:szCs w:val="28"/>
          <w:lang w:val="uk-UA" w:eastAsia="ar-SA"/>
        </w:rPr>
        <w:t xml:space="preserve"> </w:t>
      </w:r>
      <w:proofErr w:type="spellStart"/>
      <w:r w:rsidRPr="00DA25E5">
        <w:rPr>
          <w:sz w:val="28"/>
          <w:szCs w:val="28"/>
          <w:lang w:val="uk-UA" w:eastAsia="ar-SA"/>
        </w:rPr>
        <w:t>отмечался</w:t>
      </w:r>
      <w:proofErr w:type="spellEnd"/>
      <w:r w:rsidRPr="00DA25E5">
        <w:rPr>
          <w:sz w:val="28"/>
          <w:szCs w:val="28"/>
          <w:lang w:val="uk-UA" w:eastAsia="ar-SA"/>
        </w:rPr>
        <w:t xml:space="preserve"> </w:t>
      </w:r>
      <w:proofErr w:type="spellStart"/>
      <w:r w:rsidRPr="00DA25E5">
        <w:rPr>
          <w:sz w:val="28"/>
          <w:szCs w:val="28"/>
          <w:lang w:val="uk-UA" w:eastAsia="ar-SA"/>
        </w:rPr>
        <w:t>рост</w:t>
      </w:r>
      <w:proofErr w:type="spellEnd"/>
      <w:r w:rsidRPr="00DA25E5">
        <w:rPr>
          <w:sz w:val="28"/>
          <w:szCs w:val="24"/>
          <w:lang w:val="uk-UA" w:eastAsia="ar-SA"/>
        </w:rPr>
        <w:t xml:space="preserve"> </w:t>
      </w:r>
      <w:proofErr w:type="spellStart"/>
      <w:r w:rsidRPr="00DA25E5">
        <w:rPr>
          <w:sz w:val="28"/>
          <w:szCs w:val="24"/>
          <w:lang w:val="uk-UA" w:eastAsia="ar-SA"/>
        </w:rPr>
        <w:t>содержания</w:t>
      </w:r>
      <w:proofErr w:type="spellEnd"/>
      <w:r w:rsidRPr="00DA25E5">
        <w:rPr>
          <w:sz w:val="28"/>
          <w:szCs w:val="24"/>
          <w:lang w:val="uk-UA" w:eastAsia="ar-SA"/>
        </w:rPr>
        <w:t xml:space="preserve"> </w:t>
      </w:r>
      <w:r w:rsidRPr="00DA25E5">
        <w:rPr>
          <w:sz w:val="28"/>
          <w:szCs w:val="22"/>
          <w:lang w:val="ru-RU" w:eastAsia="ar-SA"/>
        </w:rPr>
        <w:t>CD3+</w:t>
      </w:r>
      <w:r w:rsidRPr="00DA25E5">
        <w:rPr>
          <w:sz w:val="28"/>
          <w:szCs w:val="24"/>
          <w:lang w:val="uk-UA" w:eastAsia="ar-SA"/>
        </w:rPr>
        <w:t>,</w:t>
      </w:r>
      <w:r w:rsidRPr="00DA25E5">
        <w:rPr>
          <w:sz w:val="28"/>
          <w:szCs w:val="22"/>
          <w:lang w:val="ru-RU" w:eastAsia="ar-SA"/>
        </w:rPr>
        <w:t xml:space="preserve"> CD4+, CD8+- клеток - в 1,55 </w:t>
      </w:r>
      <w:r w:rsidRPr="00DA25E5">
        <w:rPr>
          <w:b/>
          <w:sz w:val="24"/>
          <w:szCs w:val="28"/>
          <w:lang w:val="ru-RU" w:eastAsia="ar-SA"/>
        </w:rPr>
        <w:t>(</w:t>
      </w:r>
      <w:r w:rsidRPr="00DA25E5">
        <w:rPr>
          <w:sz w:val="28"/>
          <w:szCs w:val="28"/>
          <w:lang w:val="ru-RU" w:eastAsia="ar-SA"/>
        </w:rPr>
        <w:t>р&lt;0,01)</w:t>
      </w:r>
      <w:r w:rsidRPr="00DA25E5">
        <w:rPr>
          <w:sz w:val="28"/>
          <w:szCs w:val="22"/>
          <w:lang w:val="ru-RU" w:eastAsia="ar-SA"/>
        </w:rPr>
        <w:t xml:space="preserve">, 1,64 </w:t>
      </w:r>
      <w:r w:rsidRPr="00DA25E5">
        <w:rPr>
          <w:b/>
          <w:sz w:val="24"/>
          <w:szCs w:val="28"/>
          <w:lang w:val="ru-RU" w:eastAsia="ar-SA"/>
        </w:rPr>
        <w:t>(</w:t>
      </w:r>
      <w:r w:rsidRPr="00DA25E5">
        <w:rPr>
          <w:sz w:val="28"/>
          <w:szCs w:val="28"/>
          <w:lang w:val="ru-RU" w:eastAsia="ar-SA"/>
        </w:rPr>
        <w:t>р&lt;0,01)</w:t>
      </w:r>
      <w:r w:rsidRPr="00DA25E5">
        <w:rPr>
          <w:sz w:val="28"/>
          <w:szCs w:val="22"/>
          <w:lang w:val="ru-RU" w:eastAsia="ar-SA"/>
        </w:rPr>
        <w:t xml:space="preserve">, 2,29 </w:t>
      </w:r>
      <w:r w:rsidRPr="00DA25E5">
        <w:rPr>
          <w:b/>
          <w:sz w:val="24"/>
          <w:szCs w:val="28"/>
          <w:lang w:val="ru-RU" w:eastAsia="ar-SA"/>
        </w:rPr>
        <w:t>(</w:t>
      </w:r>
      <w:r w:rsidRPr="00DA25E5">
        <w:rPr>
          <w:sz w:val="28"/>
          <w:szCs w:val="28"/>
          <w:lang w:val="ru-RU" w:eastAsia="ar-SA"/>
        </w:rPr>
        <w:t>р&lt;0,05)</w:t>
      </w:r>
      <w:r w:rsidRPr="00DA25E5">
        <w:rPr>
          <w:sz w:val="28"/>
          <w:szCs w:val="22"/>
          <w:lang w:val="ru-RU" w:eastAsia="ar-SA"/>
        </w:rPr>
        <w:t xml:space="preserve"> раза соответственно - относительно исходного уровня и в 1,77 </w:t>
      </w:r>
      <w:r w:rsidRPr="00DA25E5">
        <w:rPr>
          <w:b/>
          <w:sz w:val="24"/>
          <w:szCs w:val="28"/>
          <w:lang w:val="ru-RU" w:eastAsia="ar-SA"/>
        </w:rPr>
        <w:t>(</w:t>
      </w:r>
      <w:r w:rsidRPr="00DA25E5">
        <w:rPr>
          <w:sz w:val="28"/>
          <w:szCs w:val="28"/>
          <w:lang w:val="ru-RU" w:eastAsia="ar-SA"/>
        </w:rPr>
        <w:t xml:space="preserve">р&lt;0,01), 1,84 </w:t>
      </w:r>
      <w:r w:rsidRPr="00DA25E5">
        <w:rPr>
          <w:b/>
          <w:sz w:val="24"/>
          <w:szCs w:val="28"/>
          <w:lang w:val="ru-RU" w:eastAsia="ar-SA"/>
        </w:rPr>
        <w:t>(</w:t>
      </w:r>
      <w:r w:rsidRPr="00DA25E5">
        <w:rPr>
          <w:sz w:val="28"/>
          <w:szCs w:val="28"/>
          <w:lang w:val="ru-RU" w:eastAsia="ar-SA"/>
        </w:rPr>
        <w:t xml:space="preserve">р&lt;0,01) и 2,44 раза </w:t>
      </w:r>
      <w:r w:rsidRPr="00DA25E5">
        <w:rPr>
          <w:b/>
          <w:sz w:val="24"/>
          <w:szCs w:val="28"/>
          <w:lang w:val="ru-RU" w:eastAsia="ar-SA"/>
        </w:rPr>
        <w:t>(</w:t>
      </w:r>
      <w:r w:rsidRPr="00DA25E5">
        <w:rPr>
          <w:sz w:val="28"/>
          <w:szCs w:val="28"/>
          <w:lang w:val="ru-RU" w:eastAsia="ar-SA"/>
        </w:rPr>
        <w:t>р&lt;0,05) - контроля</w:t>
      </w:r>
      <w:r w:rsidRPr="00DA25E5">
        <w:rPr>
          <w:sz w:val="28"/>
          <w:szCs w:val="22"/>
          <w:lang w:val="ru-RU" w:eastAsia="ar-SA"/>
        </w:rPr>
        <w:t>.</w:t>
      </w:r>
    </w:p>
    <w:p w:rsidR="00DA25E5" w:rsidRPr="00DA25E5" w:rsidRDefault="00DA25E5" w:rsidP="00DA25E5">
      <w:pPr>
        <w:suppressAutoHyphens/>
        <w:spacing w:line="360" w:lineRule="auto"/>
        <w:ind w:firstLine="708"/>
        <w:jc w:val="both"/>
        <w:rPr>
          <w:sz w:val="28"/>
          <w:szCs w:val="24"/>
          <w:shd w:val="clear" w:color="auto" w:fill="FFFFFF"/>
          <w:lang w:val="ru-RU" w:eastAsia="ar-SA"/>
        </w:rPr>
      </w:pPr>
      <w:r w:rsidRPr="00DA25E5">
        <w:rPr>
          <w:sz w:val="28"/>
          <w:szCs w:val="24"/>
          <w:lang w:val="uk-UA" w:eastAsia="ar-SA"/>
        </w:rPr>
        <w:t xml:space="preserve"> </w:t>
      </w:r>
      <w:proofErr w:type="spellStart"/>
      <w:r w:rsidRPr="00DA25E5">
        <w:rPr>
          <w:sz w:val="28"/>
          <w:szCs w:val="24"/>
          <w:lang w:val="uk-UA" w:eastAsia="ar-SA"/>
        </w:rPr>
        <w:t>Количество</w:t>
      </w:r>
      <w:proofErr w:type="spellEnd"/>
      <w:r w:rsidRPr="00DA25E5">
        <w:rPr>
          <w:sz w:val="28"/>
          <w:szCs w:val="24"/>
          <w:lang w:val="uk-UA" w:eastAsia="ar-SA"/>
        </w:rPr>
        <w:t xml:space="preserve"> </w:t>
      </w:r>
      <w:proofErr w:type="spellStart"/>
      <w:r w:rsidRPr="00DA25E5">
        <w:rPr>
          <w:sz w:val="28"/>
          <w:szCs w:val="24"/>
          <w:lang w:val="uk-UA" w:eastAsia="ar-SA"/>
        </w:rPr>
        <w:t>естественных</w:t>
      </w:r>
      <w:proofErr w:type="spellEnd"/>
      <w:r w:rsidRPr="00DA25E5">
        <w:rPr>
          <w:sz w:val="28"/>
          <w:szCs w:val="24"/>
          <w:lang w:val="uk-UA" w:eastAsia="ar-SA"/>
        </w:rPr>
        <w:t xml:space="preserve"> </w:t>
      </w:r>
      <w:proofErr w:type="spellStart"/>
      <w:r w:rsidRPr="00DA25E5">
        <w:rPr>
          <w:sz w:val="28"/>
          <w:szCs w:val="24"/>
          <w:lang w:val="uk-UA" w:eastAsia="ar-SA"/>
        </w:rPr>
        <w:t>киллеров</w:t>
      </w:r>
      <w:proofErr w:type="spellEnd"/>
      <w:r w:rsidRPr="00DA25E5">
        <w:rPr>
          <w:sz w:val="28"/>
          <w:szCs w:val="24"/>
          <w:lang w:val="ru-RU" w:eastAsia="ar-SA"/>
        </w:rPr>
        <w:t xml:space="preserve"> (С</w:t>
      </w:r>
      <w:r w:rsidRPr="00DA25E5">
        <w:rPr>
          <w:sz w:val="28"/>
          <w:szCs w:val="24"/>
          <w:lang w:val="en-US" w:eastAsia="ar-SA"/>
        </w:rPr>
        <w:t>D</w:t>
      </w:r>
      <w:r w:rsidRPr="00DA25E5">
        <w:rPr>
          <w:sz w:val="28"/>
          <w:szCs w:val="24"/>
          <w:lang w:val="ru-RU" w:eastAsia="ar-SA"/>
        </w:rPr>
        <w:t xml:space="preserve">16+) так же несколько увеличилось после лечения - в </w:t>
      </w:r>
      <w:r w:rsidRPr="00DA25E5">
        <w:rPr>
          <w:sz w:val="28"/>
          <w:szCs w:val="22"/>
          <w:lang w:val="ru-RU" w:eastAsia="ar-SA"/>
        </w:rPr>
        <w:t xml:space="preserve">1,45 раза относительно исходного уровня и в 1,6 раза </w:t>
      </w:r>
      <w:r w:rsidRPr="00DA25E5">
        <w:rPr>
          <w:sz w:val="28"/>
          <w:szCs w:val="28"/>
          <w:lang w:val="ru-RU" w:eastAsia="ar-SA"/>
        </w:rPr>
        <w:t>относительно данных контроля</w:t>
      </w:r>
      <w:r w:rsidRPr="00DA25E5">
        <w:rPr>
          <w:sz w:val="28"/>
          <w:szCs w:val="22"/>
          <w:lang w:val="ru-RU" w:eastAsia="ar-SA"/>
        </w:rPr>
        <w:t>.</w:t>
      </w:r>
      <w:r w:rsidRPr="00DA25E5">
        <w:rPr>
          <w:sz w:val="28"/>
          <w:szCs w:val="24"/>
          <w:lang w:val="ru-RU" w:eastAsia="ar-SA"/>
        </w:rPr>
        <w:t xml:space="preserve"> </w:t>
      </w:r>
      <w:r w:rsidRPr="00DA25E5">
        <w:rPr>
          <w:sz w:val="28"/>
          <w:szCs w:val="22"/>
          <w:lang w:val="ru-RU" w:eastAsia="ar-SA"/>
        </w:rPr>
        <w:t>ИРИ в группе</w:t>
      </w:r>
      <w:proofErr w:type="gramStart"/>
      <w:r w:rsidRPr="00DA25E5">
        <w:rPr>
          <w:sz w:val="28"/>
          <w:szCs w:val="22"/>
          <w:lang w:val="ru-RU" w:eastAsia="ar-SA"/>
        </w:rPr>
        <w:t xml:space="preserve"> В</w:t>
      </w:r>
      <w:proofErr w:type="gramEnd"/>
      <w:r w:rsidRPr="00DA25E5">
        <w:rPr>
          <w:sz w:val="28"/>
          <w:szCs w:val="22"/>
          <w:lang w:val="ru-RU" w:eastAsia="ar-SA"/>
        </w:rPr>
        <w:t xml:space="preserve"> после лечения  существенно не отличался от контроля.</w:t>
      </w:r>
      <w:r w:rsidRPr="00DA25E5">
        <w:rPr>
          <w:sz w:val="28"/>
          <w:szCs w:val="24"/>
          <w:lang w:val="uk-UA" w:eastAsia="ar-SA"/>
        </w:rPr>
        <w:t xml:space="preserve"> </w:t>
      </w:r>
      <w:r w:rsidRPr="00DA25E5">
        <w:rPr>
          <w:sz w:val="28"/>
          <w:szCs w:val="24"/>
          <w:shd w:val="clear" w:color="auto" w:fill="FFFFFF"/>
          <w:lang w:val="ru-RU" w:eastAsia="ar-SA"/>
        </w:rPr>
        <w:t xml:space="preserve">Лейко-Т-клеточный индекс </w:t>
      </w:r>
      <w:r w:rsidRPr="00DA25E5">
        <w:rPr>
          <w:sz w:val="28"/>
          <w:szCs w:val="28"/>
          <w:shd w:val="clear" w:color="auto" w:fill="FFFFFF"/>
          <w:lang w:val="ru-RU" w:eastAsia="ar-SA"/>
        </w:rPr>
        <w:t xml:space="preserve">достоверно снижался </w:t>
      </w:r>
      <w:r w:rsidRPr="00DA25E5">
        <w:rPr>
          <w:b/>
          <w:sz w:val="28"/>
          <w:szCs w:val="28"/>
          <w:shd w:val="clear" w:color="auto" w:fill="FFFFFF"/>
          <w:lang w:val="ru-RU" w:eastAsia="ar-SA"/>
        </w:rPr>
        <w:t>(</w:t>
      </w:r>
      <w:proofErr w:type="gramStart"/>
      <w:r w:rsidRPr="00DA25E5">
        <w:rPr>
          <w:sz w:val="28"/>
          <w:szCs w:val="28"/>
          <w:shd w:val="clear" w:color="auto" w:fill="FFFFFF"/>
          <w:lang w:val="ru-RU" w:eastAsia="ar-SA"/>
        </w:rPr>
        <w:t>р</w:t>
      </w:r>
      <w:proofErr w:type="gramEnd"/>
      <w:r w:rsidRPr="00DA25E5">
        <w:rPr>
          <w:b/>
          <w:sz w:val="28"/>
          <w:szCs w:val="28"/>
          <w:shd w:val="clear" w:color="auto" w:fill="FFFFFF"/>
          <w:lang w:val="ru-RU" w:eastAsia="ar-SA"/>
        </w:rPr>
        <w:t>&lt;</w:t>
      </w:r>
      <w:r w:rsidRPr="00DA25E5">
        <w:rPr>
          <w:sz w:val="28"/>
          <w:szCs w:val="28"/>
          <w:shd w:val="clear" w:color="auto" w:fill="FFFFFF"/>
          <w:lang w:val="ru-RU" w:eastAsia="ar-SA"/>
        </w:rPr>
        <w:t xml:space="preserve">0,01), указывая на </w:t>
      </w:r>
      <w:r w:rsidRPr="00DA25E5">
        <w:rPr>
          <w:sz w:val="28"/>
          <w:szCs w:val="24"/>
          <w:shd w:val="clear" w:color="auto" w:fill="FFFFFF"/>
          <w:lang w:val="ru-RU" w:eastAsia="ar-SA"/>
        </w:rPr>
        <w:t>функциональную перестройку Т-клеточного звена иммунитета. По-видимому, в исследуемой группе положительная динамика показателей клеточной специфической иммунологической реактивности была усилена применением иммуномодулятора в дополнение к стандартной терапии</w:t>
      </w:r>
      <w:r w:rsidRPr="00DA25E5">
        <w:rPr>
          <w:sz w:val="28"/>
          <w:szCs w:val="24"/>
          <w:shd w:val="clear" w:color="auto" w:fill="FFFFFF"/>
          <w:lang w:val="uk-UA" w:eastAsia="ar-SA"/>
        </w:rPr>
        <w:t xml:space="preserve"> </w:t>
      </w:r>
      <w:r w:rsidRPr="00DA25E5">
        <w:rPr>
          <w:sz w:val="28"/>
          <w:szCs w:val="24"/>
          <w:shd w:val="clear" w:color="auto" w:fill="FFFFFF"/>
          <w:lang w:val="ru-RU" w:eastAsia="ar-SA"/>
        </w:rPr>
        <w:t>(табл. 1)</w:t>
      </w:r>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что</w:t>
      </w:r>
      <w:proofErr w:type="spellEnd"/>
      <w:r w:rsidRPr="00DA25E5">
        <w:rPr>
          <w:sz w:val="28"/>
          <w:szCs w:val="24"/>
          <w:shd w:val="clear" w:color="auto" w:fill="FFFFFF"/>
          <w:lang w:val="uk-UA" w:eastAsia="ar-SA"/>
        </w:rPr>
        <w:t>, и</w:t>
      </w:r>
      <w:r w:rsidRPr="00DA25E5">
        <w:rPr>
          <w:sz w:val="28"/>
          <w:szCs w:val="24"/>
          <w:shd w:val="clear" w:color="auto" w:fill="FFFFFF"/>
          <w:lang w:val="ru-RU" w:eastAsia="ar-SA"/>
        </w:rPr>
        <w:t xml:space="preserve"> способствовало увеличению количества и </w:t>
      </w:r>
      <w:r w:rsidRPr="00DA25E5">
        <w:rPr>
          <w:sz w:val="28"/>
          <w:szCs w:val="24"/>
          <w:shd w:val="clear" w:color="auto" w:fill="FFFFFF"/>
          <w:lang w:val="ru-RU" w:eastAsia="ar-SA"/>
        </w:rPr>
        <w:lastRenderedPageBreak/>
        <w:t>функциональной активности клеток специфического клеточного звена иммунитета, часть из которых определяет направление развертывания иммунного ответа в дальнейшем.</w:t>
      </w:r>
    </w:p>
    <w:p w:rsidR="00DA25E5" w:rsidRPr="00DA25E5" w:rsidRDefault="00DA25E5" w:rsidP="00DA25E5">
      <w:pPr>
        <w:suppressAutoHyphens/>
        <w:spacing w:line="360" w:lineRule="auto"/>
        <w:ind w:firstLine="708"/>
        <w:jc w:val="both"/>
        <w:rPr>
          <w:sz w:val="28"/>
          <w:szCs w:val="24"/>
          <w:lang w:val="en-US" w:eastAsia="ar-SA"/>
        </w:rPr>
      </w:pPr>
      <w:r w:rsidRPr="00DA25E5">
        <w:rPr>
          <w:sz w:val="28"/>
          <w:szCs w:val="28"/>
          <w:lang w:val="uk-UA" w:eastAsia="ar-SA"/>
        </w:rPr>
        <w:t>В</w:t>
      </w:r>
      <w:r w:rsidRPr="00DA25E5">
        <w:rPr>
          <w:sz w:val="28"/>
          <w:szCs w:val="28"/>
          <w:lang w:val="ru-RU" w:eastAsia="ar-SA"/>
        </w:rPr>
        <w:t xml:space="preserve"> гуморальном специфическом звене иммунитета у больных с ХСН тяжелой степени и осложненной пневмонией </w:t>
      </w:r>
      <w:r w:rsidRPr="00DA25E5">
        <w:rPr>
          <w:sz w:val="28"/>
          <w:szCs w:val="28"/>
          <w:lang w:val="uk-UA" w:eastAsia="ar-SA"/>
        </w:rPr>
        <w:t xml:space="preserve">(табл. 2) </w:t>
      </w:r>
      <w:r w:rsidRPr="00DA25E5">
        <w:rPr>
          <w:sz w:val="28"/>
          <w:szCs w:val="28"/>
          <w:lang w:val="ru-RU" w:eastAsia="ar-SA"/>
        </w:rPr>
        <w:t>не отмечалось существенных различий в количестве С</w:t>
      </w:r>
      <w:r w:rsidRPr="00DA25E5">
        <w:rPr>
          <w:sz w:val="28"/>
          <w:szCs w:val="28"/>
          <w:lang w:val="en-US" w:eastAsia="ar-SA"/>
        </w:rPr>
        <w:t>D</w:t>
      </w:r>
      <w:r w:rsidRPr="00DA25E5">
        <w:rPr>
          <w:sz w:val="28"/>
          <w:szCs w:val="28"/>
          <w:lang w:val="ru-RU" w:eastAsia="ar-SA"/>
        </w:rPr>
        <w:t>19+ -</w:t>
      </w:r>
      <w:r w:rsidRPr="00DA25E5">
        <w:rPr>
          <w:sz w:val="28"/>
          <w:szCs w:val="28"/>
          <w:lang w:val="uk-UA" w:eastAsia="ar-SA"/>
        </w:rPr>
        <w:t xml:space="preserve"> </w:t>
      </w:r>
      <w:proofErr w:type="spellStart"/>
      <w:r w:rsidRPr="00DA25E5">
        <w:rPr>
          <w:sz w:val="28"/>
          <w:szCs w:val="28"/>
          <w:lang w:val="uk-UA" w:eastAsia="ar-SA"/>
        </w:rPr>
        <w:t>лимфоцитов</w:t>
      </w:r>
      <w:proofErr w:type="spellEnd"/>
      <w:r w:rsidRPr="00DA25E5">
        <w:rPr>
          <w:sz w:val="28"/>
          <w:szCs w:val="28"/>
          <w:lang w:val="uk-UA" w:eastAsia="ar-SA"/>
        </w:rPr>
        <w:t xml:space="preserve"> до и </w:t>
      </w:r>
      <w:proofErr w:type="spellStart"/>
      <w:r w:rsidRPr="00DA25E5">
        <w:rPr>
          <w:sz w:val="28"/>
          <w:szCs w:val="28"/>
          <w:lang w:val="uk-UA" w:eastAsia="ar-SA"/>
        </w:rPr>
        <w:t>после</w:t>
      </w:r>
      <w:proofErr w:type="spellEnd"/>
      <w:r w:rsidRPr="00DA25E5">
        <w:rPr>
          <w:sz w:val="28"/>
          <w:szCs w:val="28"/>
          <w:lang w:val="uk-UA" w:eastAsia="ar-SA"/>
        </w:rPr>
        <w:t xml:space="preserve"> </w:t>
      </w:r>
      <w:proofErr w:type="spellStart"/>
      <w:r w:rsidRPr="00DA25E5">
        <w:rPr>
          <w:sz w:val="28"/>
          <w:szCs w:val="28"/>
          <w:lang w:val="uk-UA" w:eastAsia="ar-SA"/>
        </w:rPr>
        <w:t>лечения</w:t>
      </w:r>
      <w:proofErr w:type="spellEnd"/>
      <w:r w:rsidRPr="00DA25E5">
        <w:rPr>
          <w:sz w:val="28"/>
          <w:szCs w:val="28"/>
          <w:lang w:val="uk-UA" w:eastAsia="ar-SA"/>
        </w:rPr>
        <w:t xml:space="preserve">  по </w:t>
      </w:r>
      <w:proofErr w:type="spellStart"/>
      <w:r w:rsidRPr="00DA25E5">
        <w:rPr>
          <w:sz w:val="28"/>
          <w:szCs w:val="28"/>
          <w:lang w:val="uk-UA" w:eastAsia="ar-SA"/>
        </w:rPr>
        <w:t>сравнению</w:t>
      </w:r>
      <w:proofErr w:type="spellEnd"/>
      <w:r w:rsidRPr="00DA25E5">
        <w:rPr>
          <w:sz w:val="28"/>
          <w:szCs w:val="28"/>
          <w:lang w:val="uk-UA" w:eastAsia="ar-SA"/>
        </w:rPr>
        <w:t xml:space="preserve"> с контролем. </w:t>
      </w:r>
      <w:r w:rsidRPr="00DA25E5">
        <w:rPr>
          <w:sz w:val="28"/>
          <w:szCs w:val="28"/>
          <w:lang w:val="ru-RU" w:eastAsia="ar-SA"/>
        </w:rPr>
        <w:t xml:space="preserve">Содержание сывороточного </w:t>
      </w:r>
      <w:r w:rsidRPr="00DA25E5">
        <w:rPr>
          <w:sz w:val="28"/>
          <w:szCs w:val="28"/>
          <w:lang w:val="en-US" w:eastAsia="ar-SA"/>
        </w:rPr>
        <w:t>IgA</w:t>
      </w:r>
      <w:r w:rsidRPr="00DA25E5">
        <w:rPr>
          <w:sz w:val="28"/>
          <w:szCs w:val="28"/>
          <w:lang w:val="ru-RU" w:eastAsia="ar-SA"/>
        </w:rPr>
        <w:t xml:space="preserve"> в группе В до лечения было несколько - в 1,37 раза - меньше такового в контроле, в</w:t>
      </w:r>
      <w:r w:rsidRPr="00DA25E5">
        <w:rPr>
          <w:sz w:val="28"/>
          <w:szCs w:val="24"/>
          <w:lang w:val="uk-UA" w:eastAsia="ar-SA"/>
        </w:rPr>
        <w:t xml:space="preserve"> то </w:t>
      </w:r>
      <w:proofErr w:type="spellStart"/>
      <w:r w:rsidRPr="00DA25E5">
        <w:rPr>
          <w:sz w:val="28"/>
          <w:szCs w:val="24"/>
          <w:lang w:val="uk-UA" w:eastAsia="ar-SA"/>
        </w:rPr>
        <w:t>время</w:t>
      </w:r>
      <w:proofErr w:type="spellEnd"/>
      <w:r w:rsidRPr="00DA25E5">
        <w:rPr>
          <w:sz w:val="28"/>
          <w:szCs w:val="24"/>
          <w:lang w:val="uk-UA" w:eastAsia="ar-SA"/>
        </w:rPr>
        <w:t xml:space="preserve"> </w:t>
      </w:r>
      <w:proofErr w:type="spellStart"/>
      <w:r w:rsidRPr="00DA25E5">
        <w:rPr>
          <w:sz w:val="28"/>
          <w:szCs w:val="24"/>
          <w:lang w:val="uk-UA" w:eastAsia="ar-SA"/>
        </w:rPr>
        <w:t>как</w:t>
      </w:r>
      <w:proofErr w:type="spellEnd"/>
      <w:r w:rsidRPr="00DA25E5">
        <w:rPr>
          <w:sz w:val="28"/>
          <w:szCs w:val="24"/>
          <w:lang w:val="uk-UA" w:eastAsia="ar-SA"/>
        </w:rPr>
        <w:t xml:space="preserve"> </w:t>
      </w:r>
      <w:proofErr w:type="spellStart"/>
      <w:r w:rsidRPr="00DA25E5">
        <w:rPr>
          <w:sz w:val="28"/>
          <w:szCs w:val="24"/>
          <w:lang w:val="uk-UA" w:eastAsia="ar-SA"/>
        </w:rPr>
        <w:t>после</w:t>
      </w:r>
      <w:proofErr w:type="spellEnd"/>
      <w:r w:rsidRPr="00DA25E5">
        <w:rPr>
          <w:sz w:val="28"/>
          <w:szCs w:val="24"/>
          <w:lang w:val="uk-UA" w:eastAsia="ar-SA"/>
        </w:rPr>
        <w:t xml:space="preserve"> </w:t>
      </w:r>
      <w:proofErr w:type="spellStart"/>
      <w:r w:rsidRPr="00DA25E5">
        <w:rPr>
          <w:sz w:val="28"/>
          <w:szCs w:val="24"/>
          <w:lang w:val="uk-UA" w:eastAsia="ar-SA"/>
        </w:rPr>
        <w:t>лечения</w:t>
      </w:r>
      <w:proofErr w:type="spellEnd"/>
      <w:r w:rsidRPr="00DA25E5">
        <w:rPr>
          <w:sz w:val="28"/>
          <w:szCs w:val="24"/>
          <w:lang w:val="uk-UA" w:eastAsia="ar-SA"/>
        </w:rPr>
        <w:t xml:space="preserve"> </w:t>
      </w:r>
      <w:proofErr w:type="spellStart"/>
      <w:r w:rsidRPr="00DA25E5">
        <w:rPr>
          <w:sz w:val="28"/>
          <w:szCs w:val="24"/>
          <w:lang w:val="uk-UA" w:eastAsia="ar-SA"/>
        </w:rPr>
        <w:t>наблюдалось</w:t>
      </w:r>
      <w:proofErr w:type="spellEnd"/>
      <w:r w:rsidRPr="00DA25E5">
        <w:rPr>
          <w:sz w:val="28"/>
          <w:szCs w:val="24"/>
          <w:lang w:val="uk-UA" w:eastAsia="ar-SA"/>
        </w:rPr>
        <w:t xml:space="preserve"> </w:t>
      </w:r>
      <w:proofErr w:type="spellStart"/>
      <w:r w:rsidRPr="00DA25E5">
        <w:rPr>
          <w:sz w:val="28"/>
          <w:szCs w:val="24"/>
          <w:lang w:val="uk-UA" w:eastAsia="ar-SA"/>
        </w:rPr>
        <w:t>его</w:t>
      </w:r>
      <w:proofErr w:type="spellEnd"/>
      <w:r w:rsidRPr="00DA25E5">
        <w:rPr>
          <w:sz w:val="28"/>
          <w:szCs w:val="24"/>
          <w:lang w:val="uk-UA" w:eastAsia="ar-SA"/>
        </w:rPr>
        <w:t xml:space="preserve"> </w:t>
      </w:r>
      <w:proofErr w:type="spellStart"/>
      <w:r w:rsidRPr="00DA25E5">
        <w:rPr>
          <w:sz w:val="28"/>
          <w:szCs w:val="24"/>
          <w:lang w:val="uk-UA" w:eastAsia="ar-SA"/>
        </w:rPr>
        <w:t>достоверное</w:t>
      </w:r>
      <w:proofErr w:type="spellEnd"/>
      <w:r w:rsidRPr="00DA25E5">
        <w:rPr>
          <w:sz w:val="28"/>
          <w:szCs w:val="24"/>
          <w:lang w:val="uk-UA" w:eastAsia="ar-SA"/>
        </w:rPr>
        <w:t xml:space="preserve"> </w:t>
      </w:r>
      <w:proofErr w:type="spellStart"/>
      <w:r w:rsidRPr="00DA25E5">
        <w:rPr>
          <w:sz w:val="28"/>
          <w:szCs w:val="24"/>
          <w:lang w:val="uk-UA" w:eastAsia="ar-SA"/>
        </w:rPr>
        <w:t>увеличение</w:t>
      </w:r>
      <w:proofErr w:type="spellEnd"/>
      <w:r w:rsidRPr="00DA25E5">
        <w:rPr>
          <w:sz w:val="28"/>
          <w:szCs w:val="24"/>
          <w:lang w:val="uk-UA" w:eastAsia="ar-SA"/>
        </w:rPr>
        <w:t xml:space="preserve"> - в 1,43 </w:t>
      </w:r>
      <w:proofErr w:type="spellStart"/>
      <w:r w:rsidRPr="00DA25E5">
        <w:rPr>
          <w:sz w:val="28"/>
          <w:szCs w:val="24"/>
          <w:lang w:val="uk-UA" w:eastAsia="ar-SA"/>
        </w:rPr>
        <w:t>раза</w:t>
      </w:r>
      <w:proofErr w:type="spellEnd"/>
      <w:r w:rsidRPr="00DA25E5">
        <w:rPr>
          <w:sz w:val="28"/>
          <w:szCs w:val="24"/>
          <w:lang w:val="uk-UA" w:eastAsia="ar-SA"/>
        </w:rPr>
        <w:t xml:space="preserve"> </w:t>
      </w:r>
      <w:r w:rsidRPr="00DA25E5">
        <w:rPr>
          <w:sz w:val="24"/>
          <w:szCs w:val="28"/>
          <w:lang w:val="ru-RU" w:eastAsia="ar-SA"/>
        </w:rPr>
        <w:t>(</w:t>
      </w:r>
      <w:proofErr w:type="gramStart"/>
      <w:r w:rsidRPr="00DA25E5">
        <w:rPr>
          <w:sz w:val="28"/>
          <w:szCs w:val="28"/>
          <w:lang w:val="ru-RU" w:eastAsia="ar-SA"/>
        </w:rPr>
        <w:t>р</w:t>
      </w:r>
      <w:proofErr w:type="gramEnd"/>
      <w:r w:rsidRPr="00DA25E5">
        <w:rPr>
          <w:sz w:val="28"/>
          <w:szCs w:val="28"/>
          <w:lang w:val="ru-RU" w:eastAsia="ar-SA"/>
        </w:rPr>
        <w:t>&lt;0,01)</w:t>
      </w:r>
      <w:r w:rsidRPr="00DA25E5">
        <w:rPr>
          <w:sz w:val="28"/>
          <w:szCs w:val="24"/>
          <w:lang w:val="uk-UA" w:eastAsia="ar-SA"/>
        </w:rPr>
        <w:t xml:space="preserve"> по </w:t>
      </w:r>
      <w:proofErr w:type="spellStart"/>
      <w:r w:rsidRPr="00DA25E5">
        <w:rPr>
          <w:sz w:val="28"/>
          <w:szCs w:val="24"/>
          <w:lang w:val="uk-UA" w:eastAsia="ar-SA"/>
        </w:rPr>
        <w:t>отношению</w:t>
      </w:r>
      <w:proofErr w:type="spellEnd"/>
      <w:r w:rsidRPr="00DA25E5">
        <w:rPr>
          <w:sz w:val="28"/>
          <w:szCs w:val="24"/>
          <w:lang w:val="uk-UA" w:eastAsia="ar-SA"/>
        </w:rPr>
        <w:t xml:space="preserve"> к </w:t>
      </w:r>
      <w:proofErr w:type="spellStart"/>
      <w:r w:rsidRPr="00DA25E5">
        <w:rPr>
          <w:sz w:val="28"/>
          <w:szCs w:val="24"/>
          <w:lang w:val="uk-UA" w:eastAsia="ar-SA"/>
        </w:rPr>
        <w:t>исходным</w:t>
      </w:r>
      <w:proofErr w:type="spellEnd"/>
      <w:r w:rsidRPr="00DA25E5">
        <w:rPr>
          <w:sz w:val="28"/>
          <w:szCs w:val="24"/>
          <w:lang w:val="uk-UA" w:eastAsia="ar-SA"/>
        </w:rPr>
        <w:t xml:space="preserve"> </w:t>
      </w:r>
      <w:proofErr w:type="spellStart"/>
      <w:r w:rsidRPr="00DA25E5">
        <w:rPr>
          <w:sz w:val="28"/>
          <w:szCs w:val="24"/>
          <w:lang w:val="uk-UA" w:eastAsia="ar-SA"/>
        </w:rPr>
        <w:t>данным</w:t>
      </w:r>
      <w:proofErr w:type="spellEnd"/>
      <w:r w:rsidRPr="00DA25E5">
        <w:rPr>
          <w:sz w:val="28"/>
          <w:szCs w:val="24"/>
          <w:lang w:val="uk-UA" w:eastAsia="ar-SA"/>
        </w:rPr>
        <w:t xml:space="preserve"> и </w:t>
      </w:r>
      <w:proofErr w:type="spellStart"/>
      <w:r w:rsidRPr="00DA25E5">
        <w:rPr>
          <w:sz w:val="28"/>
          <w:szCs w:val="24"/>
          <w:lang w:val="uk-UA" w:eastAsia="ar-SA"/>
        </w:rPr>
        <w:t>незначительно</w:t>
      </w:r>
      <w:proofErr w:type="spellEnd"/>
      <w:r w:rsidRPr="00DA25E5">
        <w:rPr>
          <w:sz w:val="28"/>
          <w:szCs w:val="24"/>
          <w:lang w:val="uk-UA" w:eastAsia="ar-SA"/>
        </w:rPr>
        <w:t xml:space="preserve"> -  контролю </w:t>
      </w:r>
      <w:r w:rsidRPr="00DA25E5">
        <w:rPr>
          <w:sz w:val="28"/>
          <w:szCs w:val="28"/>
          <w:lang w:val="uk-UA" w:eastAsia="ar-SA"/>
        </w:rPr>
        <w:t>(табл. 2)</w:t>
      </w:r>
      <w:r w:rsidRPr="00DA25E5">
        <w:rPr>
          <w:sz w:val="28"/>
          <w:szCs w:val="24"/>
          <w:lang w:val="uk-UA" w:eastAsia="ar-SA"/>
        </w:rPr>
        <w:t xml:space="preserve">. </w:t>
      </w:r>
    </w:p>
    <w:p w:rsidR="00DA25E5" w:rsidRPr="00DA25E5" w:rsidRDefault="00DA25E5" w:rsidP="00DA25E5">
      <w:pPr>
        <w:suppressAutoHyphens/>
        <w:spacing w:line="360" w:lineRule="auto"/>
        <w:ind w:firstLine="708"/>
        <w:jc w:val="both"/>
        <w:rPr>
          <w:sz w:val="28"/>
          <w:szCs w:val="28"/>
          <w:lang w:val="ru-RU" w:eastAsia="ar-SA"/>
        </w:rPr>
      </w:pPr>
      <w:proofErr w:type="spellStart"/>
      <w:r w:rsidRPr="00DA25E5">
        <w:rPr>
          <w:sz w:val="28"/>
          <w:szCs w:val="24"/>
          <w:lang w:val="uk-UA" w:eastAsia="ar-SA"/>
        </w:rPr>
        <w:t>Известно</w:t>
      </w:r>
      <w:proofErr w:type="spellEnd"/>
      <w:r w:rsidRPr="00DA25E5">
        <w:rPr>
          <w:sz w:val="28"/>
          <w:szCs w:val="24"/>
          <w:lang w:val="uk-UA" w:eastAsia="ar-SA"/>
        </w:rPr>
        <w:t xml:space="preserve">, </w:t>
      </w:r>
      <w:proofErr w:type="spellStart"/>
      <w:r w:rsidRPr="00DA25E5">
        <w:rPr>
          <w:sz w:val="28"/>
          <w:szCs w:val="24"/>
          <w:lang w:val="uk-UA" w:eastAsia="ar-SA"/>
        </w:rPr>
        <w:t>что</w:t>
      </w:r>
      <w:proofErr w:type="spellEnd"/>
      <w:r w:rsidRPr="00DA25E5">
        <w:rPr>
          <w:sz w:val="28"/>
          <w:szCs w:val="28"/>
          <w:lang w:val="ru-RU" w:eastAsia="ar-SA"/>
        </w:rPr>
        <w:t xml:space="preserve"> сывороточный </w:t>
      </w:r>
      <w:r w:rsidRPr="00DA25E5">
        <w:rPr>
          <w:sz w:val="28"/>
          <w:szCs w:val="28"/>
          <w:lang w:val="en-US" w:eastAsia="ar-SA"/>
        </w:rPr>
        <w:t>IgA</w:t>
      </w:r>
      <w:r w:rsidRPr="00DA25E5">
        <w:rPr>
          <w:sz w:val="28"/>
          <w:szCs w:val="28"/>
          <w:lang w:val="ru-RU" w:eastAsia="ar-SA"/>
        </w:rPr>
        <w:t xml:space="preserve"> является предшественником секреторного, который в свою очередь является важным для поддержания иммунной памяти и обеспечения иммунной солидарности слизистых оболочек.</w:t>
      </w:r>
    </w:p>
    <w:p w:rsidR="00DA25E5" w:rsidRPr="00DA25E5" w:rsidRDefault="00DA25E5" w:rsidP="00DA25E5">
      <w:pPr>
        <w:suppressAutoHyphens/>
        <w:spacing w:line="360" w:lineRule="auto"/>
        <w:ind w:firstLine="708"/>
        <w:jc w:val="both"/>
        <w:rPr>
          <w:sz w:val="28"/>
          <w:szCs w:val="28"/>
          <w:lang w:val="uk-UA" w:eastAsia="ar-SA"/>
        </w:rPr>
      </w:pPr>
      <w:proofErr w:type="spellStart"/>
      <w:r w:rsidRPr="00DA25E5">
        <w:rPr>
          <w:sz w:val="28"/>
          <w:szCs w:val="24"/>
          <w:lang w:val="uk-UA" w:eastAsia="ar-SA"/>
        </w:rPr>
        <w:t>Уровень</w:t>
      </w:r>
      <w:proofErr w:type="spellEnd"/>
      <w:r w:rsidRPr="00DA25E5">
        <w:rPr>
          <w:sz w:val="28"/>
          <w:szCs w:val="24"/>
          <w:lang w:val="uk-UA" w:eastAsia="ar-SA"/>
        </w:rPr>
        <w:t xml:space="preserve"> </w:t>
      </w:r>
      <w:proofErr w:type="spellStart"/>
      <w:r w:rsidRPr="00DA25E5">
        <w:rPr>
          <w:sz w:val="28"/>
          <w:szCs w:val="28"/>
          <w:lang w:val="en-US" w:eastAsia="ar-SA"/>
        </w:rPr>
        <w:t>IgM</w:t>
      </w:r>
      <w:proofErr w:type="spellEnd"/>
      <w:r w:rsidRPr="00DA25E5">
        <w:rPr>
          <w:sz w:val="28"/>
          <w:szCs w:val="28"/>
          <w:lang w:val="ru-RU" w:eastAsia="ar-SA"/>
        </w:rPr>
        <w:t xml:space="preserve"> в группе В до лечения не отличался от контроля</w:t>
      </w:r>
      <w:r w:rsidRPr="00DA25E5">
        <w:rPr>
          <w:sz w:val="28"/>
          <w:szCs w:val="24"/>
          <w:lang w:val="uk-UA" w:eastAsia="ar-SA"/>
        </w:rPr>
        <w:t xml:space="preserve">, </w:t>
      </w:r>
      <w:proofErr w:type="spellStart"/>
      <w:r w:rsidRPr="00DA25E5">
        <w:rPr>
          <w:sz w:val="28"/>
          <w:szCs w:val="24"/>
          <w:lang w:val="uk-UA" w:eastAsia="ar-SA"/>
        </w:rPr>
        <w:t>но</w:t>
      </w:r>
      <w:proofErr w:type="spellEnd"/>
      <w:r w:rsidRPr="00DA25E5">
        <w:rPr>
          <w:sz w:val="28"/>
          <w:szCs w:val="24"/>
          <w:lang w:val="uk-UA" w:eastAsia="ar-SA"/>
        </w:rPr>
        <w:t xml:space="preserve"> </w:t>
      </w:r>
      <w:proofErr w:type="spellStart"/>
      <w:r w:rsidRPr="00DA25E5">
        <w:rPr>
          <w:sz w:val="28"/>
          <w:szCs w:val="24"/>
          <w:lang w:val="uk-UA" w:eastAsia="ar-SA"/>
        </w:rPr>
        <w:t>был</w:t>
      </w:r>
      <w:proofErr w:type="spellEnd"/>
      <w:r w:rsidRPr="00DA25E5">
        <w:rPr>
          <w:sz w:val="28"/>
          <w:szCs w:val="24"/>
          <w:lang w:val="uk-UA" w:eastAsia="ar-SA"/>
        </w:rPr>
        <w:t xml:space="preserve"> </w:t>
      </w:r>
      <w:proofErr w:type="spellStart"/>
      <w:r w:rsidRPr="00DA25E5">
        <w:rPr>
          <w:sz w:val="28"/>
          <w:szCs w:val="24"/>
          <w:lang w:val="uk-UA" w:eastAsia="ar-SA"/>
        </w:rPr>
        <w:t>выше</w:t>
      </w:r>
      <w:proofErr w:type="spellEnd"/>
      <w:r w:rsidRPr="00DA25E5">
        <w:rPr>
          <w:sz w:val="28"/>
          <w:szCs w:val="24"/>
          <w:lang w:val="uk-UA" w:eastAsia="ar-SA"/>
        </w:rPr>
        <w:t xml:space="preserve"> значений </w:t>
      </w:r>
      <w:proofErr w:type="spellStart"/>
      <w:r w:rsidRPr="00DA25E5">
        <w:rPr>
          <w:sz w:val="28"/>
          <w:szCs w:val="24"/>
          <w:lang w:val="uk-UA" w:eastAsia="ar-SA"/>
        </w:rPr>
        <w:t>нормы</w:t>
      </w:r>
      <w:proofErr w:type="spellEnd"/>
      <w:r w:rsidRPr="00DA25E5">
        <w:rPr>
          <w:sz w:val="28"/>
          <w:szCs w:val="24"/>
          <w:lang w:val="uk-UA" w:eastAsia="ar-SA"/>
        </w:rPr>
        <w:t xml:space="preserve"> в </w:t>
      </w:r>
      <w:proofErr w:type="spellStart"/>
      <w:r w:rsidRPr="00DA25E5">
        <w:rPr>
          <w:sz w:val="28"/>
          <w:szCs w:val="24"/>
          <w:lang w:val="uk-UA" w:eastAsia="ar-SA"/>
        </w:rPr>
        <w:t>обеих</w:t>
      </w:r>
      <w:proofErr w:type="spellEnd"/>
      <w:r w:rsidRPr="00DA25E5">
        <w:rPr>
          <w:sz w:val="28"/>
          <w:szCs w:val="24"/>
          <w:lang w:val="uk-UA" w:eastAsia="ar-SA"/>
        </w:rPr>
        <w:t xml:space="preserve"> </w:t>
      </w:r>
      <w:proofErr w:type="spellStart"/>
      <w:r w:rsidRPr="00DA25E5">
        <w:rPr>
          <w:sz w:val="28"/>
          <w:szCs w:val="24"/>
          <w:lang w:val="uk-UA" w:eastAsia="ar-SA"/>
        </w:rPr>
        <w:t>группах</w:t>
      </w:r>
      <w:proofErr w:type="spellEnd"/>
      <w:r w:rsidRPr="00DA25E5">
        <w:rPr>
          <w:sz w:val="28"/>
          <w:szCs w:val="24"/>
          <w:lang w:val="uk-UA" w:eastAsia="ar-SA"/>
        </w:rPr>
        <w:t xml:space="preserve">. </w:t>
      </w:r>
      <w:r w:rsidRPr="00DA25E5">
        <w:rPr>
          <w:sz w:val="28"/>
          <w:szCs w:val="28"/>
          <w:lang w:val="ru-RU" w:eastAsia="ar-SA"/>
        </w:rPr>
        <w:t>После лечения он достоверно снижался - в 1,82 раза (</w:t>
      </w:r>
      <w:proofErr w:type="gramStart"/>
      <w:r w:rsidRPr="00DA25E5">
        <w:rPr>
          <w:sz w:val="28"/>
          <w:szCs w:val="28"/>
          <w:lang w:val="ru-RU" w:eastAsia="ar-SA"/>
        </w:rPr>
        <w:t>р</w:t>
      </w:r>
      <w:proofErr w:type="gramEnd"/>
      <w:r w:rsidRPr="00DA25E5">
        <w:rPr>
          <w:sz w:val="28"/>
          <w:szCs w:val="28"/>
          <w:lang w:val="ru-RU" w:eastAsia="ar-SA"/>
        </w:rPr>
        <w:t xml:space="preserve">&lt;0,05) - по отношению к исходному и незначительно – контрольному значению. </w:t>
      </w:r>
    </w:p>
    <w:p w:rsidR="00DA25E5" w:rsidRPr="00DA25E5" w:rsidRDefault="00DA25E5" w:rsidP="00DA25E5">
      <w:pPr>
        <w:suppressAutoHyphens/>
        <w:spacing w:line="360" w:lineRule="auto"/>
        <w:ind w:firstLine="708"/>
        <w:jc w:val="both"/>
        <w:rPr>
          <w:sz w:val="28"/>
          <w:szCs w:val="28"/>
          <w:lang w:val="ru-RU" w:eastAsia="ar-SA"/>
        </w:rPr>
      </w:pPr>
      <w:r w:rsidRPr="00DA25E5">
        <w:rPr>
          <w:sz w:val="28"/>
          <w:szCs w:val="28"/>
          <w:lang w:val="ru-RU" w:eastAsia="ar-SA"/>
        </w:rPr>
        <w:t xml:space="preserve">Подобная тенденция свидетельствует об уменьшении остроты процесса так как необходимость синтеза </w:t>
      </w:r>
      <w:proofErr w:type="spellStart"/>
      <w:proofErr w:type="gramStart"/>
      <w:r w:rsidRPr="00DA25E5">
        <w:rPr>
          <w:sz w:val="28"/>
          <w:szCs w:val="28"/>
          <w:lang w:val="en-US" w:eastAsia="ar-SA"/>
        </w:rPr>
        <w:t>IgM</w:t>
      </w:r>
      <w:proofErr w:type="spellEnd"/>
      <w:proofErr w:type="gramEnd"/>
      <w:r w:rsidRPr="00DA25E5">
        <w:rPr>
          <w:sz w:val="28"/>
          <w:szCs w:val="28"/>
          <w:lang w:val="ru-RU" w:eastAsia="ar-SA"/>
        </w:rPr>
        <w:t xml:space="preserve"> как правило возникает при первом контакте с патогенном для быстрого его распознавания и уничтожения, а так же наиболее сильная среди всех иммуноглобулинов способность </w:t>
      </w:r>
      <w:proofErr w:type="spellStart"/>
      <w:r w:rsidRPr="00DA25E5">
        <w:rPr>
          <w:sz w:val="28"/>
          <w:szCs w:val="28"/>
          <w:lang w:val="en-US" w:eastAsia="ar-SA"/>
        </w:rPr>
        <w:t>IgM</w:t>
      </w:r>
      <w:proofErr w:type="spellEnd"/>
      <w:r w:rsidRPr="00DA25E5">
        <w:rPr>
          <w:sz w:val="28"/>
          <w:szCs w:val="28"/>
          <w:lang w:val="ru-RU" w:eastAsia="ar-SA"/>
        </w:rPr>
        <w:t xml:space="preserve"> активировать комплемент, обеспечивает тем самым и реализацию </w:t>
      </w:r>
      <w:proofErr w:type="spellStart"/>
      <w:r w:rsidRPr="00DA25E5">
        <w:rPr>
          <w:sz w:val="28"/>
          <w:szCs w:val="28"/>
          <w:lang w:val="ru-RU" w:eastAsia="ar-SA"/>
        </w:rPr>
        <w:t>комплементзависимой</w:t>
      </w:r>
      <w:proofErr w:type="spellEnd"/>
      <w:r w:rsidRPr="00DA25E5">
        <w:rPr>
          <w:sz w:val="28"/>
          <w:szCs w:val="28"/>
          <w:lang w:val="ru-RU" w:eastAsia="ar-SA"/>
        </w:rPr>
        <w:t xml:space="preserve"> </w:t>
      </w:r>
      <w:proofErr w:type="spellStart"/>
      <w:r w:rsidRPr="00DA25E5">
        <w:rPr>
          <w:sz w:val="28"/>
          <w:szCs w:val="28"/>
          <w:lang w:val="ru-RU" w:eastAsia="ar-SA"/>
        </w:rPr>
        <w:t>цитотоксичности</w:t>
      </w:r>
      <w:proofErr w:type="spellEnd"/>
      <w:r w:rsidRPr="00DA25E5">
        <w:rPr>
          <w:sz w:val="28"/>
          <w:szCs w:val="28"/>
          <w:lang w:val="ru-RU" w:eastAsia="ar-SA"/>
        </w:rPr>
        <w:t xml:space="preserve">. Синтез </w:t>
      </w:r>
      <w:proofErr w:type="spellStart"/>
      <w:r w:rsidRPr="00DA25E5">
        <w:rPr>
          <w:sz w:val="28"/>
          <w:szCs w:val="28"/>
          <w:lang w:val="ru-RU" w:eastAsia="ar-SA"/>
        </w:rPr>
        <w:t>малоспецифичных</w:t>
      </w:r>
      <w:proofErr w:type="spellEnd"/>
      <w:r w:rsidRPr="00DA25E5">
        <w:rPr>
          <w:sz w:val="28"/>
          <w:szCs w:val="28"/>
          <w:lang w:val="ru-RU" w:eastAsia="ar-SA"/>
        </w:rPr>
        <w:t xml:space="preserve"> </w:t>
      </w:r>
      <w:proofErr w:type="spellStart"/>
      <w:r w:rsidRPr="00DA25E5">
        <w:rPr>
          <w:sz w:val="28"/>
          <w:szCs w:val="28"/>
          <w:lang w:val="ru-RU" w:eastAsia="ar-SA"/>
        </w:rPr>
        <w:t>острофазовых</w:t>
      </w:r>
      <w:proofErr w:type="spellEnd"/>
      <w:r w:rsidRPr="00DA25E5">
        <w:rPr>
          <w:sz w:val="28"/>
          <w:szCs w:val="28"/>
          <w:lang w:val="ru-RU" w:eastAsia="ar-SA"/>
        </w:rPr>
        <w:t xml:space="preserve"> </w:t>
      </w:r>
      <w:proofErr w:type="spellStart"/>
      <w:r w:rsidRPr="00DA25E5">
        <w:rPr>
          <w:sz w:val="28"/>
          <w:szCs w:val="28"/>
          <w:lang w:val="en-US" w:eastAsia="ar-SA"/>
        </w:rPr>
        <w:t>IgM</w:t>
      </w:r>
      <w:proofErr w:type="spellEnd"/>
      <w:r w:rsidRPr="00DA25E5">
        <w:rPr>
          <w:sz w:val="28"/>
          <w:szCs w:val="28"/>
          <w:lang w:val="ru-RU" w:eastAsia="ar-SA"/>
        </w:rPr>
        <w:t xml:space="preserve"> регулируется в норме только уровнем </w:t>
      </w:r>
      <w:proofErr w:type="gramStart"/>
      <w:r w:rsidRPr="00DA25E5">
        <w:rPr>
          <w:sz w:val="28"/>
          <w:szCs w:val="28"/>
          <w:lang w:val="ru-RU" w:eastAsia="ar-SA"/>
        </w:rPr>
        <w:t>соответствующих</w:t>
      </w:r>
      <w:proofErr w:type="gramEnd"/>
      <w:r w:rsidRPr="00DA25E5">
        <w:rPr>
          <w:sz w:val="28"/>
          <w:szCs w:val="28"/>
          <w:lang w:val="ru-RU" w:eastAsia="ar-SA"/>
        </w:rPr>
        <w:t xml:space="preserve"> по специфичности </w:t>
      </w:r>
      <w:proofErr w:type="spellStart"/>
      <w:r w:rsidRPr="00DA25E5">
        <w:rPr>
          <w:sz w:val="28"/>
          <w:szCs w:val="28"/>
          <w:lang w:val="en-US" w:eastAsia="ar-SA"/>
        </w:rPr>
        <w:t>IgG</w:t>
      </w:r>
      <w:proofErr w:type="spellEnd"/>
      <w:r w:rsidRPr="00DA25E5">
        <w:rPr>
          <w:sz w:val="28"/>
          <w:szCs w:val="28"/>
          <w:lang w:val="ru-RU" w:eastAsia="ar-SA"/>
        </w:rPr>
        <w:t xml:space="preserve"> по типу обратной связи</w:t>
      </w:r>
      <w:r w:rsidRPr="00DA25E5">
        <w:rPr>
          <w:sz w:val="28"/>
          <w:szCs w:val="28"/>
          <w:lang w:val="uk-UA" w:eastAsia="ar-SA"/>
        </w:rPr>
        <w:t xml:space="preserve"> (табл. 2)</w:t>
      </w:r>
      <w:r w:rsidRPr="00DA25E5">
        <w:rPr>
          <w:sz w:val="28"/>
          <w:szCs w:val="28"/>
          <w:lang w:val="ru-RU" w:eastAsia="ar-SA"/>
        </w:rPr>
        <w:t xml:space="preserve">. </w:t>
      </w:r>
    </w:p>
    <w:p w:rsidR="00DA25E5" w:rsidRPr="00DA25E5" w:rsidRDefault="00DA25E5" w:rsidP="00DA25E5">
      <w:pPr>
        <w:tabs>
          <w:tab w:val="left" w:pos="2025"/>
        </w:tabs>
        <w:suppressAutoHyphens/>
        <w:spacing w:line="360" w:lineRule="auto"/>
        <w:ind w:firstLine="900"/>
        <w:jc w:val="both"/>
        <w:rPr>
          <w:sz w:val="28"/>
          <w:szCs w:val="24"/>
          <w:lang w:val="ru-RU" w:eastAsia="ar-SA"/>
        </w:rPr>
      </w:pPr>
      <w:proofErr w:type="spellStart"/>
      <w:r w:rsidRPr="00DA25E5">
        <w:rPr>
          <w:sz w:val="28"/>
          <w:szCs w:val="24"/>
          <w:lang w:val="uk-UA" w:eastAsia="ar-SA"/>
        </w:rPr>
        <w:t>Уровень</w:t>
      </w:r>
      <w:proofErr w:type="spellEnd"/>
      <w:r w:rsidRPr="00DA25E5">
        <w:rPr>
          <w:sz w:val="28"/>
          <w:szCs w:val="24"/>
          <w:lang w:val="uk-UA" w:eastAsia="ar-SA"/>
        </w:rPr>
        <w:t xml:space="preserve"> </w:t>
      </w:r>
      <w:proofErr w:type="spellStart"/>
      <w:r w:rsidRPr="00DA25E5">
        <w:rPr>
          <w:sz w:val="28"/>
          <w:szCs w:val="28"/>
          <w:lang w:val="en-US" w:eastAsia="ar-SA"/>
        </w:rPr>
        <w:t>IgG</w:t>
      </w:r>
      <w:proofErr w:type="spellEnd"/>
      <w:r w:rsidRPr="00DA25E5">
        <w:rPr>
          <w:sz w:val="28"/>
          <w:szCs w:val="28"/>
          <w:lang w:val="ru-RU" w:eastAsia="ar-SA"/>
        </w:rPr>
        <w:t xml:space="preserve"> в группе В до лечения не отличался от контроля, в то время как после лечения с применением иммуномодулятора в дополнение к стандартной терапии наблюдалось его достоверное увеличение - в 1,43 раза </w:t>
      </w:r>
      <w:r w:rsidRPr="00DA25E5">
        <w:rPr>
          <w:sz w:val="24"/>
          <w:szCs w:val="28"/>
          <w:lang w:val="ru-RU" w:eastAsia="ar-SA"/>
        </w:rPr>
        <w:t>(</w:t>
      </w:r>
      <w:r w:rsidRPr="00DA25E5">
        <w:rPr>
          <w:sz w:val="28"/>
          <w:szCs w:val="28"/>
          <w:lang w:val="ru-RU" w:eastAsia="ar-SA"/>
        </w:rPr>
        <w:t>р&lt;0,01) -</w:t>
      </w:r>
      <w:r w:rsidRPr="00DA25E5">
        <w:rPr>
          <w:sz w:val="28"/>
          <w:szCs w:val="24"/>
          <w:lang w:val="uk-UA" w:eastAsia="ar-SA"/>
        </w:rPr>
        <w:t xml:space="preserve"> по </w:t>
      </w:r>
      <w:proofErr w:type="spellStart"/>
      <w:r w:rsidRPr="00DA25E5">
        <w:rPr>
          <w:sz w:val="28"/>
          <w:szCs w:val="24"/>
          <w:lang w:val="uk-UA" w:eastAsia="ar-SA"/>
        </w:rPr>
        <w:t>сравнению</w:t>
      </w:r>
      <w:proofErr w:type="spellEnd"/>
      <w:r w:rsidRPr="00DA25E5">
        <w:rPr>
          <w:sz w:val="28"/>
          <w:szCs w:val="24"/>
          <w:lang w:val="uk-UA" w:eastAsia="ar-SA"/>
        </w:rPr>
        <w:t xml:space="preserve"> с </w:t>
      </w:r>
      <w:proofErr w:type="spellStart"/>
      <w:r w:rsidRPr="00DA25E5">
        <w:rPr>
          <w:sz w:val="28"/>
          <w:szCs w:val="24"/>
          <w:lang w:val="uk-UA" w:eastAsia="ar-SA"/>
        </w:rPr>
        <w:t>исходным</w:t>
      </w:r>
      <w:proofErr w:type="spellEnd"/>
      <w:r w:rsidRPr="00DA25E5">
        <w:rPr>
          <w:sz w:val="28"/>
          <w:szCs w:val="24"/>
          <w:lang w:val="uk-UA" w:eastAsia="ar-SA"/>
        </w:rPr>
        <w:t xml:space="preserve"> </w:t>
      </w:r>
      <w:proofErr w:type="spellStart"/>
      <w:r w:rsidRPr="00DA25E5">
        <w:rPr>
          <w:sz w:val="28"/>
          <w:szCs w:val="24"/>
          <w:lang w:val="uk-UA" w:eastAsia="ar-SA"/>
        </w:rPr>
        <w:t>уровнем</w:t>
      </w:r>
      <w:proofErr w:type="spellEnd"/>
      <w:r w:rsidRPr="00DA25E5">
        <w:rPr>
          <w:sz w:val="28"/>
          <w:szCs w:val="24"/>
          <w:lang w:val="uk-UA" w:eastAsia="ar-SA"/>
        </w:rPr>
        <w:t xml:space="preserve"> и </w:t>
      </w:r>
      <w:proofErr w:type="spellStart"/>
      <w:r w:rsidRPr="00DA25E5">
        <w:rPr>
          <w:sz w:val="28"/>
          <w:szCs w:val="24"/>
          <w:lang w:val="uk-UA" w:eastAsia="ar-SA"/>
        </w:rPr>
        <w:t>незначительно</w:t>
      </w:r>
      <w:proofErr w:type="spellEnd"/>
      <w:r w:rsidRPr="00DA25E5">
        <w:rPr>
          <w:sz w:val="28"/>
          <w:szCs w:val="24"/>
          <w:lang w:val="uk-UA" w:eastAsia="ar-SA"/>
        </w:rPr>
        <w:t xml:space="preserve"> – </w:t>
      </w:r>
      <w:proofErr w:type="spellStart"/>
      <w:r w:rsidRPr="00DA25E5">
        <w:rPr>
          <w:sz w:val="28"/>
          <w:szCs w:val="24"/>
          <w:lang w:val="uk-UA" w:eastAsia="ar-SA"/>
        </w:rPr>
        <w:t>контрольным</w:t>
      </w:r>
      <w:proofErr w:type="spellEnd"/>
      <w:r w:rsidRPr="00DA25E5">
        <w:rPr>
          <w:sz w:val="28"/>
          <w:szCs w:val="24"/>
          <w:lang w:val="uk-UA" w:eastAsia="ar-SA"/>
        </w:rPr>
        <w:t xml:space="preserve"> </w:t>
      </w:r>
      <w:r w:rsidRPr="00DA25E5">
        <w:rPr>
          <w:sz w:val="28"/>
          <w:szCs w:val="28"/>
          <w:lang w:val="uk-UA" w:eastAsia="ar-SA"/>
        </w:rPr>
        <w:t>(табл. 2)</w:t>
      </w:r>
      <w:r w:rsidRPr="00DA25E5">
        <w:rPr>
          <w:sz w:val="28"/>
          <w:szCs w:val="24"/>
          <w:lang w:val="ru-RU" w:eastAsia="ar-SA"/>
        </w:rPr>
        <w:t>.</w:t>
      </w:r>
      <w:r w:rsidRPr="00DA25E5">
        <w:rPr>
          <w:sz w:val="28"/>
          <w:szCs w:val="24"/>
          <w:lang w:val="uk-UA" w:eastAsia="ar-SA"/>
        </w:rPr>
        <w:t xml:space="preserve"> </w:t>
      </w:r>
    </w:p>
    <w:p w:rsidR="00DA25E5" w:rsidRPr="00DA25E5" w:rsidRDefault="00DA25E5" w:rsidP="00DA25E5">
      <w:pPr>
        <w:tabs>
          <w:tab w:val="left" w:pos="2025"/>
        </w:tabs>
        <w:suppressAutoHyphens/>
        <w:spacing w:line="360" w:lineRule="auto"/>
        <w:ind w:firstLine="900"/>
        <w:jc w:val="both"/>
        <w:rPr>
          <w:sz w:val="28"/>
          <w:szCs w:val="24"/>
          <w:lang w:val="ru-RU" w:eastAsia="ar-SA"/>
        </w:rPr>
      </w:pPr>
      <w:r w:rsidRPr="00DA25E5">
        <w:rPr>
          <w:sz w:val="28"/>
          <w:szCs w:val="28"/>
          <w:lang w:val="ru-RU" w:eastAsia="ar-SA"/>
        </w:rPr>
        <w:lastRenderedPageBreak/>
        <w:t>Вышеприведенные данные могут свидетельствовать о наступлении регресса имеющегося воспалительного процесса, на что указывает</w:t>
      </w:r>
    </w:p>
    <w:p w:rsidR="00DA25E5" w:rsidRPr="00DA25E5" w:rsidRDefault="00DA25E5" w:rsidP="00DA25E5">
      <w:pPr>
        <w:tabs>
          <w:tab w:val="left" w:pos="2025"/>
        </w:tabs>
        <w:suppressAutoHyphens/>
        <w:spacing w:line="360" w:lineRule="auto"/>
        <w:ind w:firstLine="900"/>
        <w:jc w:val="right"/>
        <w:rPr>
          <w:i/>
          <w:sz w:val="28"/>
          <w:szCs w:val="28"/>
          <w:lang w:val="uk-UA" w:eastAsia="ar-SA"/>
        </w:rPr>
      </w:pPr>
      <w:r w:rsidRPr="00DA25E5">
        <w:rPr>
          <w:i/>
          <w:sz w:val="28"/>
          <w:szCs w:val="28"/>
          <w:lang w:val="ru-RU" w:eastAsia="ar-SA"/>
        </w:rPr>
        <w:t>Таблица</w:t>
      </w:r>
      <w:r w:rsidRPr="00DA25E5">
        <w:rPr>
          <w:i/>
          <w:sz w:val="28"/>
          <w:szCs w:val="28"/>
          <w:lang w:val="uk-UA" w:eastAsia="ar-SA"/>
        </w:rPr>
        <w:t xml:space="preserve">  2</w:t>
      </w:r>
    </w:p>
    <w:p w:rsidR="00DA25E5" w:rsidRPr="00DA25E5" w:rsidRDefault="00DA25E5" w:rsidP="00DA25E5">
      <w:pPr>
        <w:suppressAutoHyphens/>
        <w:spacing w:line="360" w:lineRule="auto"/>
        <w:jc w:val="center"/>
        <w:rPr>
          <w:sz w:val="28"/>
          <w:szCs w:val="28"/>
          <w:lang w:val="uk-UA" w:eastAsia="ar-SA"/>
        </w:rPr>
      </w:pPr>
      <w:r w:rsidRPr="00DA25E5">
        <w:rPr>
          <w:sz w:val="28"/>
          <w:szCs w:val="28"/>
          <w:lang w:val="ru-RU" w:eastAsia="ar-SA"/>
        </w:rPr>
        <w:t xml:space="preserve">Показатели гуморальной специфической иммунологической реактивности у больных ХСН </w:t>
      </w:r>
      <w:proofErr w:type="spellStart"/>
      <w:r w:rsidRPr="00DA25E5">
        <w:rPr>
          <w:sz w:val="28"/>
          <w:szCs w:val="28"/>
          <w:lang w:val="uk-UA" w:eastAsia="ar-SA"/>
        </w:rPr>
        <w:t>тяжелой</w:t>
      </w:r>
      <w:proofErr w:type="spellEnd"/>
      <w:r w:rsidRPr="00DA25E5">
        <w:rPr>
          <w:sz w:val="28"/>
          <w:szCs w:val="28"/>
          <w:lang w:val="ru-RU" w:eastAsia="ar-SA"/>
        </w:rPr>
        <w:t xml:space="preserve"> степени</w:t>
      </w:r>
      <w:r w:rsidRPr="00DA25E5">
        <w:rPr>
          <w:sz w:val="28"/>
          <w:szCs w:val="28"/>
          <w:lang w:val="uk-UA" w:eastAsia="ar-SA"/>
        </w:rPr>
        <w:t>,</w:t>
      </w:r>
      <w:r w:rsidRPr="00DA25E5">
        <w:rPr>
          <w:sz w:val="28"/>
          <w:szCs w:val="28"/>
          <w:lang w:val="ru-RU" w:eastAsia="ar-SA"/>
        </w:rPr>
        <w:t xml:space="preserve"> осложненной пневмонией, на фоне обычной терапии </w:t>
      </w:r>
      <w:proofErr w:type="gramStart"/>
      <w:r w:rsidRPr="00DA25E5">
        <w:rPr>
          <w:sz w:val="28"/>
          <w:szCs w:val="28"/>
          <w:lang w:val="uk-UA" w:eastAsia="ar-SA"/>
        </w:rPr>
        <w:t>без</w:t>
      </w:r>
      <w:proofErr w:type="gramEnd"/>
      <w:r w:rsidRPr="00DA25E5">
        <w:rPr>
          <w:sz w:val="28"/>
          <w:szCs w:val="28"/>
          <w:lang w:val="uk-UA" w:eastAsia="ar-SA"/>
        </w:rPr>
        <w:t xml:space="preserve"> и с </w:t>
      </w:r>
      <w:proofErr w:type="spellStart"/>
      <w:r w:rsidRPr="00DA25E5">
        <w:rPr>
          <w:sz w:val="28"/>
          <w:szCs w:val="28"/>
          <w:lang w:val="ru-RU" w:eastAsia="ar-SA"/>
        </w:rPr>
        <w:t>иммунокоррекци</w:t>
      </w:r>
      <w:r w:rsidRPr="00DA25E5">
        <w:rPr>
          <w:sz w:val="28"/>
          <w:szCs w:val="28"/>
          <w:lang w:val="uk-UA" w:eastAsia="ar-SA"/>
        </w:rPr>
        <w:t>ей</w:t>
      </w:r>
      <w:proofErr w:type="spellEnd"/>
      <w:r w:rsidRPr="00DA25E5">
        <w:rPr>
          <w:sz w:val="28"/>
          <w:szCs w:val="28"/>
          <w:lang w:val="ru-RU" w:eastAsia="ar-SA"/>
        </w:rPr>
        <w:t xml:space="preserve"> </w:t>
      </w:r>
      <w:r w:rsidRPr="00DA25E5">
        <w:rPr>
          <w:sz w:val="28"/>
          <w:szCs w:val="28"/>
          <w:lang w:val="uk-UA" w:eastAsia="ar-SA"/>
        </w:rPr>
        <w:t xml:space="preserve">(М (m), n </w:t>
      </w:r>
      <w:r w:rsidRPr="00DA25E5">
        <w:rPr>
          <w:sz w:val="28"/>
          <w:szCs w:val="28"/>
          <w:lang w:val="ru-RU" w:eastAsia="ar-SA"/>
        </w:rPr>
        <w:t>= 9</w:t>
      </w:r>
      <w:r w:rsidRPr="00DA25E5">
        <w:rPr>
          <w:sz w:val="28"/>
          <w:szCs w:val="28"/>
          <w:lang w:val="uk-UA" w:eastAsia="ar-SA"/>
        </w:rPr>
        <w:t>)</w:t>
      </w:r>
    </w:p>
    <w:tbl>
      <w:tblPr>
        <w:tblW w:w="0" w:type="auto"/>
        <w:jc w:val="center"/>
        <w:tblLayout w:type="fixed"/>
        <w:tblLook w:val="0000" w:firstRow="0" w:lastRow="0" w:firstColumn="0" w:lastColumn="0" w:noHBand="0" w:noVBand="0"/>
      </w:tblPr>
      <w:tblGrid>
        <w:gridCol w:w="1860"/>
        <w:gridCol w:w="1502"/>
        <w:gridCol w:w="1501"/>
        <w:gridCol w:w="1477"/>
        <w:gridCol w:w="1569"/>
      </w:tblGrid>
      <w:tr w:rsidR="00DA25E5" w:rsidRPr="00DA25E5" w:rsidTr="008E2C9F">
        <w:trPr>
          <w:jc w:val="center"/>
        </w:trPr>
        <w:tc>
          <w:tcPr>
            <w:tcW w:w="1860" w:type="dxa"/>
            <w:tcBorders>
              <w:top w:val="single" w:sz="4" w:space="0" w:color="000000"/>
              <w:left w:val="single" w:sz="4" w:space="0" w:color="000000"/>
              <w:bottom w:val="single" w:sz="4" w:space="0" w:color="000000"/>
            </w:tcBorders>
            <w:vAlign w:val="center"/>
          </w:tcPr>
          <w:p w:rsidR="00DA25E5" w:rsidRPr="00DA25E5" w:rsidRDefault="00DA25E5" w:rsidP="00DA25E5">
            <w:pPr>
              <w:suppressAutoHyphens/>
              <w:snapToGrid w:val="0"/>
              <w:spacing w:line="288" w:lineRule="auto"/>
              <w:jc w:val="center"/>
              <w:rPr>
                <w:sz w:val="28"/>
                <w:szCs w:val="28"/>
                <w:lang w:val="ru-RU" w:eastAsia="ar-SA"/>
              </w:rPr>
            </w:pPr>
            <w:r w:rsidRPr="00DA25E5">
              <w:rPr>
                <w:sz w:val="28"/>
                <w:szCs w:val="28"/>
                <w:lang w:val="ru-RU" w:eastAsia="ar-SA"/>
              </w:rPr>
              <w:t>Показа</w:t>
            </w:r>
            <w:r w:rsidRPr="00DA25E5">
              <w:rPr>
                <w:sz w:val="28"/>
                <w:szCs w:val="28"/>
                <w:lang w:val="en-US" w:eastAsia="ar-SA"/>
              </w:rPr>
              <w:t>т</w:t>
            </w:r>
            <w:r w:rsidRPr="00DA25E5">
              <w:rPr>
                <w:sz w:val="28"/>
                <w:szCs w:val="28"/>
                <w:lang w:val="ru-RU" w:eastAsia="ar-SA"/>
              </w:rPr>
              <w:t>ель</w:t>
            </w:r>
          </w:p>
        </w:tc>
        <w:tc>
          <w:tcPr>
            <w:tcW w:w="1502"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Группа</w:t>
            </w:r>
            <w:proofErr w:type="gramStart"/>
            <w:r w:rsidRPr="00DA25E5">
              <w:rPr>
                <w:sz w:val="28"/>
                <w:szCs w:val="28"/>
                <w:lang w:val="en-US" w:eastAsia="ar-SA"/>
              </w:rPr>
              <w:t xml:space="preserve"> А</w:t>
            </w:r>
            <w:proofErr w:type="gramEnd"/>
            <w:r w:rsidRPr="00DA25E5">
              <w:rPr>
                <w:sz w:val="28"/>
                <w:szCs w:val="28"/>
                <w:lang w:val="ru-RU" w:eastAsia="ar-SA"/>
              </w:rPr>
              <w:t xml:space="preserve"> до</w:t>
            </w:r>
          </w:p>
          <w:p w:rsidR="00DA25E5" w:rsidRPr="00DA25E5" w:rsidRDefault="00DA25E5" w:rsidP="00DA25E5">
            <w:pPr>
              <w:suppressAutoHyphens/>
              <w:ind w:left="113" w:right="113"/>
              <w:jc w:val="center"/>
              <w:rPr>
                <w:sz w:val="28"/>
                <w:szCs w:val="28"/>
                <w:lang w:val="ru-RU" w:eastAsia="ar-SA"/>
              </w:rPr>
            </w:pPr>
            <w:r w:rsidRPr="00DA25E5">
              <w:rPr>
                <w:sz w:val="28"/>
                <w:szCs w:val="28"/>
                <w:lang w:val="ru-RU" w:eastAsia="ar-SA"/>
              </w:rPr>
              <w:t>лечения</w:t>
            </w:r>
          </w:p>
        </w:tc>
        <w:tc>
          <w:tcPr>
            <w:tcW w:w="1501"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 xml:space="preserve">Группа </w:t>
            </w:r>
          </w:p>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en-US" w:eastAsia="ar-SA"/>
              </w:rPr>
              <w:t>В</w:t>
            </w:r>
            <w:r w:rsidRPr="00DA25E5">
              <w:rPr>
                <w:sz w:val="28"/>
                <w:szCs w:val="28"/>
                <w:lang w:val="ru-RU" w:eastAsia="ar-SA"/>
              </w:rPr>
              <w:t xml:space="preserve"> до</w:t>
            </w:r>
          </w:p>
          <w:p w:rsidR="00DA25E5" w:rsidRPr="00DA25E5" w:rsidRDefault="00DA25E5" w:rsidP="00DA25E5">
            <w:pPr>
              <w:suppressAutoHyphens/>
              <w:ind w:left="113" w:right="113"/>
              <w:jc w:val="center"/>
              <w:rPr>
                <w:sz w:val="28"/>
                <w:szCs w:val="28"/>
                <w:lang w:val="ru-RU" w:eastAsia="ar-SA"/>
              </w:rPr>
            </w:pPr>
            <w:r w:rsidRPr="00DA25E5">
              <w:rPr>
                <w:sz w:val="28"/>
                <w:szCs w:val="28"/>
                <w:lang w:val="ru-RU" w:eastAsia="ar-SA"/>
              </w:rPr>
              <w:t>лечения</w:t>
            </w:r>
          </w:p>
        </w:tc>
        <w:tc>
          <w:tcPr>
            <w:tcW w:w="1477" w:type="dxa"/>
            <w:tcBorders>
              <w:top w:val="single" w:sz="4" w:space="0" w:color="000000"/>
              <w:left w:val="single" w:sz="4" w:space="0" w:color="000000"/>
              <w:bottom w:val="single" w:sz="4" w:space="0" w:color="000000"/>
            </w:tcBorders>
          </w:tcPr>
          <w:p w:rsidR="00DA25E5" w:rsidRPr="00DA25E5" w:rsidRDefault="00DA25E5" w:rsidP="00DA25E5">
            <w:pPr>
              <w:suppressAutoHyphens/>
              <w:snapToGrid w:val="0"/>
              <w:ind w:left="113" w:right="113"/>
              <w:jc w:val="center"/>
              <w:rPr>
                <w:sz w:val="28"/>
                <w:szCs w:val="28"/>
                <w:lang w:val="en-US" w:eastAsia="ar-SA"/>
              </w:rPr>
            </w:pPr>
            <w:r w:rsidRPr="00DA25E5">
              <w:rPr>
                <w:sz w:val="28"/>
                <w:szCs w:val="28"/>
                <w:lang w:val="ru-RU" w:eastAsia="ar-SA"/>
              </w:rPr>
              <w:t>Группа</w:t>
            </w:r>
            <w:r w:rsidRPr="00DA25E5">
              <w:rPr>
                <w:sz w:val="28"/>
                <w:szCs w:val="28"/>
                <w:lang w:val="en-US" w:eastAsia="ar-SA"/>
              </w:rPr>
              <w:t xml:space="preserve"> </w:t>
            </w:r>
          </w:p>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ru-RU" w:eastAsia="ar-SA"/>
              </w:rPr>
              <w:t>А после лечения</w:t>
            </w:r>
          </w:p>
        </w:tc>
        <w:tc>
          <w:tcPr>
            <w:tcW w:w="1569" w:type="dxa"/>
            <w:tcBorders>
              <w:top w:val="single" w:sz="4" w:space="0" w:color="000000"/>
              <w:left w:val="single" w:sz="4" w:space="0" w:color="000000"/>
              <w:bottom w:val="single" w:sz="4" w:space="0" w:color="000000"/>
              <w:right w:val="single" w:sz="4" w:space="0" w:color="000000"/>
            </w:tcBorders>
          </w:tcPr>
          <w:p w:rsidR="00DA25E5" w:rsidRPr="00DA25E5" w:rsidRDefault="00DA25E5" w:rsidP="00DA25E5">
            <w:pPr>
              <w:suppressAutoHyphens/>
              <w:snapToGrid w:val="0"/>
              <w:ind w:left="113" w:right="113"/>
              <w:jc w:val="center"/>
              <w:rPr>
                <w:sz w:val="28"/>
                <w:szCs w:val="28"/>
                <w:lang w:val="en-US" w:eastAsia="ar-SA"/>
              </w:rPr>
            </w:pPr>
            <w:r w:rsidRPr="00DA25E5">
              <w:rPr>
                <w:sz w:val="28"/>
                <w:szCs w:val="28"/>
                <w:lang w:val="ru-RU" w:eastAsia="ar-SA"/>
              </w:rPr>
              <w:t>Группа</w:t>
            </w:r>
            <w:r w:rsidRPr="00DA25E5">
              <w:rPr>
                <w:sz w:val="28"/>
                <w:szCs w:val="28"/>
                <w:lang w:val="en-US" w:eastAsia="ar-SA"/>
              </w:rPr>
              <w:t xml:space="preserve"> </w:t>
            </w:r>
          </w:p>
          <w:p w:rsidR="00DA25E5" w:rsidRPr="00DA25E5" w:rsidRDefault="00DA25E5" w:rsidP="00DA25E5">
            <w:pPr>
              <w:suppressAutoHyphens/>
              <w:snapToGrid w:val="0"/>
              <w:ind w:left="113" w:right="113"/>
              <w:jc w:val="center"/>
              <w:rPr>
                <w:sz w:val="28"/>
                <w:szCs w:val="28"/>
                <w:lang w:val="ru-RU" w:eastAsia="ar-SA"/>
              </w:rPr>
            </w:pPr>
            <w:r w:rsidRPr="00DA25E5">
              <w:rPr>
                <w:sz w:val="28"/>
                <w:szCs w:val="28"/>
                <w:lang w:val="en-US" w:eastAsia="ar-SA"/>
              </w:rPr>
              <w:t>В</w:t>
            </w:r>
            <w:r w:rsidRPr="00DA25E5">
              <w:rPr>
                <w:sz w:val="28"/>
                <w:szCs w:val="28"/>
                <w:lang w:val="uk-UA" w:eastAsia="ar-SA"/>
              </w:rPr>
              <w:t xml:space="preserve"> </w:t>
            </w:r>
            <w:r w:rsidRPr="00DA25E5">
              <w:rPr>
                <w:sz w:val="28"/>
                <w:szCs w:val="28"/>
                <w:lang w:val="ru-RU" w:eastAsia="ar-SA"/>
              </w:rPr>
              <w:t>после лечения</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proofErr w:type="gramStart"/>
            <w:r w:rsidRPr="00DA25E5">
              <w:rPr>
                <w:sz w:val="28"/>
                <w:szCs w:val="28"/>
                <w:lang w:val="ru-RU" w:eastAsia="ar-SA"/>
              </w:rPr>
              <w:t>В-л</w:t>
            </w:r>
            <w:proofErr w:type="gramEnd"/>
            <w:r w:rsidRPr="00DA25E5">
              <w:rPr>
                <w:sz w:val="28"/>
                <w:szCs w:val="28"/>
                <w:lang w:val="ru-RU" w:eastAsia="ar-SA"/>
              </w:rPr>
              <w:t xml:space="preserve"> (</w:t>
            </w:r>
            <w:r w:rsidRPr="00DA25E5">
              <w:rPr>
                <w:sz w:val="28"/>
                <w:szCs w:val="28"/>
                <w:lang w:val="fr-FR" w:eastAsia="ar-SA"/>
              </w:rPr>
              <w:t>CD</w:t>
            </w:r>
            <w:r w:rsidRPr="00DA25E5">
              <w:rPr>
                <w:sz w:val="28"/>
                <w:szCs w:val="28"/>
                <w:lang w:val="ru-RU" w:eastAsia="ar-SA"/>
              </w:rPr>
              <w:t>19</w:t>
            </w:r>
            <w:r w:rsidRPr="00DA25E5">
              <w:rPr>
                <w:sz w:val="24"/>
                <w:szCs w:val="28"/>
                <w:lang w:val="ru-RU" w:eastAsia="ar-SA"/>
              </w:rPr>
              <w:t>+</w:t>
            </w:r>
            <w:r w:rsidRPr="00DA25E5">
              <w:rPr>
                <w:sz w:val="28"/>
                <w:szCs w:val="28"/>
                <w:lang w:val="ru-RU" w:eastAsia="ar-SA"/>
              </w:rPr>
              <w:t>),</w:t>
            </w:r>
          </w:p>
          <w:p w:rsidR="00DA25E5" w:rsidRPr="00DA25E5" w:rsidRDefault="00DA25E5" w:rsidP="00DA25E5">
            <w:pPr>
              <w:suppressAutoHyphens/>
              <w:jc w:val="center"/>
              <w:rPr>
                <w:sz w:val="28"/>
                <w:szCs w:val="28"/>
                <w:lang w:val="uk-UA" w:eastAsia="ar-SA"/>
              </w:rPr>
            </w:pPr>
            <w:r w:rsidRPr="00DA25E5">
              <w:rPr>
                <w:sz w:val="28"/>
                <w:szCs w:val="28"/>
                <w:lang w:val="ru-RU" w:eastAsia="ar-SA"/>
              </w:rPr>
              <w:t>х 10</w:t>
            </w:r>
            <w:r w:rsidRPr="00DA25E5">
              <w:rPr>
                <w:sz w:val="28"/>
                <w:szCs w:val="28"/>
                <w:vertAlign w:val="superscript"/>
                <w:lang w:val="ru-RU" w:eastAsia="ar-SA"/>
              </w:rPr>
              <w:t>9</w:t>
            </w:r>
            <w:r w:rsidRPr="00DA25E5">
              <w:rPr>
                <w:sz w:val="28"/>
                <w:szCs w:val="28"/>
                <w:lang w:val="uk-UA" w:eastAsia="ar-SA"/>
              </w:rPr>
              <w:t>/л</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0,51</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(0,02)</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0,38</w:t>
            </w:r>
          </w:p>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 xml:space="preserve"> (0,07)</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0,34</w:t>
            </w:r>
          </w:p>
          <w:p w:rsidR="00DA25E5" w:rsidRPr="00DA25E5" w:rsidRDefault="00DA25E5" w:rsidP="00DA25E5">
            <w:pPr>
              <w:suppressAutoHyphens/>
              <w:spacing w:line="360" w:lineRule="auto"/>
              <w:jc w:val="center"/>
              <w:rPr>
                <w:sz w:val="28"/>
                <w:szCs w:val="28"/>
                <w:vertAlign w:val="superscript"/>
                <w:lang w:val="en-US" w:eastAsia="ar-SA"/>
              </w:rPr>
            </w:pPr>
            <w:r w:rsidRPr="00DA25E5">
              <w:rPr>
                <w:sz w:val="28"/>
                <w:szCs w:val="28"/>
                <w:lang w:val="ru-RU" w:eastAsia="ar-SA"/>
              </w:rPr>
              <w:t xml:space="preserve"> (0,06)</w:t>
            </w:r>
            <w:r w:rsidRPr="00DA25E5">
              <w:rPr>
                <w:sz w:val="28"/>
                <w:szCs w:val="28"/>
                <w:vertAlign w:val="superscript"/>
                <w:lang w:val="en-US" w:eastAsia="ar-SA"/>
              </w:rPr>
              <w:t>#</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0,36</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(0,04)</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en-US" w:eastAsia="ar-SA"/>
              </w:rPr>
            </w:pPr>
            <w:r w:rsidRPr="00DA25E5">
              <w:rPr>
                <w:sz w:val="28"/>
                <w:szCs w:val="28"/>
                <w:lang w:val="ru-RU" w:eastAsia="ar-SA"/>
              </w:rPr>
              <w:t>Лейко-</w:t>
            </w:r>
            <w:proofErr w:type="gramStart"/>
            <w:r w:rsidRPr="00DA25E5">
              <w:rPr>
                <w:sz w:val="28"/>
                <w:szCs w:val="28"/>
                <w:lang w:val="en-US" w:eastAsia="ar-SA"/>
              </w:rPr>
              <w:t>B</w:t>
            </w:r>
            <w:proofErr w:type="gramEnd"/>
          </w:p>
          <w:p w:rsidR="00DA25E5" w:rsidRPr="00DA25E5" w:rsidRDefault="00DA25E5" w:rsidP="00DA25E5">
            <w:pPr>
              <w:suppressAutoHyphens/>
              <w:jc w:val="center"/>
              <w:rPr>
                <w:sz w:val="28"/>
                <w:szCs w:val="28"/>
                <w:lang w:val="ru-RU" w:eastAsia="ar-SA"/>
              </w:rPr>
            </w:pPr>
            <w:proofErr w:type="spellStart"/>
            <w:r w:rsidRPr="00DA25E5">
              <w:rPr>
                <w:sz w:val="28"/>
                <w:szCs w:val="28"/>
                <w:lang w:val="ru-RU" w:eastAsia="ar-SA"/>
              </w:rPr>
              <w:t>клет</w:t>
            </w:r>
            <w:proofErr w:type="spellEnd"/>
            <w:r w:rsidRPr="00DA25E5">
              <w:rPr>
                <w:sz w:val="28"/>
                <w:szCs w:val="28"/>
                <w:lang w:val="ru-RU" w:eastAsia="ar-SA"/>
              </w:rPr>
              <w:t>. индекс</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uk-UA" w:eastAsia="ar-SA"/>
              </w:rPr>
              <w:t>19,09</w:t>
            </w:r>
          </w:p>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 xml:space="preserve"> (</w:t>
            </w:r>
            <w:r w:rsidRPr="00DA25E5">
              <w:rPr>
                <w:sz w:val="28"/>
                <w:szCs w:val="28"/>
                <w:lang w:val="uk-UA" w:eastAsia="ar-SA"/>
              </w:rPr>
              <w:t>0</w:t>
            </w:r>
            <w:r w:rsidRPr="00DA25E5">
              <w:rPr>
                <w:sz w:val="28"/>
                <w:szCs w:val="28"/>
                <w:lang w:val="ru-RU" w:eastAsia="ar-SA"/>
              </w:rPr>
              <w:t>,4</w:t>
            </w:r>
            <w:r w:rsidRPr="00DA25E5">
              <w:rPr>
                <w:sz w:val="28"/>
                <w:szCs w:val="28"/>
                <w:lang w:val="uk-UA" w:eastAsia="ar-SA"/>
              </w:rPr>
              <w:t>4)</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uk-UA" w:eastAsia="ar-SA"/>
              </w:rPr>
              <w:t>19,44</w:t>
            </w:r>
            <w:r w:rsidRPr="00DA25E5">
              <w:rPr>
                <w:sz w:val="28"/>
                <w:szCs w:val="28"/>
                <w:lang w:val="ru-RU" w:eastAsia="ar-SA"/>
              </w:rPr>
              <w:t xml:space="preserve"> (</w:t>
            </w:r>
            <w:r w:rsidRPr="00DA25E5">
              <w:rPr>
                <w:sz w:val="28"/>
                <w:szCs w:val="28"/>
                <w:lang w:val="uk-UA" w:eastAsia="ar-SA"/>
              </w:rPr>
              <w:t>2,84)</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vertAlign w:val="superscript"/>
                <w:lang w:val="ru-RU" w:eastAsia="ar-SA"/>
              </w:rPr>
            </w:pPr>
            <w:r w:rsidRPr="00DA25E5">
              <w:rPr>
                <w:sz w:val="28"/>
                <w:szCs w:val="28"/>
                <w:lang w:val="uk-UA" w:eastAsia="ar-SA"/>
              </w:rPr>
              <w:t>21,07</w:t>
            </w:r>
            <w:r w:rsidRPr="00DA25E5">
              <w:rPr>
                <w:sz w:val="28"/>
                <w:szCs w:val="28"/>
                <w:lang w:val="ru-RU" w:eastAsia="ar-SA"/>
              </w:rPr>
              <w:t xml:space="preserve"> (</w:t>
            </w:r>
            <w:r w:rsidRPr="00DA25E5">
              <w:rPr>
                <w:sz w:val="28"/>
                <w:szCs w:val="28"/>
                <w:lang w:val="uk-UA" w:eastAsia="ar-SA"/>
              </w:rPr>
              <w:t>0</w:t>
            </w:r>
            <w:r w:rsidRPr="00DA25E5">
              <w:rPr>
                <w:sz w:val="28"/>
                <w:szCs w:val="28"/>
                <w:lang w:val="ru-RU" w:eastAsia="ar-SA"/>
              </w:rPr>
              <w:t>,</w:t>
            </w:r>
            <w:r w:rsidRPr="00DA25E5">
              <w:rPr>
                <w:sz w:val="28"/>
                <w:szCs w:val="28"/>
                <w:lang w:val="uk-UA" w:eastAsia="ar-SA"/>
              </w:rPr>
              <w:t>2</w:t>
            </w:r>
            <w:r w:rsidRPr="00DA25E5">
              <w:rPr>
                <w:sz w:val="28"/>
                <w:szCs w:val="28"/>
                <w:lang w:val="ru-RU" w:eastAsia="ar-SA"/>
              </w:rPr>
              <w:t>3)</w:t>
            </w:r>
            <w:r w:rsidRPr="00DA25E5">
              <w:rPr>
                <w:sz w:val="28"/>
                <w:szCs w:val="28"/>
                <w:vertAlign w:val="superscript"/>
                <w:lang w:val="ru-RU" w:eastAsia="ar-SA"/>
              </w:rPr>
              <w:t>##</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uk-UA" w:eastAsia="ar-SA"/>
              </w:rPr>
              <w:t>26,46</w:t>
            </w:r>
            <w:r w:rsidRPr="00DA25E5">
              <w:rPr>
                <w:sz w:val="28"/>
                <w:szCs w:val="28"/>
                <w:lang w:val="ru-RU" w:eastAsia="ar-SA"/>
              </w:rPr>
              <w:t xml:space="preserve"> </w:t>
            </w:r>
          </w:p>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w:t>
            </w:r>
            <w:r w:rsidRPr="00DA25E5">
              <w:rPr>
                <w:sz w:val="28"/>
                <w:szCs w:val="28"/>
                <w:lang w:val="uk-UA" w:eastAsia="ar-SA"/>
              </w:rPr>
              <w:t>3</w:t>
            </w:r>
            <w:r w:rsidRPr="00DA25E5">
              <w:rPr>
                <w:sz w:val="28"/>
                <w:szCs w:val="28"/>
                <w:lang w:val="ru-RU" w:eastAsia="ar-SA"/>
              </w:rPr>
              <w:t>,</w:t>
            </w:r>
            <w:r w:rsidRPr="00DA25E5">
              <w:rPr>
                <w:sz w:val="28"/>
                <w:szCs w:val="28"/>
                <w:lang w:val="uk-UA" w:eastAsia="ar-SA"/>
              </w:rPr>
              <w:t>4</w:t>
            </w:r>
            <w:r w:rsidRPr="00DA25E5">
              <w:rPr>
                <w:sz w:val="28"/>
                <w:szCs w:val="28"/>
                <w:lang w:val="ru-RU" w:eastAsia="ar-SA"/>
              </w:rPr>
              <w:t>0)</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proofErr w:type="spellStart"/>
            <w:r w:rsidRPr="00DA25E5">
              <w:rPr>
                <w:sz w:val="28"/>
                <w:szCs w:val="28"/>
                <w:lang w:val="en-US" w:eastAsia="ar-SA"/>
              </w:rPr>
              <w:t>Ig</w:t>
            </w:r>
            <w:proofErr w:type="spellEnd"/>
            <w:r w:rsidRPr="00DA25E5">
              <w:rPr>
                <w:sz w:val="28"/>
                <w:szCs w:val="28"/>
                <w:lang w:val="ru-RU" w:eastAsia="ar-SA"/>
              </w:rPr>
              <w:t xml:space="preserve"> </w:t>
            </w:r>
            <w:r w:rsidRPr="00DA25E5">
              <w:rPr>
                <w:sz w:val="28"/>
                <w:szCs w:val="28"/>
                <w:lang w:val="en-US" w:eastAsia="ar-SA"/>
              </w:rPr>
              <w:t>A</w:t>
            </w:r>
            <w:r w:rsidRPr="00DA25E5">
              <w:rPr>
                <w:sz w:val="28"/>
                <w:szCs w:val="28"/>
                <w:lang w:val="ru-RU" w:eastAsia="ar-SA"/>
              </w:rPr>
              <w:t>, г/л</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2,76</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(0,25)</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2,01</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(0,19)*</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2,79</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(0,27)</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2,88</w:t>
            </w:r>
          </w:p>
          <w:p w:rsidR="00DA25E5" w:rsidRPr="00DA25E5" w:rsidRDefault="00DA25E5" w:rsidP="00DA25E5">
            <w:pPr>
              <w:suppressAutoHyphens/>
              <w:spacing w:line="360" w:lineRule="auto"/>
              <w:jc w:val="center"/>
              <w:rPr>
                <w:b/>
                <w:color w:val="000000"/>
                <w:sz w:val="32"/>
                <w:szCs w:val="32"/>
                <w:vertAlign w:val="superscript"/>
                <w:lang w:val="ru-RU" w:eastAsia="ar-SA"/>
              </w:rPr>
            </w:pPr>
            <w:r w:rsidRPr="00DA25E5">
              <w:rPr>
                <w:sz w:val="28"/>
                <w:szCs w:val="28"/>
                <w:lang w:val="ru-RU" w:eastAsia="ar-SA"/>
              </w:rPr>
              <w:t xml:space="preserve"> (0,20)</w:t>
            </w:r>
            <w:r w:rsidRPr="00DA25E5">
              <w:rPr>
                <w:b/>
                <w:color w:val="000000"/>
                <w:sz w:val="32"/>
                <w:szCs w:val="32"/>
                <w:vertAlign w:val="superscript"/>
                <w:lang w:val="ru-RU" w:eastAsia="ar-SA"/>
              </w:rPr>
              <w:t>##</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proofErr w:type="spellStart"/>
            <w:r w:rsidRPr="00DA25E5">
              <w:rPr>
                <w:sz w:val="28"/>
                <w:szCs w:val="28"/>
                <w:lang w:val="en-US" w:eastAsia="ar-SA"/>
              </w:rPr>
              <w:t>Ig</w:t>
            </w:r>
            <w:proofErr w:type="spellEnd"/>
            <w:r w:rsidRPr="00DA25E5">
              <w:rPr>
                <w:sz w:val="28"/>
                <w:szCs w:val="28"/>
                <w:lang w:val="en-US" w:eastAsia="ar-SA"/>
              </w:rPr>
              <w:t xml:space="preserve"> G</w:t>
            </w:r>
            <w:r w:rsidRPr="00DA25E5">
              <w:rPr>
                <w:sz w:val="28"/>
                <w:szCs w:val="28"/>
                <w:lang w:val="ru-RU" w:eastAsia="ar-SA"/>
              </w:rPr>
              <w:t>, г/л</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14,67</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(2,09)</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11,10</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(1,57)</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14,67</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(0,91)</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15,87</w:t>
            </w:r>
          </w:p>
          <w:p w:rsidR="00DA25E5" w:rsidRPr="00DA25E5" w:rsidRDefault="00DA25E5" w:rsidP="00DA25E5">
            <w:pPr>
              <w:suppressAutoHyphens/>
              <w:spacing w:line="360" w:lineRule="auto"/>
              <w:jc w:val="center"/>
              <w:rPr>
                <w:b/>
                <w:color w:val="000000"/>
                <w:sz w:val="32"/>
                <w:szCs w:val="32"/>
                <w:vertAlign w:val="superscript"/>
                <w:lang w:val="en-US" w:eastAsia="ar-SA"/>
              </w:rPr>
            </w:pPr>
            <w:r w:rsidRPr="00DA25E5">
              <w:rPr>
                <w:sz w:val="28"/>
                <w:szCs w:val="28"/>
                <w:lang w:val="ru-RU" w:eastAsia="ar-SA"/>
              </w:rPr>
              <w:t xml:space="preserve"> (0,42)</w:t>
            </w:r>
            <w:r w:rsidRPr="00DA25E5">
              <w:rPr>
                <w:b/>
                <w:color w:val="000000"/>
                <w:sz w:val="32"/>
                <w:szCs w:val="32"/>
                <w:vertAlign w:val="superscript"/>
                <w:lang w:val="en-US" w:eastAsia="ar-SA"/>
              </w:rPr>
              <w:t>##</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proofErr w:type="spellStart"/>
            <w:r w:rsidRPr="00DA25E5">
              <w:rPr>
                <w:sz w:val="28"/>
                <w:szCs w:val="28"/>
                <w:lang w:val="en-US" w:eastAsia="ar-SA"/>
              </w:rPr>
              <w:t>Ig</w:t>
            </w:r>
            <w:proofErr w:type="spellEnd"/>
            <w:r w:rsidRPr="00DA25E5">
              <w:rPr>
                <w:sz w:val="28"/>
                <w:szCs w:val="28"/>
                <w:lang w:val="en-US" w:eastAsia="ar-SA"/>
              </w:rPr>
              <w:t xml:space="preserve"> M</w:t>
            </w:r>
            <w:r w:rsidRPr="00DA25E5">
              <w:rPr>
                <w:sz w:val="28"/>
                <w:szCs w:val="28"/>
                <w:lang w:val="ru-RU" w:eastAsia="ar-SA"/>
              </w:rPr>
              <w:t>, г/л</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3,02</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(0,72)</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2,99</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(0,47)</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1,80</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(0,16)</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1,</w:t>
            </w:r>
            <w:r w:rsidRPr="00DA25E5">
              <w:rPr>
                <w:sz w:val="28"/>
                <w:szCs w:val="28"/>
                <w:lang w:val="en-US" w:eastAsia="ar-SA"/>
              </w:rPr>
              <w:t>6</w:t>
            </w:r>
            <w:r w:rsidRPr="00DA25E5">
              <w:rPr>
                <w:sz w:val="28"/>
                <w:szCs w:val="28"/>
                <w:lang w:val="ru-RU" w:eastAsia="ar-SA"/>
              </w:rPr>
              <w:t>4</w:t>
            </w:r>
          </w:p>
          <w:p w:rsidR="00DA25E5" w:rsidRPr="00DA25E5" w:rsidRDefault="00DA25E5" w:rsidP="00DA25E5">
            <w:pPr>
              <w:suppressAutoHyphens/>
              <w:spacing w:line="360" w:lineRule="auto"/>
              <w:jc w:val="center"/>
              <w:rPr>
                <w:b/>
                <w:color w:val="000000"/>
                <w:sz w:val="32"/>
                <w:szCs w:val="32"/>
                <w:vertAlign w:val="superscript"/>
                <w:lang w:val="en-US" w:eastAsia="ar-SA"/>
              </w:rPr>
            </w:pPr>
            <w:r w:rsidRPr="00DA25E5">
              <w:rPr>
                <w:sz w:val="28"/>
                <w:szCs w:val="28"/>
                <w:lang w:val="ru-RU" w:eastAsia="ar-SA"/>
              </w:rPr>
              <w:t xml:space="preserve"> (0,13)</w:t>
            </w:r>
            <w:r w:rsidRPr="00DA25E5">
              <w:rPr>
                <w:b/>
                <w:color w:val="000000"/>
                <w:sz w:val="32"/>
                <w:szCs w:val="32"/>
                <w:vertAlign w:val="superscript"/>
                <w:lang w:val="en-US" w:eastAsia="ar-SA"/>
              </w:rPr>
              <w:t>#</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ЦИК с 3,5% ПЭГ</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0,05</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(0,001)</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0,0</w:t>
            </w:r>
            <w:r w:rsidRPr="00DA25E5">
              <w:rPr>
                <w:sz w:val="28"/>
                <w:szCs w:val="28"/>
                <w:lang w:val="uk-UA" w:eastAsia="ar-SA"/>
              </w:rPr>
              <w:t>5</w:t>
            </w:r>
          </w:p>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 xml:space="preserve"> (0,001)</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0,06</w:t>
            </w:r>
          </w:p>
          <w:p w:rsidR="00DA25E5" w:rsidRPr="00DA25E5" w:rsidRDefault="00DA25E5" w:rsidP="00DA25E5">
            <w:pPr>
              <w:suppressAutoHyphens/>
              <w:spacing w:line="360" w:lineRule="auto"/>
              <w:jc w:val="center"/>
              <w:rPr>
                <w:color w:val="000000"/>
                <w:sz w:val="28"/>
                <w:szCs w:val="28"/>
                <w:vertAlign w:val="superscript"/>
                <w:lang w:val="en-US" w:eastAsia="ar-SA"/>
              </w:rPr>
            </w:pPr>
            <w:r w:rsidRPr="00DA25E5">
              <w:rPr>
                <w:sz w:val="28"/>
                <w:szCs w:val="28"/>
                <w:lang w:val="ru-RU" w:eastAsia="ar-SA"/>
              </w:rPr>
              <w:t xml:space="preserve"> (0,004)</w:t>
            </w:r>
            <w:r w:rsidRPr="00DA25E5">
              <w:rPr>
                <w:color w:val="000000"/>
                <w:sz w:val="28"/>
                <w:szCs w:val="28"/>
                <w:vertAlign w:val="superscript"/>
                <w:lang w:val="en-US" w:eastAsia="ar-SA"/>
              </w:rPr>
              <w:t>#</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0,0</w:t>
            </w:r>
            <w:r w:rsidRPr="00DA25E5">
              <w:rPr>
                <w:sz w:val="28"/>
                <w:szCs w:val="28"/>
                <w:lang w:val="uk-UA" w:eastAsia="ar-SA"/>
              </w:rPr>
              <w:t>6</w:t>
            </w:r>
          </w:p>
          <w:p w:rsidR="00DA25E5" w:rsidRPr="00DA25E5" w:rsidRDefault="00DA25E5" w:rsidP="00DA25E5">
            <w:pPr>
              <w:suppressAutoHyphens/>
              <w:spacing w:line="360" w:lineRule="auto"/>
              <w:jc w:val="center"/>
              <w:rPr>
                <w:b/>
                <w:sz w:val="32"/>
                <w:szCs w:val="32"/>
                <w:vertAlign w:val="superscript"/>
                <w:lang w:val="en-US" w:eastAsia="ar-SA"/>
              </w:rPr>
            </w:pPr>
            <w:r w:rsidRPr="00DA25E5">
              <w:rPr>
                <w:sz w:val="28"/>
                <w:szCs w:val="28"/>
                <w:lang w:val="ru-RU" w:eastAsia="ar-SA"/>
              </w:rPr>
              <w:t xml:space="preserve"> (0,001)</w:t>
            </w:r>
            <w:r w:rsidRPr="00DA25E5">
              <w:rPr>
                <w:b/>
                <w:sz w:val="32"/>
                <w:szCs w:val="32"/>
                <w:vertAlign w:val="superscript"/>
                <w:lang w:val="en-US" w:eastAsia="ar-SA"/>
              </w:rPr>
              <w:t>##</w:t>
            </w:r>
          </w:p>
        </w:tc>
      </w:tr>
      <w:tr w:rsidR="00DA25E5" w:rsidRPr="00DA25E5" w:rsidTr="008E2C9F">
        <w:trPr>
          <w:jc w:val="center"/>
        </w:trPr>
        <w:tc>
          <w:tcPr>
            <w:tcW w:w="1860" w:type="dxa"/>
            <w:tcBorders>
              <w:left w:val="single" w:sz="4" w:space="0" w:color="000000"/>
              <w:bottom w:val="single" w:sz="4" w:space="0" w:color="000000"/>
            </w:tcBorders>
            <w:vAlign w:val="center"/>
          </w:tcPr>
          <w:p w:rsidR="00DA25E5" w:rsidRPr="00DA25E5" w:rsidRDefault="00DA25E5" w:rsidP="00DA25E5">
            <w:pPr>
              <w:suppressAutoHyphens/>
              <w:snapToGrid w:val="0"/>
              <w:jc w:val="center"/>
              <w:rPr>
                <w:sz w:val="28"/>
                <w:szCs w:val="28"/>
                <w:lang w:val="ru-RU" w:eastAsia="ar-SA"/>
              </w:rPr>
            </w:pPr>
            <w:r w:rsidRPr="00DA25E5">
              <w:rPr>
                <w:sz w:val="28"/>
                <w:szCs w:val="28"/>
                <w:lang w:val="ru-RU" w:eastAsia="ar-SA"/>
              </w:rPr>
              <w:t>ЦИК с 7%</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ПЭГ</w:t>
            </w:r>
          </w:p>
        </w:tc>
        <w:tc>
          <w:tcPr>
            <w:tcW w:w="1502"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0,07</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(0,01)</w:t>
            </w:r>
          </w:p>
        </w:tc>
        <w:tc>
          <w:tcPr>
            <w:tcW w:w="1501"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ru-RU" w:eastAsia="ar-SA"/>
              </w:rPr>
            </w:pPr>
            <w:r w:rsidRPr="00DA25E5">
              <w:rPr>
                <w:sz w:val="28"/>
                <w:szCs w:val="28"/>
                <w:lang w:val="ru-RU" w:eastAsia="ar-SA"/>
              </w:rPr>
              <w:t>0,07</w:t>
            </w:r>
          </w:p>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 xml:space="preserve"> (0,0</w:t>
            </w:r>
            <w:r w:rsidRPr="00DA25E5">
              <w:rPr>
                <w:sz w:val="28"/>
                <w:szCs w:val="28"/>
                <w:lang w:val="uk-UA" w:eastAsia="ar-SA"/>
              </w:rPr>
              <w:t>1)</w:t>
            </w:r>
          </w:p>
        </w:tc>
        <w:tc>
          <w:tcPr>
            <w:tcW w:w="1477" w:type="dxa"/>
            <w:tcBorders>
              <w:left w:val="single" w:sz="4" w:space="0" w:color="000000"/>
              <w:bottom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0,</w:t>
            </w:r>
            <w:r w:rsidRPr="00DA25E5">
              <w:rPr>
                <w:sz w:val="28"/>
                <w:szCs w:val="28"/>
                <w:lang w:val="uk-UA" w:eastAsia="ar-SA"/>
              </w:rPr>
              <w:t>16</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(0,08)</w:t>
            </w:r>
          </w:p>
        </w:tc>
        <w:tc>
          <w:tcPr>
            <w:tcW w:w="1569" w:type="dxa"/>
            <w:tcBorders>
              <w:left w:val="single" w:sz="4" w:space="0" w:color="000000"/>
              <w:bottom w:val="single" w:sz="4" w:space="0" w:color="000000"/>
              <w:right w:val="single" w:sz="4" w:space="0" w:color="000000"/>
            </w:tcBorders>
            <w:vAlign w:val="center"/>
          </w:tcPr>
          <w:p w:rsidR="00DA25E5" w:rsidRPr="00DA25E5" w:rsidRDefault="00DA25E5" w:rsidP="00DA25E5">
            <w:pPr>
              <w:suppressAutoHyphens/>
              <w:snapToGrid w:val="0"/>
              <w:spacing w:line="360" w:lineRule="auto"/>
              <w:jc w:val="center"/>
              <w:rPr>
                <w:sz w:val="28"/>
                <w:szCs w:val="28"/>
                <w:lang w:val="uk-UA" w:eastAsia="ar-SA"/>
              </w:rPr>
            </w:pPr>
            <w:r w:rsidRPr="00DA25E5">
              <w:rPr>
                <w:sz w:val="28"/>
                <w:szCs w:val="28"/>
                <w:lang w:val="ru-RU" w:eastAsia="ar-SA"/>
              </w:rPr>
              <w:t>0,0</w:t>
            </w:r>
            <w:r w:rsidRPr="00DA25E5">
              <w:rPr>
                <w:sz w:val="28"/>
                <w:szCs w:val="28"/>
                <w:lang w:val="uk-UA" w:eastAsia="ar-SA"/>
              </w:rPr>
              <w:t>8</w:t>
            </w:r>
          </w:p>
          <w:p w:rsidR="00DA25E5" w:rsidRPr="00DA25E5" w:rsidRDefault="00DA25E5" w:rsidP="00DA25E5">
            <w:pPr>
              <w:suppressAutoHyphens/>
              <w:spacing w:line="360" w:lineRule="auto"/>
              <w:jc w:val="center"/>
              <w:rPr>
                <w:sz w:val="28"/>
                <w:szCs w:val="28"/>
                <w:lang w:val="ru-RU" w:eastAsia="ar-SA"/>
              </w:rPr>
            </w:pPr>
            <w:r w:rsidRPr="00DA25E5">
              <w:rPr>
                <w:sz w:val="28"/>
                <w:szCs w:val="28"/>
                <w:lang w:val="ru-RU" w:eastAsia="ar-SA"/>
              </w:rPr>
              <w:t xml:space="preserve"> (0,01)</w:t>
            </w:r>
          </w:p>
        </w:tc>
      </w:tr>
    </w:tbl>
    <w:p w:rsidR="00DA25E5" w:rsidRPr="00DA25E5" w:rsidRDefault="00DA25E5" w:rsidP="00DA25E5">
      <w:pPr>
        <w:suppressAutoHyphens/>
        <w:jc w:val="both"/>
        <w:rPr>
          <w:color w:val="000000"/>
          <w:sz w:val="28"/>
          <w:szCs w:val="28"/>
          <w:lang w:val="ru-RU" w:eastAsia="ar-SA"/>
        </w:rPr>
      </w:pPr>
      <w:r w:rsidRPr="00DA25E5">
        <w:rPr>
          <w:color w:val="000000"/>
          <w:sz w:val="28"/>
          <w:szCs w:val="28"/>
          <w:lang w:val="ru-RU" w:eastAsia="ar-SA"/>
        </w:rPr>
        <w:t>Примечание: группа</w:t>
      </w:r>
      <w:proofErr w:type="gramStart"/>
      <w:r w:rsidRPr="00DA25E5">
        <w:rPr>
          <w:color w:val="000000"/>
          <w:sz w:val="28"/>
          <w:szCs w:val="28"/>
          <w:lang w:val="ru-RU" w:eastAsia="ar-SA"/>
        </w:rPr>
        <w:t xml:space="preserve"> А</w:t>
      </w:r>
      <w:proofErr w:type="gramEnd"/>
      <w:r w:rsidRPr="00DA25E5">
        <w:rPr>
          <w:color w:val="000000"/>
          <w:sz w:val="28"/>
          <w:szCs w:val="28"/>
          <w:lang w:val="ru-RU" w:eastAsia="ar-SA"/>
        </w:rPr>
        <w:t xml:space="preserve"> - ХСН,</w:t>
      </w:r>
      <w:r w:rsidRPr="00DA25E5">
        <w:rPr>
          <w:color w:val="000000"/>
          <w:sz w:val="28"/>
          <w:szCs w:val="28"/>
          <w:lang w:val="uk-UA" w:eastAsia="ar-SA"/>
        </w:rPr>
        <w:t xml:space="preserve"> </w:t>
      </w:r>
      <w:proofErr w:type="spellStart"/>
      <w:r w:rsidRPr="00DA25E5">
        <w:rPr>
          <w:color w:val="000000"/>
          <w:sz w:val="28"/>
          <w:szCs w:val="28"/>
          <w:lang w:val="uk-UA" w:eastAsia="ar-SA"/>
        </w:rPr>
        <w:t>тяжелая</w:t>
      </w:r>
      <w:proofErr w:type="spellEnd"/>
      <w:r w:rsidRPr="00DA25E5">
        <w:rPr>
          <w:color w:val="000000"/>
          <w:sz w:val="28"/>
          <w:szCs w:val="28"/>
          <w:lang w:val="ru-RU" w:eastAsia="ar-SA"/>
        </w:rPr>
        <w:t xml:space="preserve"> степень, осложненная пневмонией - обычная терапия</w:t>
      </w:r>
      <w:r w:rsidRPr="00DA25E5">
        <w:rPr>
          <w:color w:val="000000"/>
          <w:sz w:val="28"/>
          <w:szCs w:val="28"/>
          <w:lang w:val="uk-UA" w:eastAsia="ar-SA"/>
        </w:rPr>
        <w:t>,</w:t>
      </w:r>
      <w:r w:rsidRPr="00DA25E5">
        <w:rPr>
          <w:color w:val="000000"/>
          <w:sz w:val="28"/>
          <w:szCs w:val="28"/>
          <w:lang w:val="ru-RU" w:eastAsia="ar-SA"/>
        </w:rPr>
        <w:t xml:space="preserve"> группа В - ХСН, </w:t>
      </w:r>
      <w:proofErr w:type="spellStart"/>
      <w:r w:rsidRPr="00DA25E5">
        <w:rPr>
          <w:color w:val="000000"/>
          <w:sz w:val="28"/>
          <w:szCs w:val="28"/>
          <w:lang w:val="uk-UA" w:eastAsia="ar-SA"/>
        </w:rPr>
        <w:t>тяжелая</w:t>
      </w:r>
      <w:proofErr w:type="spellEnd"/>
      <w:r w:rsidRPr="00DA25E5">
        <w:rPr>
          <w:color w:val="000000"/>
          <w:sz w:val="28"/>
          <w:szCs w:val="28"/>
          <w:lang w:val="ru-RU" w:eastAsia="ar-SA"/>
        </w:rPr>
        <w:t xml:space="preserve"> </w:t>
      </w:r>
      <w:proofErr w:type="spellStart"/>
      <w:r w:rsidRPr="00DA25E5">
        <w:rPr>
          <w:color w:val="000000"/>
          <w:sz w:val="28"/>
          <w:szCs w:val="28"/>
          <w:lang w:val="ru-RU" w:eastAsia="ar-SA"/>
        </w:rPr>
        <w:t>сте</w:t>
      </w:r>
      <w:proofErr w:type="spellEnd"/>
      <w:r w:rsidRPr="00DA25E5">
        <w:rPr>
          <w:color w:val="000000"/>
          <w:sz w:val="28"/>
          <w:szCs w:val="28"/>
          <w:lang w:val="uk-UA" w:eastAsia="ar-SA"/>
        </w:rPr>
        <w:t>пень,</w:t>
      </w:r>
      <w:r w:rsidRPr="00DA25E5">
        <w:rPr>
          <w:color w:val="000000"/>
          <w:sz w:val="28"/>
          <w:szCs w:val="28"/>
          <w:lang w:val="ru-RU" w:eastAsia="ar-SA"/>
        </w:rPr>
        <w:t xml:space="preserve"> осложненная пневмонией  - </w:t>
      </w:r>
      <w:proofErr w:type="spellStart"/>
      <w:r w:rsidRPr="00DA25E5">
        <w:rPr>
          <w:color w:val="000000"/>
          <w:sz w:val="28"/>
          <w:szCs w:val="28"/>
          <w:lang w:val="ru-RU" w:eastAsia="ar-SA"/>
        </w:rPr>
        <w:t>иммунокоррекция</w:t>
      </w:r>
      <w:proofErr w:type="spellEnd"/>
      <w:r w:rsidRPr="00DA25E5">
        <w:rPr>
          <w:color w:val="000000"/>
          <w:sz w:val="28"/>
          <w:szCs w:val="28"/>
          <w:lang w:val="ru-RU" w:eastAsia="ar-SA"/>
        </w:rPr>
        <w:t xml:space="preserve"> на фоне обычной терапии. </w:t>
      </w:r>
    </w:p>
    <w:p w:rsidR="00DA25E5" w:rsidRPr="00DA25E5" w:rsidRDefault="00DA25E5" w:rsidP="00DA25E5">
      <w:pPr>
        <w:suppressAutoHyphens/>
        <w:jc w:val="both"/>
        <w:rPr>
          <w:color w:val="000000"/>
          <w:sz w:val="28"/>
          <w:szCs w:val="28"/>
          <w:lang w:val="uk-UA" w:eastAsia="ar-SA"/>
        </w:rPr>
      </w:pPr>
      <w:r w:rsidRPr="00DA25E5">
        <w:rPr>
          <w:color w:val="000000"/>
          <w:sz w:val="28"/>
          <w:szCs w:val="28"/>
          <w:lang w:val="ru-RU" w:eastAsia="ar-SA"/>
        </w:rPr>
        <w:t>*- р&lt;0,05 - достоверность различий с контролем.</w:t>
      </w:r>
      <w:r w:rsidRPr="00DA25E5">
        <w:rPr>
          <w:color w:val="000000"/>
          <w:sz w:val="28"/>
          <w:szCs w:val="28"/>
          <w:lang w:val="uk-UA" w:eastAsia="ar-SA"/>
        </w:rPr>
        <w:t xml:space="preserve"> </w:t>
      </w:r>
      <w:r w:rsidRPr="00DA25E5">
        <w:rPr>
          <w:b/>
          <w:color w:val="000000"/>
          <w:sz w:val="28"/>
          <w:szCs w:val="28"/>
          <w:vertAlign w:val="superscript"/>
          <w:lang w:val="ru-RU" w:eastAsia="ar-SA"/>
        </w:rPr>
        <w:t>#</w:t>
      </w:r>
      <w:r w:rsidRPr="00DA25E5">
        <w:rPr>
          <w:color w:val="000000"/>
          <w:sz w:val="28"/>
          <w:szCs w:val="28"/>
          <w:lang w:val="ru-RU" w:eastAsia="ar-SA"/>
        </w:rPr>
        <w:t xml:space="preserve">- р&lt;0,05; </w:t>
      </w:r>
      <w:r w:rsidRPr="00DA25E5">
        <w:rPr>
          <w:b/>
          <w:color w:val="000000"/>
          <w:sz w:val="28"/>
          <w:szCs w:val="28"/>
          <w:vertAlign w:val="superscript"/>
          <w:lang w:val="ru-RU" w:eastAsia="ar-SA"/>
        </w:rPr>
        <w:t>##</w:t>
      </w:r>
      <w:r w:rsidRPr="00DA25E5">
        <w:rPr>
          <w:color w:val="000000"/>
          <w:sz w:val="28"/>
          <w:szCs w:val="28"/>
          <w:lang w:val="ru-RU" w:eastAsia="ar-SA"/>
        </w:rPr>
        <w:t>- р&lt;0,01</w:t>
      </w:r>
      <w:r w:rsidRPr="00DA25E5">
        <w:rPr>
          <w:color w:val="000000"/>
          <w:sz w:val="28"/>
          <w:szCs w:val="28"/>
          <w:lang w:val="uk-UA" w:eastAsia="ar-SA"/>
        </w:rPr>
        <w:t xml:space="preserve">- </w:t>
      </w:r>
      <w:r w:rsidRPr="00DA25E5">
        <w:rPr>
          <w:color w:val="000000"/>
          <w:sz w:val="28"/>
          <w:szCs w:val="28"/>
          <w:lang w:val="ru-RU" w:eastAsia="ar-SA"/>
        </w:rPr>
        <w:t>достоверность различий</w:t>
      </w:r>
      <w:r w:rsidRPr="00DA25E5">
        <w:rPr>
          <w:color w:val="000000"/>
          <w:sz w:val="28"/>
          <w:szCs w:val="28"/>
          <w:lang w:val="uk-UA" w:eastAsia="ar-SA"/>
        </w:rPr>
        <w:t xml:space="preserve"> </w:t>
      </w:r>
      <w:r w:rsidRPr="00DA25E5">
        <w:rPr>
          <w:color w:val="000000"/>
          <w:sz w:val="28"/>
          <w:szCs w:val="28"/>
          <w:lang w:val="ru-RU" w:eastAsia="ar-SA"/>
        </w:rPr>
        <w:t>в</w:t>
      </w:r>
      <w:r w:rsidRPr="00DA25E5">
        <w:rPr>
          <w:color w:val="000000"/>
          <w:sz w:val="28"/>
          <w:szCs w:val="28"/>
          <w:lang w:val="uk-UA" w:eastAsia="ar-SA"/>
        </w:rPr>
        <w:t xml:space="preserve"> </w:t>
      </w:r>
      <w:proofErr w:type="spellStart"/>
      <w:r w:rsidRPr="00DA25E5">
        <w:rPr>
          <w:color w:val="000000"/>
          <w:sz w:val="28"/>
          <w:szCs w:val="28"/>
          <w:lang w:val="uk-UA" w:eastAsia="ar-SA"/>
        </w:rPr>
        <w:t>группе</w:t>
      </w:r>
      <w:proofErr w:type="spellEnd"/>
      <w:proofErr w:type="gramStart"/>
      <w:r w:rsidRPr="00DA25E5">
        <w:rPr>
          <w:color w:val="000000"/>
          <w:sz w:val="28"/>
          <w:szCs w:val="28"/>
          <w:lang w:val="uk-UA" w:eastAsia="ar-SA"/>
        </w:rPr>
        <w:t xml:space="preserve"> А</w:t>
      </w:r>
      <w:proofErr w:type="gramEnd"/>
      <w:r w:rsidRPr="00DA25E5">
        <w:rPr>
          <w:color w:val="000000"/>
          <w:sz w:val="28"/>
          <w:szCs w:val="28"/>
          <w:lang w:val="uk-UA" w:eastAsia="ar-SA"/>
        </w:rPr>
        <w:t xml:space="preserve"> и </w:t>
      </w:r>
      <w:r w:rsidRPr="00DA25E5">
        <w:rPr>
          <w:sz w:val="28"/>
          <w:szCs w:val="28"/>
          <w:lang w:val="ru-RU" w:eastAsia="ar-SA"/>
        </w:rPr>
        <w:t>В</w:t>
      </w:r>
      <w:r w:rsidRPr="00DA25E5">
        <w:rPr>
          <w:color w:val="000000"/>
          <w:sz w:val="28"/>
          <w:szCs w:val="28"/>
          <w:lang w:val="uk-UA" w:eastAsia="ar-SA"/>
        </w:rPr>
        <w:t xml:space="preserve"> </w:t>
      </w:r>
      <w:proofErr w:type="spellStart"/>
      <w:r w:rsidRPr="00DA25E5">
        <w:rPr>
          <w:color w:val="000000"/>
          <w:sz w:val="28"/>
          <w:szCs w:val="28"/>
          <w:lang w:val="uk-UA" w:eastAsia="ar-SA"/>
        </w:rPr>
        <w:t>после</w:t>
      </w:r>
      <w:proofErr w:type="spellEnd"/>
      <w:r w:rsidRPr="00DA25E5">
        <w:rPr>
          <w:color w:val="000000"/>
          <w:sz w:val="28"/>
          <w:szCs w:val="28"/>
          <w:lang w:val="uk-UA" w:eastAsia="ar-SA"/>
        </w:rPr>
        <w:t xml:space="preserve"> </w:t>
      </w:r>
      <w:proofErr w:type="spellStart"/>
      <w:r w:rsidRPr="00DA25E5">
        <w:rPr>
          <w:color w:val="000000"/>
          <w:sz w:val="28"/>
          <w:szCs w:val="28"/>
          <w:lang w:val="uk-UA" w:eastAsia="ar-SA"/>
        </w:rPr>
        <w:t>лечения</w:t>
      </w:r>
      <w:proofErr w:type="spellEnd"/>
      <w:r w:rsidRPr="00DA25E5">
        <w:rPr>
          <w:color w:val="000000"/>
          <w:sz w:val="28"/>
          <w:szCs w:val="28"/>
          <w:lang w:val="uk-UA" w:eastAsia="ar-SA"/>
        </w:rPr>
        <w:t xml:space="preserve"> с </w:t>
      </w:r>
      <w:proofErr w:type="spellStart"/>
      <w:r w:rsidRPr="00DA25E5">
        <w:rPr>
          <w:color w:val="000000"/>
          <w:sz w:val="28"/>
          <w:szCs w:val="28"/>
          <w:lang w:val="uk-UA" w:eastAsia="ar-SA"/>
        </w:rPr>
        <w:t>данными</w:t>
      </w:r>
      <w:proofErr w:type="spellEnd"/>
      <w:r w:rsidRPr="00DA25E5">
        <w:rPr>
          <w:color w:val="000000"/>
          <w:sz w:val="28"/>
          <w:szCs w:val="28"/>
          <w:lang w:val="uk-UA" w:eastAsia="ar-SA"/>
        </w:rPr>
        <w:t xml:space="preserve"> </w:t>
      </w:r>
      <w:proofErr w:type="spellStart"/>
      <w:r w:rsidRPr="00DA25E5">
        <w:rPr>
          <w:color w:val="000000"/>
          <w:sz w:val="28"/>
          <w:szCs w:val="28"/>
          <w:lang w:val="uk-UA" w:eastAsia="ar-SA"/>
        </w:rPr>
        <w:t>этой</w:t>
      </w:r>
      <w:proofErr w:type="spellEnd"/>
      <w:r w:rsidRPr="00DA25E5">
        <w:rPr>
          <w:color w:val="000000"/>
          <w:sz w:val="28"/>
          <w:szCs w:val="28"/>
          <w:lang w:val="uk-UA" w:eastAsia="ar-SA"/>
        </w:rPr>
        <w:t xml:space="preserve"> же </w:t>
      </w:r>
      <w:proofErr w:type="spellStart"/>
      <w:r w:rsidRPr="00DA25E5">
        <w:rPr>
          <w:color w:val="000000"/>
          <w:sz w:val="28"/>
          <w:szCs w:val="28"/>
          <w:lang w:val="uk-UA" w:eastAsia="ar-SA"/>
        </w:rPr>
        <w:t>группы</w:t>
      </w:r>
      <w:proofErr w:type="spellEnd"/>
      <w:r w:rsidRPr="00DA25E5">
        <w:rPr>
          <w:color w:val="000000"/>
          <w:sz w:val="28"/>
          <w:szCs w:val="28"/>
          <w:lang w:val="uk-UA" w:eastAsia="ar-SA"/>
        </w:rPr>
        <w:t xml:space="preserve"> до </w:t>
      </w:r>
      <w:proofErr w:type="spellStart"/>
      <w:r w:rsidRPr="00DA25E5">
        <w:rPr>
          <w:color w:val="000000"/>
          <w:sz w:val="28"/>
          <w:szCs w:val="28"/>
          <w:lang w:val="uk-UA" w:eastAsia="ar-SA"/>
        </w:rPr>
        <w:t>лечения</w:t>
      </w:r>
      <w:proofErr w:type="spellEnd"/>
      <w:r w:rsidRPr="00DA25E5">
        <w:rPr>
          <w:color w:val="000000"/>
          <w:sz w:val="28"/>
          <w:szCs w:val="28"/>
          <w:lang w:val="uk-UA" w:eastAsia="ar-SA"/>
        </w:rPr>
        <w:t>.</w:t>
      </w:r>
    </w:p>
    <w:p w:rsidR="00DA25E5" w:rsidRPr="00DA25E5" w:rsidRDefault="00DA25E5" w:rsidP="00DA25E5">
      <w:pPr>
        <w:suppressAutoHyphens/>
        <w:jc w:val="both"/>
        <w:rPr>
          <w:color w:val="000000"/>
          <w:sz w:val="28"/>
          <w:szCs w:val="28"/>
          <w:lang w:val="uk-UA" w:eastAsia="ar-SA"/>
        </w:rPr>
      </w:pPr>
    </w:p>
    <w:p w:rsidR="00DA25E5" w:rsidRPr="00DA25E5" w:rsidRDefault="00DA25E5" w:rsidP="00DA25E5">
      <w:pPr>
        <w:tabs>
          <w:tab w:val="left" w:pos="2025"/>
        </w:tabs>
        <w:suppressAutoHyphens/>
        <w:spacing w:line="360" w:lineRule="auto"/>
        <w:jc w:val="both"/>
        <w:rPr>
          <w:sz w:val="28"/>
          <w:szCs w:val="28"/>
          <w:lang w:val="ru-RU" w:eastAsia="ar-SA"/>
        </w:rPr>
      </w:pPr>
      <w:r w:rsidRPr="00DA25E5">
        <w:rPr>
          <w:sz w:val="28"/>
          <w:szCs w:val="28"/>
          <w:lang w:val="ru-RU" w:eastAsia="ar-SA"/>
        </w:rPr>
        <w:t xml:space="preserve">увеличение </w:t>
      </w:r>
      <w:proofErr w:type="spellStart"/>
      <w:r w:rsidRPr="00DA25E5">
        <w:rPr>
          <w:sz w:val="28"/>
          <w:szCs w:val="28"/>
          <w:lang w:val="en-US" w:eastAsia="ar-SA"/>
        </w:rPr>
        <w:t>IgG</w:t>
      </w:r>
      <w:proofErr w:type="spellEnd"/>
      <w:r w:rsidRPr="00DA25E5">
        <w:rPr>
          <w:sz w:val="28"/>
          <w:szCs w:val="28"/>
          <w:lang w:val="ru-RU" w:eastAsia="ar-SA"/>
        </w:rPr>
        <w:t xml:space="preserve"> – антител поздней фазы иммунного ответа, более специфично распознающих антиген, и легко проникающих в периферические </w:t>
      </w:r>
      <w:proofErr w:type="gramStart"/>
      <w:r w:rsidRPr="00DA25E5">
        <w:rPr>
          <w:sz w:val="28"/>
          <w:szCs w:val="28"/>
          <w:lang w:val="ru-RU" w:eastAsia="ar-SA"/>
        </w:rPr>
        <w:t>ткани</w:t>
      </w:r>
      <w:proofErr w:type="gramEnd"/>
      <w:r w:rsidRPr="00DA25E5">
        <w:rPr>
          <w:sz w:val="28"/>
          <w:szCs w:val="28"/>
          <w:lang w:val="ru-RU" w:eastAsia="ar-SA"/>
        </w:rPr>
        <w:t xml:space="preserve"> обеспечивая надежный контроль патогена. </w:t>
      </w:r>
      <w:proofErr w:type="spellStart"/>
      <w:r w:rsidRPr="00DA25E5">
        <w:rPr>
          <w:sz w:val="28"/>
          <w:szCs w:val="28"/>
          <w:lang w:val="en-US" w:eastAsia="ar-SA"/>
        </w:rPr>
        <w:t>IgG</w:t>
      </w:r>
      <w:proofErr w:type="spellEnd"/>
      <w:r w:rsidRPr="00DA25E5">
        <w:rPr>
          <w:sz w:val="28"/>
          <w:szCs w:val="28"/>
          <w:lang w:val="ru-RU" w:eastAsia="ar-SA"/>
        </w:rPr>
        <w:t xml:space="preserve"> могут циркулировать в сыворотке крови длительное время после клинического выздоровления, </w:t>
      </w:r>
      <w:r w:rsidRPr="00DA25E5">
        <w:rPr>
          <w:sz w:val="28"/>
          <w:szCs w:val="28"/>
          <w:lang w:val="ru-RU" w:eastAsia="ar-SA"/>
        </w:rPr>
        <w:lastRenderedPageBreak/>
        <w:t xml:space="preserve">поскольку этот класс антител синтезируют клетки иммунной памяти. Сохранение стабильно высоких концентраций </w:t>
      </w:r>
      <w:proofErr w:type="spellStart"/>
      <w:r w:rsidRPr="00DA25E5">
        <w:rPr>
          <w:sz w:val="28"/>
          <w:szCs w:val="28"/>
          <w:lang w:val="en-US" w:eastAsia="ar-SA"/>
        </w:rPr>
        <w:t>IgG</w:t>
      </w:r>
      <w:proofErr w:type="spellEnd"/>
      <w:r w:rsidRPr="00DA25E5">
        <w:rPr>
          <w:sz w:val="28"/>
          <w:szCs w:val="28"/>
          <w:lang w:val="ru-RU" w:eastAsia="ar-SA"/>
        </w:rPr>
        <w:t xml:space="preserve"> через длительный период времени после воспаления может свидетельствовать не о поддержании иммунной </w:t>
      </w:r>
      <w:proofErr w:type="gramStart"/>
      <w:r w:rsidRPr="00DA25E5">
        <w:rPr>
          <w:sz w:val="28"/>
          <w:szCs w:val="28"/>
          <w:lang w:val="ru-RU" w:eastAsia="ar-SA"/>
        </w:rPr>
        <w:t>памяти</w:t>
      </w:r>
      <w:proofErr w:type="gramEnd"/>
      <w:r w:rsidRPr="00DA25E5">
        <w:rPr>
          <w:sz w:val="28"/>
          <w:szCs w:val="28"/>
          <w:lang w:val="ru-RU" w:eastAsia="ar-SA"/>
        </w:rPr>
        <w:t xml:space="preserve"> а о </w:t>
      </w:r>
      <w:proofErr w:type="spellStart"/>
      <w:r w:rsidRPr="00DA25E5">
        <w:rPr>
          <w:sz w:val="28"/>
          <w:szCs w:val="28"/>
          <w:lang w:val="ru-RU" w:eastAsia="ar-SA"/>
        </w:rPr>
        <w:t>хронизации</w:t>
      </w:r>
      <w:proofErr w:type="spellEnd"/>
      <w:r w:rsidRPr="00DA25E5">
        <w:rPr>
          <w:sz w:val="28"/>
          <w:szCs w:val="28"/>
          <w:lang w:val="ru-RU" w:eastAsia="ar-SA"/>
        </w:rPr>
        <w:t xml:space="preserve"> процесса, где </w:t>
      </w:r>
      <w:proofErr w:type="spellStart"/>
      <w:r w:rsidRPr="00DA25E5">
        <w:rPr>
          <w:sz w:val="28"/>
          <w:szCs w:val="28"/>
          <w:lang w:val="en-US" w:eastAsia="ar-SA"/>
        </w:rPr>
        <w:t>IgG</w:t>
      </w:r>
      <w:proofErr w:type="spellEnd"/>
      <w:r w:rsidRPr="00DA25E5">
        <w:rPr>
          <w:sz w:val="28"/>
          <w:szCs w:val="28"/>
          <w:lang w:val="ru-RU" w:eastAsia="ar-SA"/>
        </w:rPr>
        <w:t xml:space="preserve"> являются антителами вторичного иммунного ответа, который реализуется при контакте со знакомым антигеном. Концентрация высокомолекулярных (с ограниченной патогенностью) ЦИК в крови больных после проведенной терапии была в 2 раза, однако недостоверно, меньше таковой в контроле. ЦИК поглощаются </w:t>
      </w:r>
      <w:proofErr w:type="spellStart"/>
      <w:r w:rsidRPr="00DA25E5">
        <w:rPr>
          <w:sz w:val="28"/>
          <w:szCs w:val="28"/>
          <w:lang w:val="ru-RU" w:eastAsia="ar-SA"/>
        </w:rPr>
        <w:t>мактрофагами</w:t>
      </w:r>
      <w:proofErr w:type="spellEnd"/>
      <w:r w:rsidRPr="00DA25E5">
        <w:rPr>
          <w:sz w:val="28"/>
          <w:szCs w:val="28"/>
          <w:lang w:val="ru-RU" w:eastAsia="ar-SA"/>
        </w:rPr>
        <w:t xml:space="preserve">, </w:t>
      </w:r>
      <w:proofErr w:type="spellStart"/>
      <w:r w:rsidRPr="00DA25E5">
        <w:rPr>
          <w:sz w:val="28"/>
          <w:szCs w:val="28"/>
          <w:lang w:val="ru-RU" w:eastAsia="ar-SA"/>
        </w:rPr>
        <w:t>процессируются</w:t>
      </w:r>
      <w:proofErr w:type="spellEnd"/>
      <w:r w:rsidRPr="00DA25E5">
        <w:rPr>
          <w:sz w:val="28"/>
          <w:szCs w:val="28"/>
          <w:lang w:val="ru-RU" w:eastAsia="ar-SA"/>
        </w:rPr>
        <w:t xml:space="preserve"> и </w:t>
      </w:r>
      <w:proofErr w:type="spellStart"/>
      <w:r w:rsidRPr="00DA25E5">
        <w:rPr>
          <w:sz w:val="28"/>
          <w:szCs w:val="28"/>
          <w:lang w:val="ru-RU" w:eastAsia="ar-SA"/>
        </w:rPr>
        <w:t>иммуногенные</w:t>
      </w:r>
      <w:proofErr w:type="spellEnd"/>
      <w:r w:rsidRPr="00DA25E5">
        <w:rPr>
          <w:sz w:val="28"/>
          <w:szCs w:val="28"/>
          <w:lang w:val="ru-RU" w:eastAsia="ar-SA"/>
        </w:rPr>
        <w:t xml:space="preserve"> пептиды захваченного </w:t>
      </w:r>
      <w:proofErr w:type="gramStart"/>
      <w:r w:rsidRPr="00DA25E5">
        <w:rPr>
          <w:sz w:val="28"/>
          <w:szCs w:val="28"/>
          <w:lang w:val="ru-RU" w:eastAsia="ar-SA"/>
        </w:rPr>
        <w:t>патогенна</w:t>
      </w:r>
      <w:proofErr w:type="gramEnd"/>
      <w:r w:rsidRPr="00DA25E5">
        <w:rPr>
          <w:sz w:val="28"/>
          <w:szCs w:val="28"/>
          <w:lang w:val="ru-RU" w:eastAsia="ar-SA"/>
        </w:rPr>
        <w:t xml:space="preserve"> представляются </w:t>
      </w:r>
      <w:r w:rsidRPr="00DA25E5">
        <w:rPr>
          <w:sz w:val="28"/>
          <w:szCs w:val="22"/>
          <w:lang w:val="ru-RU" w:eastAsia="ar-SA"/>
        </w:rPr>
        <w:t xml:space="preserve">CD4+- клеткам. </w:t>
      </w:r>
      <w:r w:rsidRPr="00DA25E5">
        <w:rPr>
          <w:sz w:val="28"/>
          <w:szCs w:val="28"/>
          <w:lang w:val="ru-RU" w:eastAsia="ar-SA"/>
        </w:rPr>
        <w:t>Данная тенденция может свидетельствовать об уменьшении стимуляции гуморального и клеточного (</w:t>
      </w:r>
      <w:r w:rsidRPr="00DA25E5">
        <w:rPr>
          <w:sz w:val="28"/>
          <w:szCs w:val="22"/>
          <w:lang w:val="ru-RU" w:eastAsia="ar-SA"/>
        </w:rPr>
        <w:t>CD4+- клеток</w:t>
      </w:r>
      <w:r w:rsidRPr="00DA25E5">
        <w:rPr>
          <w:sz w:val="28"/>
          <w:szCs w:val="28"/>
          <w:lang w:val="ru-RU" w:eastAsia="ar-SA"/>
        </w:rPr>
        <w:t>) звена иммунитета.</w:t>
      </w:r>
    </w:p>
    <w:p w:rsidR="00DA25E5" w:rsidRPr="00DA25E5" w:rsidRDefault="00DA25E5" w:rsidP="00DA25E5">
      <w:pPr>
        <w:suppressAutoHyphens/>
        <w:spacing w:line="360" w:lineRule="auto"/>
        <w:jc w:val="both"/>
        <w:rPr>
          <w:sz w:val="28"/>
          <w:szCs w:val="24"/>
          <w:lang w:val="ru-RU" w:eastAsia="ar-SA"/>
        </w:rPr>
      </w:pPr>
      <w:r w:rsidRPr="00DA25E5">
        <w:rPr>
          <w:sz w:val="28"/>
          <w:szCs w:val="24"/>
          <w:lang w:val="ru-RU" w:eastAsia="ar-SA"/>
        </w:rPr>
        <w:tab/>
        <w:t xml:space="preserve">Очевидно, что в исследуемой группе положительная динамика показателей клеточной и гуморальной специфической иммунологической реактивности была усилена применением иммуномодулятора в дополнение к стандартной терапии. </w:t>
      </w:r>
    </w:p>
    <w:p w:rsidR="00DA25E5" w:rsidRPr="00DA25E5" w:rsidRDefault="00DA25E5" w:rsidP="00DA25E5">
      <w:pPr>
        <w:tabs>
          <w:tab w:val="left" w:pos="720"/>
          <w:tab w:val="left" w:pos="1440"/>
        </w:tabs>
        <w:suppressAutoHyphens/>
        <w:autoSpaceDE w:val="0"/>
        <w:spacing w:line="360" w:lineRule="auto"/>
        <w:jc w:val="both"/>
        <w:rPr>
          <w:rFonts w:ascii="TimesNewRoman" w:hAnsi="TimesNewRoman"/>
          <w:sz w:val="28"/>
          <w:szCs w:val="28"/>
          <w:shd w:val="clear" w:color="auto" w:fill="FFFFFF"/>
          <w:lang w:val="ru-RU" w:eastAsia="ar-SA"/>
        </w:rPr>
      </w:pPr>
      <w:r w:rsidRPr="00DA25E5">
        <w:rPr>
          <w:sz w:val="28"/>
          <w:szCs w:val="18"/>
          <w:shd w:val="clear" w:color="auto" w:fill="FFFFFF"/>
          <w:lang w:val="uk-UA" w:eastAsia="ar-SA"/>
        </w:rPr>
        <w:tab/>
      </w:r>
      <w:r w:rsidRPr="00DA25E5">
        <w:rPr>
          <w:rFonts w:ascii="TimesNewRoman" w:hAnsi="TimesNewRoman"/>
          <w:sz w:val="28"/>
          <w:szCs w:val="18"/>
          <w:shd w:val="clear" w:color="auto" w:fill="FFFFFF"/>
          <w:lang w:val="ru-RU" w:eastAsia="ar-SA"/>
        </w:rPr>
        <w:t xml:space="preserve">Перспективы дальнейших исследований в данном направлении возможны, в частности, в виде изучения показателей клеточной и гуморальной неспецифической иммунологической реактивности </w:t>
      </w:r>
      <w:r w:rsidRPr="00DA25E5">
        <w:rPr>
          <w:sz w:val="28"/>
          <w:szCs w:val="28"/>
          <w:shd w:val="clear" w:color="auto" w:fill="FFFFFF"/>
          <w:lang w:val="uk-UA" w:eastAsia="ar-SA"/>
        </w:rPr>
        <w:t xml:space="preserve">у </w:t>
      </w:r>
      <w:r w:rsidRPr="00DA25E5">
        <w:rPr>
          <w:sz w:val="28"/>
          <w:szCs w:val="28"/>
          <w:shd w:val="clear" w:color="auto" w:fill="FFFFFF"/>
          <w:lang w:val="ru-RU" w:eastAsia="ar-SA"/>
        </w:rPr>
        <w:t xml:space="preserve">больных </w:t>
      </w:r>
      <w:proofErr w:type="spellStart"/>
      <w:r w:rsidRPr="00DA25E5">
        <w:rPr>
          <w:sz w:val="28"/>
          <w:szCs w:val="28"/>
          <w:shd w:val="clear" w:color="auto" w:fill="FFFFFF"/>
          <w:lang w:val="ru-RU" w:eastAsia="ar-SA"/>
        </w:rPr>
        <w:t>негоспитальной</w:t>
      </w:r>
      <w:proofErr w:type="spellEnd"/>
      <w:r w:rsidRPr="00DA25E5">
        <w:rPr>
          <w:sz w:val="28"/>
          <w:szCs w:val="28"/>
          <w:shd w:val="clear" w:color="auto" w:fill="FFFFFF"/>
          <w:lang w:val="ru-RU" w:eastAsia="ar-SA"/>
        </w:rPr>
        <w:t xml:space="preserve"> пневмонией  возникающей на фоне ХСН тяжелой степени, </w:t>
      </w:r>
      <w:r w:rsidRPr="00DA25E5">
        <w:rPr>
          <w:rFonts w:ascii="TimesNewRoman" w:hAnsi="TimesNewRoman"/>
          <w:sz w:val="28"/>
          <w:szCs w:val="28"/>
          <w:shd w:val="clear" w:color="auto" w:fill="FFFFFF"/>
          <w:lang w:val="ru-RU" w:eastAsia="ar-SA"/>
        </w:rPr>
        <w:t>до и после</w:t>
      </w:r>
      <w:r w:rsidRPr="00DA25E5">
        <w:rPr>
          <w:sz w:val="28"/>
          <w:szCs w:val="28"/>
          <w:shd w:val="clear" w:color="auto" w:fill="FFFFFF"/>
          <w:lang w:val="ru-RU" w:eastAsia="ar-SA"/>
        </w:rPr>
        <w:t xml:space="preserve"> профилактической</w:t>
      </w:r>
      <w:r w:rsidRPr="00DA25E5">
        <w:rPr>
          <w:rFonts w:ascii="TimesNewRoman" w:hAnsi="TimesNewRoman"/>
          <w:sz w:val="28"/>
          <w:szCs w:val="28"/>
          <w:shd w:val="clear" w:color="auto" w:fill="FFFFFF"/>
          <w:lang w:val="ru-RU" w:eastAsia="ar-SA"/>
        </w:rPr>
        <w:t xml:space="preserve"> </w:t>
      </w:r>
      <w:proofErr w:type="spellStart"/>
      <w:r w:rsidRPr="00DA25E5">
        <w:rPr>
          <w:rFonts w:ascii="TimesNewRoman" w:hAnsi="TimesNewRoman"/>
          <w:sz w:val="28"/>
          <w:szCs w:val="28"/>
          <w:shd w:val="clear" w:color="auto" w:fill="FFFFFF"/>
          <w:lang w:val="ru-RU" w:eastAsia="ar-SA"/>
        </w:rPr>
        <w:t>иммунокоррекции</w:t>
      </w:r>
      <w:proofErr w:type="spellEnd"/>
      <w:r w:rsidRPr="00DA25E5">
        <w:rPr>
          <w:rFonts w:ascii="TimesNewRoman" w:hAnsi="TimesNewRoman"/>
          <w:sz w:val="28"/>
          <w:szCs w:val="28"/>
          <w:shd w:val="clear" w:color="auto" w:fill="FFFFFF"/>
          <w:lang w:val="ru-RU" w:eastAsia="ar-SA"/>
        </w:rPr>
        <w:t xml:space="preserve"> проведенной </w:t>
      </w:r>
      <w:r w:rsidRPr="00DA25E5">
        <w:rPr>
          <w:sz w:val="28"/>
          <w:szCs w:val="28"/>
          <w:shd w:val="clear" w:color="auto" w:fill="FFFFFF"/>
          <w:lang w:val="ru-RU" w:eastAsia="ar-SA"/>
        </w:rPr>
        <w:t xml:space="preserve">в дополнение к стандартной </w:t>
      </w:r>
      <w:proofErr w:type="spellStart"/>
      <w:r w:rsidRPr="00DA25E5">
        <w:rPr>
          <w:rFonts w:ascii="TimesNewRoman" w:hAnsi="TimesNewRoman"/>
          <w:sz w:val="28"/>
          <w:szCs w:val="28"/>
          <w:shd w:val="clear" w:color="auto" w:fill="FFFFFF"/>
          <w:lang w:val="ru-RU" w:eastAsia="ar-SA"/>
        </w:rPr>
        <w:t>терап</w:t>
      </w:r>
      <w:r w:rsidRPr="00DA25E5">
        <w:rPr>
          <w:rFonts w:ascii="TimesNewRoman" w:hAnsi="TimesNewRoman"/>
          <w:sz w:val="28"/>
          <w:szCs w:val="28"/>
          <w:shd w:val="clear" w:color="auto" w:fill="FFFFFF"/>
          <w:lang w:val="uk-UA" w:eastAsia="ar-SA"/>
        </w:rPr>
        <w:t>ии</w:t>
      </w:r>
      <w:proofErr w:type="spellEnd"/>
      <w:r w:rsidRPr="00DA25E5">
        <w:rPr>
          <w:rFonts w:ascii="TimesNewRoman" w:hAnsi="TimesNewRoman"/>
          <w:sz w:val="28"/>
          <w:szCs w:val="28"/>
          <w:shd w:val="clear" w:color="auto" w:fill="FFFFFF"/>
          <w:lang w:val="ru-RU" w:eastAsia="ar-SA"/>
        </w:rPr>
        <w:t>.</w:t>
      </w:r>
    </w:p>
    <w:p w:rsidR="00DA25E5" w:rsidRPr="00DA25E5" w:rsidRDefault="00DA25E5" w:rsidP="00DA25E5">
      <w:pPr>
        <w:tabs>
          <w:tab w:val="left" w:pos="720"/>
          <w:tab w:val="left" w:pos="1440"/>
        </w:tabs>
        <w:suppressAutoHyphens/>
        <w:autoSpaceDE w:val="0"/>
        <w:spacing w:line="360" w:lineRule="auto"/>
        <w:jc w:val="both"/>
        <w:rPr>
          <w:b/>
          <w:sz w:val="28"/>
          <w:szCs w:val="28"/>
          <w:shd w:val="clear" w:color="auto" w:fill="FFFF00"/>
          <w:lang w:val="ru-RU" w:eastAsia="ar-SA"/>
        </w:rPr>
      </w:pPr>
    </w:p>
    <w:p w:rsidR="00DA25E5" w:rsidRPr="00DA25E5" w:rsidRDefault="00DA25E5" w:rsidP="00DA25E5">
      <w:pPr>
        <w:suppressAutoHyphens/>
        <w:autoSpaceDE w:val="0"/>
        <w:spacing w:line="360" w:lineRule="auto"/>
        <w:ind w:left="-708" w:firstLine="708"/>
        <w:jc w:val="center"/>
        <w:rPr>
          <w:b/>
          <w:sz w:val="28"/>
          <w:szCs w:val="28"/>
          <w:shd w:val="clear" w:color="auto" w:fill="FFFFFF"/>
          <w:lang w:val="ru-RU" w:eastAsia="ar-SA"/>
        </w:rPr>
      </w:pPr>
      <w:r w:rsidRPr="00DA25E5">
        <w:rPr>
          <w:b/>
          <w:sz w:val="28"/>
          <w:szCs w:val="28"/>
          <w:shd w:val="clear" w:color="auto" w:fill="FFFFFF"/>
          <w:lang w:val="ru-RU" w:eastAsia="ar-SA"/>
        </w:rPr>
        <w:t>Выводы</w:t>
      </w:r>
    </w:p>
    <w:p w:rsidR="00DA25E5" w:rsidRPr="00DA25E5" w:rsidRDefault="00DA25E5" w:rsidP="00DA25E5">
      <w:pPr>
        <w:numPr>
          <w:ilvl w:val="1"/>
          <w:numId w:val="7"/>
        </w:numPr>
        <w:tabs>
          <w:tab w:val="clear" w:pos="906"/>
          <w:tab w:val="left" w:pos="384"/>
          <w:tab w:val="left" w:pos="708"/>
          <w:tab w:val="left" w:pos="882"/>
          <w:tab w:val="left" w:pos="1056"/>
          <w:tab w:val="left" w:pos="1230"/>
          <w:tab w:val="left" w:pos="1404"/>
          <w:tab w:val="left" w:pos="1578"/>
          <w:tab w:val="left" w:pos="1752"/>
          <w:tab w:val="left" w:pos="1926"/>
          <w:tab w:val="left" w:pos="2460"/>
          <w:tab w:val="left" w:pos="3180"/>
        </w:tabs>
        <w:suppressAutoHyphens/>
        <w:spacing w:line="360" w:lineRule="auto"/>
        <w:ind w:left="384"/>
        <w:jc w:val="both"/>
        <w:rPr>
          <w:sz w:val="28"/>
          <w:szCs w:val="24"/>
          <w:shd w:val="clear" w:color="auto" w:fill="FFFFFF"/>
          <w:lang w:val="uk-UA" w:eastAsia="ar-SA"/>
        </w:rPr>
      </w:pPr>
      <w:proofErr w:type="spellStart"/>
      <w:r w:rsidRPr="00DA25E5">
        <w:rPr>
          <w:rFonts w:ascii="TimesNewRoman" w:hAnsi="TimesNewRoman"/>
          <w:sz w:val="28"/>
          <w:szCs w:val="28"/>
          <w:shd w:val="clear" w:color="auto" w:fill="FFFFFF"/>
          <w:lang w:val="uk-UA" w:eastAsia="ar-SA"/>
        </w:rPr>
        <w:t>Включение</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иммунокорректоров</w:t>
      </w:r>
      <w:proofErr w:type="spellEnd"/>
      <w:r w:rsidRPr="00DA25E5">
        <w:rPr>
          <w:rFonts w:ascii="TimesNewRoman" w:hAnsi="TimesNewRoman"/>
          <w:sz w:val="28"/>
          <w:szCs w:val="28"/>
          <w:shd w:val="clear" w:color="auto" w:fill="FFFFFF"/>
          <w:lang w:val="uk-UA" w:eastAsia="ar-SA"/>
        </w:rPr>
        <w:t xml:space="preserve"> в схему </w:t>
      </w:r>
      <w:proofErr w:type="spellStart"/>
      <w:r w:rsidRPr="00DA25E5">
        <w:rPr>
          <w:rFonts w:ascii="TimesNewRoman" w:hAnsi="TimesNewRoman"/>
          <w:sz w:val="28"/>
          <w:szCs w:val="28"/>
          <w:shd w:val="clear" w:color="auto" w:fill="FFFFFF"/>
          <w:lang w:val="uk-UA" w:eastAsia="ar-SA"/>
        </w:rPr>
        <w:t>лечения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негоспитальной</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пневмонии</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возникшей</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фоне</w:t>
      </w:r>
      <w:proofErr w:type="spellEnd"/>
      <w:r w:rsidRPr="00DA25E5">
        <w:rPr>
          <w:rFonts w:ascii="TimesNewRoman" w:hAnsi="TimesNewRoman"/>
          <w:sz w:val="28"/>
          <w:szCs w:val="28"/>
          <w:shd w:val="clear" w:color="auto" w:fill="FFFFFF"/>
          <w:lang w:val="uk-UA" w:eastAsia="ar-SA"/>
        </w:rPr>
        <w:t xml:space="preserve"> ХСН </w:t>
      </w:r>
      <w:proofErr w:type="spellStart"/>
      <w:r w:rsidRPr="00DA25E5">
        <w:rPr>
          <w:rFonts w:ascii="TimesNewRoman" w:hAnsi="TimesNewRoman"/>
          <w:sz w:val="28"/>
          <w:szCs w:val="28"/>
          <w:shd w:val="clear" w:color="auto" w:fill="FFFFFF"/>
          <w:lang w:val="uk-UA" w:eastAsia="ar-SA"/>
        </w:rPr>
        <w:t>тяжелой</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степени</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характеризуется</w:t>
      </w:r>
      <w:proofErr w:type="spellEnd"/>
      <w:r w:rsidRPr="00DA25E5">
        <w:rPr>
          <w:rFonts w:ascii="TimesNewRoman" w:hAnsi="TimesNewRoman"/>
          <w:sz w:val="28"/>
          <w:szCs w:val="28"/>
          <w:shd w:val="clear" w:color="auto" w:fill="FFFFFF"/>
          <w:lang w:val="uk-UA" w:eastAsia="ar-SA"/>
        </w:rPr>
        <w:t xml:space="preserve"> в </w:t>
      </w:r>
      <w:proofErr w:type="spellStart"/>
      <w:r w:rsidRPr="00DA25E5">
        <w:rPr>
          <w:rFonts w:ascii="TimesNewRoman" w:hAnsi="TimesNewRoman"/>
          <w:sz w:val="28"/>
          <w:szCs w:val="28"/>
          <w:shd w:val="clear" w:color="auto" w:fill="FFFFFF"/>
          <w:lang w:val="uk-UA" w:eastAsia="ar-SA"/>
        </w:rPr>
        <w:t>специфическом</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клеточном</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звене</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увеличением</w:t>
      </w:r>
      <w:proofErr w:type="spellEnd"/>
      <w:r w:rsidRPr="00DA25E5">
        <w:rPr>
          <w:rFonts w:ascii="TimesNewRoman" w:hAnsi="TimesNewRoman"/>
          <w:sz w:val="28"/>
          <w:szCs w:val="28"/>
          <w:shd w:val="clear" w:color="auto" w:fill="FFFFFF"/>
          <w:lang w:val="uk-UA" w:eastAsia="ar-SA"/>
        </w:rPr>
        <w:t xml:space="preserve"> по </w:t>
      </w:r>
      <w:proofErr w:type="spellStart"/>
      <w:r w:rsidRPr="00DA25E5">
        <w:rPr>
          <w:rFonts w:ascii="TimesNewRoman" w:hAnsi="TimesNewRoman"/>
          <w:sz w:val="28"/>
          <w:szCs w:val="28"/>
          <w:shd w:val="clear" w:color="auto" w:fill="FFFFFF"/>
          <w:lang w:val="uk-UA" w:eastAsia="ar-SA"/>
        </w:rPr>
        <w:t>сравнению</w:t>
      </w:r>
      <w:proofErr w:type="spellEnd"/>
      <w:r w:rsidRPr="00DA25E5">
        <w:rPr>
          <w:rFonts w:ascii="TimesNewRoman" w:hAnsi="TimesNewRoman"/>
          <w:sz w:val="28"/>
          <w:szCs w:val="28"/>
          <w:shd w:val="clear" w:color="auto" w:fill="FFFFFF"/>
          <w:lang w:val="uk-UA" w:eastAsia="ar-SA"/>
        </w:rPr>
        <w:t xml:space="preserve"> с </w:t>
      </w:r>
      <w:proofErr w:type="spellStart"/>
      <w:r w:rsidRPr="00DA25E5">
        <w:rPr>
          <w:rFonts w:ascii="TimesNewRoman" w:hAnsi="TimesNewRoman"/>
          <w:sz w:val="28"/>
          <w:szCs w:val="28"/>
          <w:shd w:val="clear" w:color="auto" w:fill="FFFFFF"/>
          <w:lang w:val="uk-UA" w:eastAsia="ar-SA"/>
        </w:rPr>
        <w:t>исходными</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данными</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интегрального</w:t>
      </w:r>
      <w:proofErr w:type="spellEnd"/>
      <w:r w:rsidRPr="00DA25E5">
        <w:rPr>
          <w:sz w:val="28"/>
          <w:szCs w:val="28"/>
          <w:shd w:val="clear" w:color="auto" w:fill="FFFFFF"/>
          <w:lang w:val="uk-UA" w:eastAsia="ar-SA"/>
        </w:rPr>
        <w:t xml:space="preserve"> </w:t>
      </w:r>
      <w:r w:rsidRPr="00DA25E5">
        <w:rPr>
          <w:sz w:val="28"/>
          <w:szCs w:val="28"/>
          <w:shd w:val="clear" w:color="auto" w:fill="FFFFFF"/>
          <w:lang w:val="ru-RU" w:eastAsia="ar-SA"/>
        </w:rPr>
        <w:t>С</w:t>
      </w:r>
      <w:r w:rsidRPr="00DA25E5">
        <w:rPr>
          <w:sz w:val="28"/>
          <w:szCs w:val="28"/>
          <w:shd w:val="clear" w:color="auto" w:fill="FFFFFF"/>
          <w:lang w:val="en-US" w:eastAsia="ar-SA"/>
        </w:rPr>
        <w:t>D</w:t>
      </w:r>
      <w:r w:rsidRPr="00DA25E5">
        <w:rPr>
          <w:sz w:val="28"/>
          <w:szCs w:val="28"/>
          <w:shd w:val="clear" w:color="auto" w:fill="FFFFFF"/>
          <w:lang w:val="ru-RU" w:eastAsia="ar-SA"/>
        </w:rPr>
        <w:t>3+- пула , а так же С</w:t>
      </w:r>
      <w:r w:rsidRPr="00DA25E5">
        <w:rPr>
          <w:sz w:val="28"/>
          <w:szCs w:val="28"/>
          <w:shd w:val="clear" w:color="auto" w:fill="FFFFFF"/>
          <w:lang w:val="en-US" w:eastAsia="ar-SA"/>
        </w:rPr>
        <w:t>D</w:t>
      </w:r>
      <w:r w:rsidRPr="00DA25E5">
        <w:rPr>
          <w:sz w:val="28"/>
          <w:szCs w:val="28"/>
          <w:shd w:val="clear" w:color="auto" w:fill="FFFFFF"/>
          <w:lang w:val="ru-RU" w:eastAsia="ar-SA"/>
        </w:rPr>
        <w:t>4+-</w:t>
      </w:r>
      <w:r w:rsidRPr="00DA25E5">
        <w:rPr>
          <w:sz w:val="28"/>
          <w:szCs w:val="28"/>
          <w:shd w:val="clear" w:color="auto" w:fill="FFFFFF"/>
          <w:lang w:val="uk-UA" w:eastAsia="ar-SA"/>
        </w:rPr>
        <w:t xml:space="preserve">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8+-клеток</w:t>
      </w:r>
      <w:r w:rsidRPr="00DA25E5">
        <w:rPr>
          <w:sz w:val="28"/>
          <w:szCs w:val="28"/>
          <w:shd w:val="clear" w:color="auto" w:fill="FFFFFF"/>
          <w:lang w:val="uk-UA" w:eastAsia="ar-SA"/>
        </w:rPr>
        <w:t xml:space="preserve">, абсолютного </w:t>
      </w:r>
      <w:proofErr w:type="spellStart"/>
      <w:r w:rsidRPr="00DA25E5">
        <w:rPr>
          <w:rFonts w:ascii="TimesNewRoman" w:hAnsi="TimesNewRoman"/>
          <w:sz w:val="28"/>
          <w:szCs w:val="28"/>
          <w:shd w:val="clear" w:color="auto" w:fill="FFFFFF"/>
          <w:lang w:val="uk-UA" w:eastAsia="ar-SA"/>
        </w:rPr>
        <w:t>количества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лимфоцитов</w:t>
      </w:r>
      <w:proofErr w:type="spellEnd"/>
      <w:r w:rsidRPr="00DA25E5">
        <w:rPr>
          <w:sz w:val="28"/>
          <w:szCs w:val="28"/>
          <w:shd w:val="clear" w:color="auto" w:fill="FFFFFF"/>
          <w:lang w:val="uk-UA" w:eastAsia="ar-SA"/>
        </w:rPr>
        <w:t>, а п</w:t>
      </w:r>
      <w:r w:rsidRPr="00DA25E5">
        <w:rPr>
          <w:rFonts w:ascii="TimesNewRoman" w:hAnsi="TimesNewRoman"/>
          <w:sz w:val="28"/>
          <w:szCs w:val="28"/>
          <w:shd w:val="clear" w:color="auto" w:fill="FFFFFF"/>
          <w:lang w:val="uk-UA" w:eastAsia="ar-SA"/>
        </w:rPr>
        <w:t xml:space="preserve">о </w:t>
      </w:r>
      <w:proofErr w:type="spellStart"/>
      <w:r w:rsidRPr="00DA25E5">
        <w:rPr>
          <w:rFonts w:ascii="TimesNewRoman" w:hAnsi="TimesNewRoman"/>
          <w:sz w:val="28"/>
          <w:szCs w:val="28"/>
          <w:shd w:val="clear" w:color="auto" w:fill="FFFFFF"/>
          <w:lang w:val="uk-UA" w:eastAsia="ar-SA"/>
        </w:rPr>
        <w:t>сравнению</w:t>
      </w:r>
      <w:proofErr w:type="spellEnd"/>
      <w:r w:rsidRPr="00DA25E5">
        <w:rPr>
          <w:rFonts w:ascii="TimesNewRoman" w:hAnsi="TimesNewRoman"/>
          <w:sz w:val="28"/>
          <w:szCs w:val="28"/>
          <w:shd w:val="clear" w:color="auto" w:fill="FFFFFF"/>
          <w:lang w:val="uk-UA" w:eastAsia="ar-SA"/>
        </w:rPr>
        <w:t xml:space="preserve"> с контролем (</w:t>
      </w:r>
      <w:proofErr w:type="spellStart"/>
      <w:r w:rsidRPr="00DA25E5">
        <w:rPr>
          <w:rFonts w:ascii="TimesNewRoman" w:hAnsi="TimesNewRoman"/>
          <w:sz w:val="28"/>
          <w:szCs w:val="28"/>
          <w:shd w:val="clear" w:color="auto" w:fill="FFFFFF"/>
          <w:lang w:val="uk-UA" w:eastAsia="ar-SA"/>
        </w:rPr>
        <w:t>пневмония</w:t>
      </w:r>
      <w:proofErr w:type="spellEnd"/>
      <w:r w:rsidRPr="00DA25E5">
        <w:rPr>
          <w:rFonts w:ascii="TimesNewRoman" w:hAnsi="TimesNewRoman"/>
          <w:sz w:val="28"/>
          <w:szCs w:val="28"/>
          <w:shd w:val="clear" w:color="auto" w:fill="FFFFFF"/>
          <w:lang w:val="uk-UA" w:eastAsia="ar-SA"/>
        </w:rPr>
        <w:t xml:space="preserve"> на </w:t>
      </w:r>
      <w:proofErr w:type="spellStart"/>
      <w:r w:rsidRPr="00DA25E5">
        <w:rPr>
          <w:rFonts w:ascii="TimesNewRoman" w:hAnsi="TimesNewRoman"/>
          <w:sz w:val="28"/>
          <w:szCs w:val="28"/>
          <w:shd w:val="clear" w:color="auto" w:fill="FFFFFF"/>
          <w:lang w:val="uk-UA" w:eastAsia="ar-SA"/>
        </w:rPr>
        <w:t>фоне</w:t>
      </w:r>
      <w:proofErr w:type="spellEnd"/>
      <w:r w:rsidRPr="00DA25E5">
        <w:rPr>
          <w:rFonts w:ascii="TimesNewRoman" w:hAnsi="TimesNewRoman"/>
          <w:sz w:val="28"/>
          <w:szCs w:val="28"/>
          <w:shd w:val="clear" w:color="auto" w:fill="FFFFFF"/>
          <w:lang w:val="uk-UA" w:eastAsia="ar-SA"/>
        </w:rPr>
        <w:t xml:space="preserve"> ХСН </w:t>
      </w:r>
      <w:proofErr w:type="spellStart"/>
      <w:r w:rsidRPr="00DA25E5">
        <w:rPr>
          <w:rFonts w:ascii="TimesNewRoman" w:hAnsi="TimesNewRoman"/>
          <w:sz w:val="28"/>
          <w:szCs w:val="28"/>
          <w:shd w:val="clear" w:color="auto" w:fill="FFFFFF"/>
          <w:lang w:val="uk-UA" w:eastAsia="ar-SA"/>
        </w:rPr>
        <w:t>тяжелой</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степени</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обычная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терапия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увеличением</w:t>
      </w:r>
      <w:proofErr w:type="spellEnd"/>
      <w:r w:rsidRPr="00DA25E5">
        <w:rPr>
          <w:rFonts w:ascii="TimesNewRoman" w:hAnsi="TimesNewRoman"/>
          <w:sz w:val="28"/>
          <w:szCs w:val="28"/>
          <w:shd w:val="clear" w:color="auto" w:fill="FFFFFF"/>
          <w:lang w:val="uk-UA" w:eastAsia="ar-SA"/>
        </w:rPr>
        <w:t xml:space="preserve"> абсолютного </w:t>
      </w:r>
      <w:proofErr w:type="spellStart"/>
      <w:r w:rsidRPr="00DA25E5">
        <w:rPr>
          <w:rFonts w:ascii="TimesNewRoman" w:hAnsi="TimesNewRoman"/>
          <w:sz w:val="28"/>
          <w:szCs w:val="28"/>
          <w:shd w:val="clear" w:color="auto" w:fill="FFFFFF"/>
          <w:lang w:val="uk-UA" w:eastAsia="ar-SA"/>
        </w:rPr>
        <w:t>количества</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лимфоцитов</w:t>
      </w:r>
      <w:proofErr w:type="spellEnd"/>
      <w:r w:rsidRPr="00DA25E5">
        <w:rPr>
          <w:rFonts w:ascii="TimesNewRoman" w:hAnsi="TimesNewRoman"/>
          <w:sz w:val="28"/>
          <w:szCs w:val="28"/>
          <w:shd w:val="clear" w:color="auto" w:fill="FFFFFF"/>
          <w:lang w:val="uk-UA" w:eastAsia="ar-SA"/>
        </w:rPr>
        <w:t xml:space="preserve">,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3+-,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4+-,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8+- </w:t>
      </w:r>
      <w:proofErr w:type="spellStart"/>
      <w:r w:rsidRPr="00DA25E5">
        <w:rPr>
          <w:rFonts w:ascii="TimesNewRoman" w:hAnsi="TimesNewRoman"/>
          <w:sz w:val="28"/>
          <w:szCs w:val="28"/>
          <w:shd w:val="clear" w:color="auto" w:fill="FFFFFF"/>
          <w:lang w:val="uk-UA" w:eastAsia="ar-SA"/>
        </w:rPr>
        <w:t>клеток</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уменьшением</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лейко-</w:t>
      </w:r>
      <w:r w:rsidRPr="00DA25E5">
        <w:rPr>
          <w:rFonts w:ascii="TimesNewRoman" w:hAnsi="TimesNewRoman"/>
          <w:sz w:val="28"/>
          <w:szCs w:val="28"/>
          <w:shd w:val="clear" w:color="auto" w:fill="FFFFFF"/>
          <w:lang w:val="uk-UA" w:eastAsia="ar-SA"/>
        </w:rPr>
        <w:lastRenderedPageBreak/>
        <w:t>Т-клеточного</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индекса</w:t>
      </w:r>
      <w:proofErr w:type="spellEnd"/>
      <w:r w:rsidRPr="00DA25E5">
        <w:rPr>
          <w:rFonts w:ascii="TimesNewRoman" w:hAnsi="TimesNewRoman"/>
          <w:sz w:val="28"/>
          <w:szCs w:val="28"/>
          <w:shd w:val="clear" w:color="auto" w:fill="FFFFFF"/>
          <w:lang w:val="uk-UA" w:eastAsia="ar-SA"/>
        </w:rPr>
        <w:t>,</w:t>
      </w:r>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что</w:t>
      </w:r>
      <w:proofErr w:type="spellEnd"/>
      <w:r w:rsidRPr="00DA25E5">
        <w:rPr>
          <w:sz w:val="28"/>
          <w:szCs w:val="24"/>
          <w:shd w:val="clear" w:color="auto" w:fill="FFFFFF"/>
          <w:lang w:val="uk-UA" w:eastAsia="ar-SA"/>
        </w:rPr>
        <w:t>, видимо,</w:t>
      </w:r>
      <w:r w:rsidRPr="00DA25E5">
        <w:rPr>
          <w:sz w:val="28"/>
          <w:szCs w:val="22"/>
          <w:shd w:val="clear" w:color="auto" w:fill="FFFFFF"/>
          <w:lang w:val="ru-RU" w:eastAsia="ar-SA"/>
        </w:rPr>
        <w:t xml:space="preserve"> связано с </w:t>
      </w:r>
      <w:proofErr w:type="spellStart"/>
      <w:r w:rsidRPr="00DA25E5">
        <w:rPr>
          <w:sz w:val="28"/>
          <w:szCs w:val="24"/>
          <w:shd w:val="clear" w:color="auto" w:fill="FFFFFF"/>
          <w:lang w:val="uk-UA" w:eastAsia="ar-SA"/>
        </w:rPr>
        <w:t>функциональной</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перестройкой</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Т-клеточного</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звена</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иммунитета</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являясь</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показателем</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положительной</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динамики</w:t>
      </w:r>
      <w:proofErr w:type="spellEnd"/>
      <w:r w:rsidRPr="00DA25E5">
        <w:rPr>
          <w:sz w:val="28"/>
          <w:szCs w:val="24"/>
          <w:shd w:val="clear" w:color="auto" w:fill="FFFFFF"/>
          <w:lang w:val="uk-UA" w:eastAsia="ar-SA"/>
        </w:rPr>
        <w:t xml:space="preserve"> в </w:t>
      </w:r>
      <w:proofErr w:type="spellStart"/>
      <w:r w:rsidRPr="00DA25E5">
        <w:rPr>
          <w:sz w:val="28"/>
          <w:szCs w:val="24"/>
          <w:shd w:val="clear" w:color="auto" w:fill="FFFFFF"/>
          <w:lang w:val="uk-UA" w:eastAsia="ar-SA"/>
        </w:rPr>
        <w:t>течении</w:t>
      </w:r>
      <w:proofErr w:type="spellEnd"/>
      <w:r w:rsidRPr="00DA25E5">
        <w:rPr>
          <w:sz w:val="28"/>
          <w:szCs w:val="24"/>
          <w:shd w:val="clear" w:color="auto" w:fill="FFFFFF"/>
          <w:lang w:val="uk-UA" w:eastAsia="ar-SA"/>
        </w:rPr>
        <w:t xml:space="preserve"> </w:t>
      </w:r>
      <w:proofErr w:type="spellStart"/>
      <w:r w:rsidRPr="00DA25E5">
        <w:rPr>
          <w:sz w:val="28"/>
          <w:szCs w:val="24"/>
          <w:shd w:val="clear" w:color="auto" w:fill="FFFFFF"/>
          <w:lang w:val="uk-UA" w:eastAsia="ar-SA"/>
        </w:rPr>
        <w:t>болезни</w:t>
      </w:r>
      <w:proofErr w:type="spellEnd"/>
      <w:r w:rsidRPr="00DA25E5">
        <w:rPr>
          <w:sz w:val="28"/>
          <w:szCs w:val="24"/>
          <w:shd w:val="clear" w:color="auto" w:fill="FFFFFF"/>
          <w:lang w:val="uk-UA" w:eastAsia="ar-SA"/>
        </w:rPr>
        <w:t>.</w:t>
      </w:r>
    </w:p>
    <w:p w:rsidR="00DA25E5" w:rsidRPr="00DA25E5" w:rsidRDefault="00DA25E5" w:rsidP="00DA25E5">
      <w:pPr>
        <w:numPr>
          <w:ilvl w:val="1"/>
          <w:numId w:val="7"/>
        </w:numPr>
        <w:tabs>
          <w:tab w:val="clear" w:pos="906"/>
          <w:tab w:val="left" w:pos="384"/>
          <w:tab w:val="left" w:pos="708"/>
          <w:tab w:val="left" w:pos="882"/>
          <w:tab w:val="left" w:pos="1056"/>
          <w:tab w:val="left" w:pos="1230"/>
          <w:tab w:val="left" w:pos="1404"/>
          <w:tab w:val="left" w:pos="1578"/>
          <w:tab w:val="left" w:pos="1752"/>
          <w:tab w:val="left" w:pos="1926"/>
          <w:tab w:val="left" w:pos="2460"/>
          <w:tab w:val="left" w:pos="3180"/>
        </w:tabs>
        <w:suppressAutoHyphens/>
        <w:spacing w:line="360" w:lineRule="auto"/>
        <w:ind w:left="384"/>
        <w:jc w:val="both"/>
        <w:rPr>
          <w:sz w:val="28"/>
          <w:szCs w:val="28"/>
          <w:shd w:val="clear" w:color="auto" w:fill="FFFFFF"/>
          <w:lang w:val="ru-RU" w:eastAsia="ar-SA"/>
        </w:rPr>
      </w:pPr>
      <w:r w:rsidRPr="00DA25E5">
        <w:rPr>
          <w:sz w:val="28"/>
          <w:szCs w:val="28"/>
          <w:shd w:val="clear" w:color="auto" w:fill="FFFFFF"/>
          <w:lang w:val="ru-RU" w:eastAsia="ar-SA"/>
        </w:rPr>
        <w:t xml:space="preserve">Гуморальное </w:t>
      </w:r>
      <w:proofErr w:type="spellStart"/>
      <w:r w:rsidRPr="00DA25E5">
        <w:rPr>
          <w:sz w:val="28"/>
          <w:szCs w:val="28"/>
          <w:shd w:val="clear" w:color="auto" w:fill="FFFFFF"/>
          <w:lang w:val="uk-UA" w:eastAsia="ar-SA"/>
        </w:rPr>
        <w:t>специфическое</w:t>
      </w:r>
      <w:proofErr w:type="spellEnd"/>
      <w:r w:rsidRPr="00DA25E5">
        <w:rPr>
          <w:sz w:val="28"/>
          <w:szCs w:val="28"/>
          <w:shd w:val="clear" w:color="auto" w:fill="FFFFFF"/>
          <w:lang w:val="uk-UA" w:eastAsia="ar-SA"/>
        </w:rPr>
        <w:t xml:space="preserve"> </w:t>
      </w:r>
      <w:r w:rsidRPr="00DA25E5">
        <w:rPr>
          <w:sz w:val="28"/>
          <w:szCs w:val="28"/>
          <w:shd w:val="clear" w:color="auto" w:fill="FFFFFF"/>
          <w:lang w:val="ru-RU" w:eastAsia="ar-SA"/>
        </w:rPr>
        <w:t xml:space="preserve">звено иммунитета после проведенной </w:t>
      </w:r>
      <w:proofErr w:type="spellStart"/>
      <w:r w:rsidRPr="00DA25E5">
        <w:rPr>
          <w:sz w:val="28"/>
          <w:szCs w:val="28"/>
          <w:shd w:val="clear" w:color="auto" w:fill="FFFFFF"/>
          <w:lang w:val="ru-RU" w:eastAsia="ar-SA"/>
        </w:rPr>
        <w:t>иммунокоррекции</w:t>
      </w:r>
      <w:proofErr w:type="spellEnd"/>
      <w:r w:rsidRPr="00DA25E5">
        <w:rPr>
          <w:sz w:val="28"/>
          <w:szCs w:val="28"/>
          <w:shd w:val="clear" w:color="auto" w:fill="FFFFFF"/>
          <w:lang w:val="ru-RU" w:eastAsia="ar-SA"/>
        </w:rPr>
        <w:t xml:space="preserve"> характеризовалось увеличением содержания </w:t>
      </w:r>
      <w:proofErr w:type="spellStart"/>
      <w:r w:rsidRPr="00DA25E5">
        <w:rPr>
          <w:sz w:val="28"/>
          <w:szCs w:val="28"/>
          <w:shd w:val="clear" w:color="auto" w:fill="FFFFFF"/>
          <w:lang w:val="en-US" w:eastAsia="ar-SA"/>
        </w:rPr>
        <w:t>Ig</w:t>
      </w:r>
      <w:proofErr w:type="spellEnd"/>
      <w:proofErr w:type="gramStart"/>
      <w:r w:rsidRPr="00DA25E5">
        <w:rPr>
          <w:sz w:val="28"/>
          <w:szCs w:val="28"/>
          <w:shd w:val="clear" w:color="auto" w:fill="FFFFFF"/>
          <w:lang w:val="ru-RU" w:eastAsia="ar-SA"/>
        </w:rPr>
        <w:t>А</w:t>
      </w:r>
      <w:proofErr w:type="gramEnd"/>
      <w:r w:rsidRPr="00DA25E5">
        <w:rPr>
          <w:sz w:val="28"/>
          <w:szCs w:val="28"/>
          <w:shd w:val="clear" w:color="auto" w:fill="FFFFFF"/>
          <w:lang w:val="ru-RU" w:eastAsia="ar-SA"/>
        </w:rPr>
        <w:t xml:space="preserve"> и </w:t>
      </w:r>
      <w:proofErr w:type="spellStart"/>
      <w:r w:rsidRPr="00DA25E5">
        <w:rPr>
          <w:sz w:val="28"/>
          <w:szCs w:val="28"/>
          <w:shd w:val="clear" w:color="auto" w:fill="FFFFFF"/>
          <w:lang w:val="en-US" w:eastAsia="ar-SA"/>
        </w:rPr>
        <w:t>IgG</w:t>
      </w:r>
      <w:proofErr w:type="spellEnd"/>
      <w:r w:rsidRPr="00DA25E5">
        <w:rPr>
          <w:sz w:val="28"/>
          <w:szCs w:val="28"/>
          <w:shd w:val="clear" w:color="auto" w:fill="FFFFFF"/>
          <w:lang w:val="ru-RU" w:eastAsia="ar-SA"/>
        </w:rPr>
        <w:t>,</w:t>
      </w:r>
      <w:r w:rsidRPr="00DA25E5">
        <w:rPr>
          <w:sz w:val="28"/>
          <w:szCs w:val="28"/>
          <w:shd w:val="clear" w:color="auto" w:fill="FFFFFF"/>
          <w:lang w:val="uk-UA" w:eastAsia="ar-SA"/>
        </w:rPr>
        <w:t xml:space="preserve"> </w:t>
      </w:r>
      <w:r w:rsidRPr="00DA25E5">
        <w:rPr>
          <w:sz w:val="28"/>
          <w:szCs w:val="28"/>
          <w:shd w:val="clear" w:color="auto" w:fill="FFFFFF"/>
          <w:lang w:val="ru-RU" w:eastAsia="ar-SA"/>
        </w:rPr>
        <w:t xml:space="preserve">снижением образования </w:t>
      </w:r>
      <w:proofErr w:type="spellStart"/>
      <w:r w:rsidRPr="00DA25E5">
        <w:rPr>
          <w:sz w:val="28"/>
          <w:szCs w:val="28"/>
          <w:shd w:val="clear" w:color="auto" w:fill="FFFFFF"/>
          <w:lang w:val="en-US" w:eastAsia="ar-SA"/>
        </w:rPr>
        <w:t>Ig</w:t>
      </w:r>
      <w:proofErr w:type="spellEnd"/>
      <w:r w:rsidRPr="00DA25E5">
        <w:rPr>
          <w:sz w:val="28"/>
          <w:szCs w:val="28"/>
          <w:shd w:val="clear" w:color="auto" w:fill="FFFFFF"/>
          <w:lang w:val="ru-RU" w:eastAsia="ar-SA"/>
        </w:rPr>
        <w:t>М и низкомолекулярных ЦИК, коррелирующих с тяжестью заболевания.</w:t>
      </w:r>
    </w:p>
    <w:p w:rsidR="00DA25E5" w:rsidRPr="00DA25E5" w:rsidRDefault="00DA25E5" w:rsidP="00DA25E5">
      <w:pPr>
        <w:numPr>
          <w:ilvl w:val="1"/>
          <w:numId w:val="7"/>
        </w:numPr>
        <w:tabs>
          <w:tab w:val="clear" w:pos="906"/>
          <w:tab w:val="left" w:pos="384"/>
          <w:tab w:val="left" w:pos="534"/>
          <w:tab w:val="left" w:pos="708"/>
          <w:tab w:val="left" w:pos="882"/>
          <w:tab w:val="left" w:pos="1056"/>
          <w:tab w:val="left" w:pos="1230"/>
          <w:tab w:val="left" w:pos="1404"/>
          <w:tab w:val="left" w:pos="1578"/>
          <w:tab w:val="left" w:pos="1752"/>
          <w:tab w:val="left" w:pos="1926"/>
          <w:tab w:val="left" w:pos="2460"/>
          <w:tab w:val="left" w:pos="3180"/>
        </w:tabs>
        <w:suppressAutoHyphens/>
        <w:spacing w:line="360" w:lineRule="auto"/>
        <w:ind w:left="384"/>
        <w:jc w:val="both"/>
        <w:rPr>
          <w:sz w:val="28"/>
          <w:szCs w:val="24"/>
          <w:shd w:val="clear" w:color="auto" w:fill="FFFFFF"/>
          <w:lang w:val="ru-RU" w:eastAsia="ar-SA"/>
        </w:rPr>
      </w:pPr>
      <w:r w:rsidRPr="00DA25E5">
        <w:rPr>
          <w:sz w:val="28"/>
          <w:szCs w:val="24"/>
          <w:shd w:val="clear" w:color="auto" w:fill="FFFFFF"/>
          <w:lang w:val="ru-RU" w:eastAsia="ar-SA"/>
        </w:rPr>
        <w:t xml:space="preserve"> Вторичная недостаточность специфического клеточного и гуморального звена иммунитета при </w:t>
      </w:r>
      <w:proofErr w:type="spellStart"/>
      <w:r w:rsidRPr="00DA25E5">
        <w:rPr>
          <w:sz w:val="28"/>
          <w:szCs w:val="28"/>
          <w:shd w:val="clear" w:color="auto" w:fill="FFFFFF"/>
          <w:lang w:val="ru-RU" w:eastAsia="ar-SA"/>
        </w:rPr>
        <w:t>негоспитальной</w:t>
      </w:r>
      <w:proofErr w:type="spellEnd"/>
      <w:r w:rsidRPr="00DA25E5">
        <w:rPr>
          <w:sz w:val="28"/>
          <w:szCs w:val="28"/>
          <w:shd w:val="clear" w:color="auto" w:fill="FFFFFF"/>
          <w:lang w:val="ru-RU" w:eastAsia="ar-SA"/>
        </w:rPr>
        <w:t xml:space="preserve"> </w:t>
      </w:r>
      <w:r w:rsidRPr="00DA25E5">
        <w:rPr>
          <w:sz w:val="28"/>
          <w:szCs w:val="24"/>
          <w:shd w:val="clear" w:color="auto" w:fill="FFFFFF"/>
          <w:lang w:val="ru-RU" w:eastAsia="ar-SA"/>
        </w:rPr>
        <w:t xml:space="preserve">пневмонии возникшей на фоне </w:t>
      </w:r>
      <w:r w:rsidRPr="00DA25E5">
        <w:rPr>
          <w:sz w:val="28"/>
          <w:szCs w:val="28"/>
          <w:shd w:val="clear" w:color="auto" w:fill="FFFFFF"/>
          <w:lang w:val="ru-RU" w:eastAsia="ar-SA"/>
        </w:rPr>
        <w:t>ХСН</w:t>
      </w:r>
      <w:r w:rsidRPr="00DA25E5">
        <w:rPr>
          <w:sz w:val="28"/>
          <w:szCs w:val="24"/>
          <w:shd w:val="clear" w:color="auto" w:fill="FFFFFF"/>
          <w:lang w:val="ru-RU" w:eastAsia="ar-SA"/>
        </w:rPr>
        <w:t xml:space="preserve"> тяжелой степени</w:t>
      </w:r>
      <w:r w:rsidRPr="00DA25E5">
        <w:rPr>
          <w:sz w:val="28"/>
          <w:szCs w:val="28"/>
          <w:shd w:val="clear" w:color="auto" w:fill="FFFFFF"/>
          <w:lang w:val="ru-RU" w:eastAsia="ar-SA"/>
        </w:rPr>
        <w:t>,</w:t>
      </w:r>
      <w:r w:rsidRPr="00DA25E5">
        <w:rPr>
          <w:sz w:val="28"/>
          <w:szCs w:val="24"/>
          <w:shd w:val="clear" w:color="auto" w:fill="FFFFFF"/>
          <w:lang w:val="ru-RU" w:eastAsia="ar-SA"/>
        </w:rPr>
        <w:t xml:space="preserve"> требует восстановления измененных иммунных показателей с помощью </w:t>
      </w:r>
      <w:proofErr w:type="spellStart"/>
      <w:r w:rsidRPr="00DA25E5">
        <w:rPr>
          <w:sz w:val="28"/>
          <w:szCs w:val="24"/>
          <w:shd w:val="clear" w:color="auto" w:fill="FFFFFF"/>
          <w:lang w:val="ru-RU" w:eastAsia="ar-SA"/>
        </w:rPr>
        <w:t>иммунокоррекции</w:t>
      </w:r>
      <w:proofErr w:type="spellEnd"/>
      <w:r w:rsidRPr="00DA25E5">
        <w:rPr>
          <w:sz w:val="28"/>
          <w:szCs w:val="24"/>
          <w:shd w:val="clear" w:color="auto" w:fill="FFFFFF"/>
          <w:lang w:val="ru-RU" w:eastAsia="ar-SA"/>
        </w:rPr>
        <w:t xml:space="preserve">  проводимой в дополнение к стандартной терапии.</w:t>
      </w:r>
    </w:p>
    <w:p w:rsidR="00DA25E5" w:rsidRPr="00DA25E5" w:rsidRDefault="00DA25E5" w:rsidP="00DA25E5">
      <w:pPr>
        <w:tabs>
          <w:tab w:val="left" w:pos="1440"/>
        </w:tabs>
        <w:suppressAutoHyphens/>
        <w:spacing w:line="360" w:lineRule="auto"/>
        <w:jc w:val="center"/>
        <w:rPr>
          <w:b/>
          <w:sz w:val="28"/>
          <w:szCs w:val="28"/>
          <w:shd w:val="clear" w:color="auto" w:fill="FFFFFF"/>
          <w:lang w:val="uk-UA" w:eastAsia="ar-SA"/>
        </w:rPr>
      </w:pPr>
    </w:p>
    <w:p w:rsidR="00DA25E5" w:rsidRPr="00DA25E5" w:rsidRDefault="00DA25E5" w:rsidP="00DA25E5">
      <w:pPr>
        <w:tabs>
          <w:tab w:val="left" w:pos="1440"/>
        </w:tabs>
        <w:suppressAutoHyphens/>
        <w:spacing w:line="360" w:lineRule="auto"/>
        <w:jc w:val="center"/>
        <w:rPr>
          <w:b/>
          <w:sz w:val="28"/>
          <w:szCs w:val="28"/>
          <w:shd w:val="clear" w:color="auto" w:fill="FFFFFF"/>
          <w:lang w:val="uk-UA" w:eastAsia="ar-SA"/>
        </w:rPr>
      </w:pPr>
    </w:p>
    <w:p w:rsidR="00DA25E5" w:rsidRPr="00DA25E5" w:rsidRDefault="00DA25E5" w:rsidP="00DA25E5">
      <w:pPr>
        <w:tabs>
          <w:tab w:val="left" w:pos="1440"/>
        </w:tabs>
        <w:suppressAutoHyphens/>
        <w:spacing w:line="360" w:lineRule="auto"/>
        <w:jc w:val="center"/>
        <w:rPr>
          <w:b/>
          <w:sz w:val="28"/>
          <w:szCs w:val="28"/>
          <w:shd w:val="clear" w:color="auto" w:fill="FFFFFF"/>
          <w:lang w:val="uk-UA" w:eastAsia="ar-SA"/>
        </w:rPr>
      </w:pPr>
    </w:p>
    <w:p w:rsidR="00DA25E5" w:rsidRPr="00DA25E5" w:rsidRDefault="00DA25E5" w:rsidP="00DA25E5">
      <w:pPr>
        <w:tabs>
          <w:tab w:val="left" w:pos="1440"/>
        </w:tabs>
        <w:suppressAutoHyphens/>
        <w:spacing w:line="360" w:lineRule="auto"/>
        <w:jc w:val="center"/>
        <w:rPr>
          <w:b/>
          <w:sz w:val="28"/>
          <w:szCs w:val="28"/>
          <w:shd w:val="clear" w:color="auto" w:fill="FFFFFF"/>
          <w:lang w:val="ru-RU" w:eastAsia="ar-SA"/>
        </w:rPr>
      </w:pPr>
      <w:r w:rsidRPr="00DA25E5">
        <w:rPr>
          <w:b/>
          <w:sz w:val="28"/>
          <w:szCs w:val="28"/>
          <w:shd w:val="clear" w:color="auto" w:fill="FFFFFF"/>
          <w:lang w:val="ru-RU" w:eastAsia="ar-SA"/>
        </w:rPr>
        <w:t>Список литературы</w:t>
      </w:r>
    </w:p>
    <w:p w:rsidR="00DA25E5" w:rsidRPr="00DA25E5" w:rsidRDefault="00DA25E5" w:rsidP="00DA25E5">
      <w:pPr>
        <w:numPr>
          <w:ilvl w:val="0"/>
          <w:numId w:val="8"/>
        </w:numPr>
        <w:tabs>
          <w:tab w:val="left" w:pos="360"/>
        </w:tabs>
        <w:suppressAutoHyphens/>
        <w:spacing w:line="360" w:lineRule="auto"/>
        <w:ind w:left="360"/>
        <w:jc w:val="both"/>
        <w:rPr>
          <w:sz w:val="28"/>
          <w:szCs w:val="28"/>
          <w:lang w:val="ru-RU" w:eastAsia="ar-SA"/>
        </w:rPr>
      </w:pPr>
      <w:r w:rsidRPr="00DA25E5">
        <w:rPr>
          <w:sz w:val="28"/>
          <w:szCs w:val="28"/>
          <w:lang w:val="ru-RU" w:eastAsia="ar-SA"/>
        </w:rPr>
        <w:t xml:space="preserve">Анализ </w:t>
      </w:r>
      <w:proofErr w:type="spellStart"/>
      <w:r w:rsidRPr="00DA25E5">
        <w:rPr>
          <w:sz w:val="28"/>
          <w:szCs w:val="28"/>
          <w:lang w:val="ru-RU" w:eastAsia="ar-SA"/>
        </w:rPr>
        <w:t>иммуновоспалительных</w:t>
      </w:r>
      <w:proofErr w:type="spellEnd"/>
      <w:r w:rsidRPr="00DA25E5">
        <w:rPr>
          <w:sz w:val="28"/>
          <w:szCs w:val="28"/>
          <w:lang w:val="ru-RU" w:eastAsia="ar-SA"/>
        </w:rPr>
        <w:t xml:space="preserve"> механизмов в развитии и прогрессировании хронической сердечной недостаточности / О. А. Осипова, А. И. Нагибина, М. А. Власенко, О. М. Годлевская // Системный анализ и управление в биомедицинских системах. − 2014. − Т. 13, № 1. − С. 21−25.</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ru-RU" w:eastAsia="ar-SA"/>
        </w:rPr>
        <w:t>Гмурман</w:t>
      </w:r>
      <w:proofErr w:type="spellEnd"/>
      <w:r w:rsidRPr="00DA25E5">
        <w:rPr>
          <w:sz w:val="28"/>
          <w:szCs w:val="28"/>
          <w:lang w:val="ru-RU" w:eastAsia="ar-SA"/>
        </w:rPr>
        <w:t xml:space="preserve"> В.Е. Теория вероятностей и математическая статистика.- </w:t>
      </w:r>
      <w:proofErr w:type="gramStart"/>
      <w:r w:rsidRPr="00DA25E5">
        <w:rPr>
          <w:sz w:val="28"/>
          <w:szCs w:val="28"/>
          <w:lang w:val="en-US" w:eastAsia="ar-SA"/>
        </w:rPr>
        <w:t>М.:</w:t>
      </w:r>
      <w:proofErr w:type="gramEnd"/>
      <w:r w:rsidRPr="00DA25E5">
        <w:rPr>
          <w:sz w:val="28"/>
          <w:szCs w:val="28"/>
          <w:lang w:val="en-US" w:eastAsia="ar-SA"/>
        </w:rPr>
        <w:t xml:space="preserve"> </w:t>
      </w:r>
      <w:proofErr w:type="spellStart"/>
      <w:r w:rsidRPr="00DA25E5">
        <w:rPr>
          <w:sz w:val="28"/>
          <w:szCs w:val="28"/>
          <w:lang w:val="en-US" w:eastAsia="ar-SA"/>
        </w:rPr>
        <w:t>Высшая</w:t>
      </w:r>
      <w:proofErr w:type="spellEnd"/>
      <w:r w:rsidRPr="00DA25E5">
        <w:rPr>
          <w:sz w:val="28"/>
          <w:szCs w:val="28"/>
          <w:lang w:val="en-US" w:eastAsia="ar-SA"/>
        </w:rPr>
        <w:t xml:space="preserve"> </w:t>
      </w:r>
      <w:proofErr w:type="spellStart"/>
      <w:r w:rsidRPr="00DA25E5">
        <w:rPr>
          <w:sz w:val="28"/>
          <w:szCs w:val="28"/>
          <w:lang w:val="en-US" w:eastAsia="ar-SA"/>
        </w:rPr>
        <w:t>школа</w:t>
      </w:r>
      <w:proofErr w:type="spellEnd"/>
      <w:r w:rsidRPr="00DA25E5">
        <w:rPr>
          <w:sz w:val="28"/>
          <w:szCs w:val="28"/>
          <w:lang w:val="en-US" w:eastAsia="ar-SA"/>
        </w:rPr>
        <w:t>, 2001. — 479 с.</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en-US" w:eastAsia="ar-SA"/>
        </w:rPr>
        <w:t>Лебединська</w:t>
      </w:r>
      <w:proofErr w:type="spellEnd"/>
      <w:r w:rsidRPr="00DA25E5">
        <w:rPr>
          <w:sz w:val="28"/>
          <w:szCs w:val="28"/>
          <w:lang w:val="en-US" w:eastAsia="ar-SA"/>
        </w:rPr>
        <w:t xml:space="preserve"> М. М. </w:t>
      </w:r>
      <w:proofErr w:type="spellStart"/>
      <w:r w:rsidRPr="00DA25E5">
        <w:rPr>
          <w:sz w:val="28"/>
          <w:szCs w:val="28"/>
          <w:lang w:val="en-US" w:eastAsia="ar-SA"/>
        </w:rPr>
        <w:t>Порівняння</w:t>
      </w:r>
      <w:proofErr w:type="spellEnd"/>
      <w:r w:rsidRPr="00DA25E5">
        <w:rPr>
          <w:sz w:val="28"/>
          <w:szCs w:val="28"/>
          <w:lang w:val="en-US" w:eastAsia="ar-SA"/>
        </w:rPr>
        <w:t xml:space="preserve"> </w:t>
      </w:r>
      <w:proofErr w:type="spellStart"/>
      <w:r w:rsidRPr="00DA25E5">
        <w:rPr>
          <w:sz w:val="28"/>
          <w:szCs w:val="28"/>
          <w:lang w:val="en-US" w:eastAsia="ar-SA"/>
        </w:rPr>
        <w:t>динаміки</w:t>
      </w:r>
      <w:proofErr w:type="spellEnd"/>
      <w:r w:rsidRPr="00DA25E5">
        <w:rPr>
          <w:sz w:val="28"/>
          <w:szCs w:val="28"/>
          <w:lang w:val="en-US" w:eastAsia="ar-SA"/>
        </w:rPr>
        <w:t xml:space="preserve"> </w:t>
      </w:r>
      <w:proofErr w:type="spellStart"/>
      <w:r w:rsidRPr="00DA25E5">
        <w:rPr>
          <w:sz w:val="28"/>
          <w:szCs w:val="28"/>
          <w:lang w:val="en-US" w:eastAsia="ar-SA"/>
        </w:rPr>
        <w:t>біомаркерів</w:t>
      </w:r>
      <w:proofErr w:type="spellEnd"/>
      <w:r w:rsidRPr="00DA25E5">
        <w:rPr>
          <w:sz w:val="28"/>
          <w:szCs w:val="28"/>
          <w:lang w:val="en-US" w:eastAsia="ar-SA"/>
        </w:rPr>
        <w:t xml:space="preserve"> в </w:t>
      </w:r>
      <w:proofErr w:type="spellStart"/>
      <w:r w:rsidRPr="00DA25E5">
        <w:rPr>
          <w:sz w:val="28"/>
          <w:szCs w:val="28"/>
          <w:lang w:val="en-US" w:eastAsia="ar-SA"/>
        </w:rPr>
        <w:t>сироватці</w:t>
      </w:r>
      <w:proofErr w:type="spellEnd"/>
      <w:r w:rsidRPr="00DA25E5">
        <w:rPr>
          <w:sz w:val="28"/>
          <w:szCs w:val="28"/>
          <w:lang w:val="en-US" w:eastAsia="ar-SA"/>
        </w:rPr>
        <w:t xml:space="preserve"> </w:t>
      </w:r>
      <w:proofErr w:type="spellStart"/>
      <w:r w:rsidRPr="00DA25E5">
        <w:rPr>
          <w:sz w:val="28"/>
          <w:szCs w:val="28"/>
          <w:lang w:val="en-US" w:eastAsia="ar-SA"/>
        </w:rPr>
        <w:t>хворих</w:t>
      </w:r>
      <w:proofErr w:type="spellEnd"/>
      <w:r w:rsidRPr="00DA25E5">
        <w:rPr>
          <w:sz w:val="28"/>
          <w:szCs w:val="28"/>
          <w:lang w:val="en-US" w:eastAsia="ar-SA"/>
        </w:rPr>
        <w:t xml:space="preserve"> </w:t>
      </w:r>
      <w:proofErr w:type="spellStart"/>
      <w:r w:rsidRPr="00DA25E5">
        <w:rPr>
          <w:sz w:val="28"/>
          <w:szCs w:val="28"/>
          <w:lang w:val="en-US" w:eastAsia="ar-SA"/>
        </w:rPr>
        <w:t>на</w:t>
      </w:r>
      <w:proofErr w:type="spellEnd"/>
      <w:r w:rsidRPr="00DA25E5">
        <w:rPr>
          <w:sz w:val="28"/>
          <w:szCs w:val="28"/>
          <w:lang w:val="en-US" w:eastAsia="ar-SA"/>
        </w:rPr>
        <w:t xml:space="preserve"> </w:t>
      </w:r>
      <w:proofErr w:type="spellStart"/>
      <w:r w:rsidRPr="00DA25E5">
        <w:rPr>
          <w:sz w:val="28"/>
          <w:szCs w:val="28"/>
          <w:lang w:val="en-US" w:eastAsia="ar-SA"/>
        </w:rPr>
        <w:t>нетяжку</w:t>
      </w:r>
      <w:proofErr w:type="spellEnd"/>
      <w:r w:rsidRPr="00DA25E5">
        <w:rPr>
          <w:sz w:val="28"/>
          <w:szCs w:val="28"/>
          <w:lang w:val="en-US" w:eastAsia="ar-SA"/>
        </w:rPr>
        <w:t xml:space="preserve"> </w:t>
      </w:r>
      <w:proofErr w:type="spellStart"/>
      <w:r w:rsidRPr="00DA25E5">
        <w:rPr>
          <w:sz w:val="28"/>
          <w:szCs w:val="28"/>
          <w:lang w:val="en-US" w:eastAsia="ar-SA"/>
        </w:rPr>
        <w:t>негоспітальну</w:t>
      </w:r>
      <w:proofErr w:type="spellEnd"/>
      <w:r w:rsidRPr="00DA25E5">
        <w:rPr>
          <w:sz w:val="28"/>
          <w:szCs w:val="28"/>
          <w:lang w:val="en-US" w:eastAsia="ar-SA"/>
        </w:rPr>
        <w:t xml:space="preserve"> </w:t>
      </w:r>
      <w:proofErr w:type="spellStart"/>
      <w:r w:rsidRPr="00DA25E5">
        <w:rPr>
          <w:sz w:val="28"/>
          <w:szCs w:val="28"/>
          <w:lang w:val="en-US" w:eastAsia="ar-SA"/>
        </w:rPr>
        <w:t>пневмонію</w:t>
      </w:r>
      <w:proofErr w:type="spellEnd"/>
      <w:r w:rsidRPr="00DA25E5">
        <w:rPr>
          <w:sz w:val="28"/>
          <w:szCs w:val="28"/>
          <w:lang w:val="en-US" w:eastAsia="ar-SA"/>
        </w:rPr>
        <w:t xml:space="preserve"> з </w:t>
      </w:r>
      <w:proofErr w:type="spellStart"/>
      <w:r w:rsidRPr="00DA25E5">
        <w:rPr>
          <w:sz w:val="28"/>
          <w:szCs w:val="28"/>
          <w:lang w:val="en-US" w:eastAsia="ar-SA"/>
        </w:rPr>
        <w:t>супутньою</w:t>
      </w:r>
      <w:proofErr w:type="spellEnd"/>
      <w:r w:rsidRPr="00DA25E5">
        <w:rPr>
          <w:sz w:val="28"/>
          <w:szCs w:val="28"/>
          <w:lang w:val="en-US" w:eastAsia="ar-SA"/>
        </w:rPr>
        <w:t xml:space="preserve"> </w:t>
      </w:r>
      <w:proofErr w:type="spellStart"/>
      <w:r w:rsidRPr="00DA25E5">
        <w:rPr>
          <w:sz w:val="28"/>
          <w:szCs w:val="28"/>
          <w:lang w:val="en-US" w:eastAsia="ar-SA"/>
        </w:rPr>
        <w:t>хронічною</w:t>
      </w:r>
      <w:proofErr w:type="spellEnd"/>
      <w:r w:rsidRPr="00DA25E5">
        <w:rPr>
          <w:sz w:val="28"/>
          <w:szCs w:val="28"/>
          <w:lang w:val="en-US" w:eastAsia="ar-SA"/>
        </w:rPr>
        <w:t xml:space="preserve"> </w:t>
      </w:r>
      <w:proofErr w:type="spellStart"/>
      <w:r w:rsidRPr="00DA25E5">
        <w:rPr>
          <w:sz w:val="28"/>
          <w:szCs w:val="28"/>
          <w:lang w:val="en-US" w:eastAsia="ar-SA"/>
        </w:rPr>
        <w:t>серцевою</w:t>
      </w:r>
      <w:proofErr w:type="spellEnd"/>
      <w:r w:rsidRPr="00DA25E5">
        <w:rPr>
          <w:sz w:val="28"/>
          <w:szCs w:val="28"/>
          <w:lang w:val="en-US" w:eastAsia="ar-SA"/>
        </w:rPr>
        <w:t xml:space="preserve"> </w:t>
      </w:r>
      <w:proofErr w:type="spellStart"/>
      <w:r w:rsidRPr="00DA25E5">
        <w:rPr>
          <w:sz w:val="28"/>
          <w:szCs w:val="28"/>
          <w:lang w:val="en-US" w:eastAsia="ar-SA"/>
        </w:rPr>
        <w:t>недостатністю</w:t>
      </w:r>
      <w:proofErr w:type="spellEnd"/>
      <w:r w:rsidRPr="00DA25E5">
        <w:rPr>
          <w:sz w:val="28"/>
          <w:szCs w:val="28"/>
          <w:lang w:val="en-US" w:eastAsia="ar-SA"/>
        </w:rPr>
        <w:t xml:space="preserve"> / М. М. </w:t>
      </w:r>
      <w:proofErr w:type="spellStart"/>
      <w:r w:rsidRPr="00DA25E5">
        <w:rPr>
          <w:sz w:val="28"/>
          <w:szCs w:val="28"/>
          <w:lang w:val="en-US" w:eastAsia="ar-SA"/>
        </w:rPr>
        <w:t>Лебединська</w:t>
      </w:r>
      <w:proofErr w:type="spellEnd"/>
      <w:r w:rsidRPr="00DA25E5">
        <w:rPr>
          <w:sz w:val="28"/>
          <w:szCs w:val="28"/>
          <w:lang w:val="en-US" w:eastAsia="ar-SA"/>
        </w:rPr>
        <w:t xml:space="preserve"> // </w:t>
      </w:r>
      <w:proofErr w:type="spellStart"/>
      <w:r w:rsidRPr="00DA25E5">
        <w:rPr>
          <w:sz w:val="28"/>
          <w:szCs w:val="28"/>
          <w:lang w:val="en-US" w:eastAsia="ar-SA"/>
        </w:rPr>
        <w:t>Вісник</w:t>
      </w:r>
      <w:proofErr w:type="spellEnd"/>
      <w:r w:rsidRPr="00DA25E5">
        <w:rPr>
          <w:sz w:val="28"/>
          <w:szCs w:val="28"/>
          <w:lang w:val="en-US" w:eastAsia="ar-SA"/>
        </w:rPr>
        <w:t xml:space="preserve"> </w:t>
      </w:r>
      <w:proofErr w:type="spellStart"/>
      <w:r w:rsidRPr="00DA25E5">
        <w:rPr>
          <w:sz w:val="28"/>
          <w:szCs w:val="28"/>
          <w:lang w:val="en-US" w:eastAsia="ar-SA"/>
        </w:rPr>
        <w:t>проблем</w:t>
      </w:r>
      <w:proofErr w:type="spellEnd"/>
      <w:r w:rsidRPr="00DA25E5">
        <w:rPr>
          <w:sz w:val="28"/>
          <w:szCs w:val="28"/>
          <w:lang w:val="en-US" w:eastAsia="ar-SA"/>
        </w:rPr>
        <w:t xml:space="preserve"> </w:t>
      </w:r>
      <w:proofErr w:type="spellStart"/>
      <w:r w:rsidRPr="00DA25E5">
        <w:rPr>
          <w:sz w:val="28"/>
          <w:szCs w:val="28"/>
          <w:lang w:val="en-US" w:eastAsia="ar-SA"/>
        </w:rPr>
        <w:t>біології</w:t>
      </w:r>
      <w:proofErr w:type="spellEnd"/>
      <w:r w:rsidRPr="00DA25E5">
        <w:rPr>
          <w:sz w:val="28"/>
          <w:szCs w:val="28"/>
          <w:lang w:val="en-US" w:eastAsia="ar-SA"/>
        </w:rPr>
        <w:t xml:space="preserve"> і </w:t>
      </w:r>
      <w:proofErr w:type="spellStart"/>
      <w:r w:rsidRPr="00DA25E5">
        <w:rPr>
          <w:sz w:val="28"/>
          <w:szCs w:val="28"/>
          <w:lang w:val="en-US" w:eastAsia="ar-SA"/>
        </w:rPr>
        <w:t>медицини</w:t>
      </w:r>
      <w:proofErr w:type="spellEnd"/>
      <w:r w:rsidRPr="00DA25E5">
        <w:rPr>
          <w:sz w:val="28"/>
          <w:szCs w:val="28"/>
          <w:lang w:val="en-US" w:eastAsia="ar-SA"/>
        </w:rPr>
        <w:t>. − 2013. − № 2. − С. 162−165.</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ru-RU" w:eastAsia="ar-SA"/>
        </w:rPr>
        <w:t>Ковальчук</w:t>
      </w:r>
      <w:r w:rsidRPr="00DA25E5">
        <w:rPr>
          <w:sz w:val="28"/>
          <w:szCs w:val="28"/>
          <w:lang w:val="en-US" w:eastAsia="ar-SA"/>
        </w:rPr>
        <w:t> </w:t>
      </w:r>
      <w:r w:rsidRPr="00DA25E5">
        <w:rPr>
          <w:sz w:val="28"/>
          <w:szCs w:val="28"/>
          <w:lang w:val="ru-RU" w:eastAsia="ar-SA"/>
        </w:rPr>
        <w:t>Л.</w:t>
      </w:r>
      <w:r w:rsidRPr="00DA25E5">
        <w:rPr>
          <w:sz w:val="28"/>
          <w:szCs w:val="28"/>
          <w:lang w:val="en-US" w:eastAsia="ar-SA"/>
        </w:rPr>
        <w:t> </w:t>
      </w:r>
      <w:r w:rsidRPr="00DA25E5">
        <w:rPr>
          <w:sz w:val="28"/>
          <w:szCs w:val="28"/>
          <w:lang w:val="ru-RU" w:eastAsia="ar-SA"/>
        </w:rPr>
        <w:t xml:space="preserve">В. </w:t>
      </w:r>
      <w:proofErr w:type="spellStart"/>
      <w:r w:rsidRPr="00DA25E5">
        <w:rPr>
          <w:sz w:val="28"/>
          <w:szCs w:val="28"/>
          <w:lang w:val="ru-RU" w:eastAsia="ar-SA"/>
        </w:rPr>
        <w:t>Кардиоиммунология</w:t>
      </w:r>
      <w:proofErr w:type="spellEnd"/>
      <w:r w:rsidRPr="00DA25E5">
        <w:rPr>
          <w:sz w:val="28"/>
          <w:szCs w:val="28"/>
          <w:lang w:val="ru-RU" w:eastAsia="ar-SA"/>
        </w:rPr>
        <w:t xml:space="preserve">: новый взгляд на природу </w:t>
      </w:r>
      <w:proofErr w:type="spellStart"/>
      <w:r w:rsidRPr="00DA25E5">
        <w:rPr>
          <w:sz w:val="28"/>
          <w:szCs w:val="28"/>
          <w:lang w:val="ru-RU" w:eastAsia="ar-SA"/>
        </w:rPr>
        <w:t>кардиоиммунных</w:t>
      </w:r>
      <w:proofErr w:type="spellEnd"/>
      <w:r w:rsidRPr="00DA25E5">
        <w:rPr>
          <w:sz w:val="28"/>
          <w:szCs w:val="28"/>
          <w:lang w:val="ru-RU" w:eastAsia="ar-SA"/>
        </w:rPr>
        <w:t xml:space="preserve"> </w:t>
      </w:r>
      <w:proofErr w:type="spellStart"/>
      <w:r w:rsidRPr="00DA25E5">
        <w:rPr>
          <w:sz w:val="28"/>
          <w:szCs w:val="28"/>
          <w:lang w:val="ru-RU" w:eastAsia="ar-SA"/>
        </w:rPr>
        <w:t>взаимо</w:t>
      </w:r>
      <w:proofErr w:type="spellEnd"/>
      <w:proofErr w:type="gramStart"/>
      <w:r w:rsidRPr="00DA25E5">
        <w:rPr>
          <w:sz w:val="28"/>
          <w:szCs w:val="28"/>
          <w:lang w:val="en-US" w:eastAsia="ar-SA"/>
        </w:rPr>
        <w:t>o</w:t>
      </w:r>
      <w:proofErr w:type="spellStart"/>
      <w:proofErr w:type="gramEnd"/>
      <w:r w:rsidRPr="00DA25E5">
        <w:rPr>
          <w:sz w:val="28"/>
          <w:szCs w:val="28"/>
          <w:lang w:val="ru-RU" w:eastAsia="ar-SA"/>
        </w:rPr>
        <w:t>тношений</w:t>
      </w:r>
      <w:proofErr w:type="spellEnd"/>
      <w:r w:rsidRPr="00DA25E5">
        <w:rPr>
          <w:sz w:val="28"/>
          <w:szCs w:val="28"/>
          <w:lang w:val="ru-RU" w:eastAsia="ar-SA"/>
        </w:rPr>
        <w:t xml:space="preserve"> /</w:t>
      </w:r>
      <w:r w:rsidRPr="00DA25E5">
        <w:rPr>
          <w:sz w:val="28"/>
          <w:szCs w:val="28"/>
          <w:lang w:val="en-US" w:eastAsia="ar-SA"/>
        </w:rPr>
        <w:t> </w:t>
      </w:r>
      <w:r w:rsidRPr="00DA25E5">
        <w:rPr>
          <w:sz w:val="28"/>
          <w:szCs w:val="28"/>
          <w:lang w:val="ru-RU" w:eastAsia="ar-SA"/>
        </w:rPr>
        <w:t>Л.</w:t>
      </w:r>
      <w:r w:rsidRPr="00DA25E5">
        <w:rPr>
          <w:sz w:val="28"/>
          <w:szCs w:val="28"/>
          <w:lang w:val="en-US" w:eastAsia="ar-SA"/>
        </w:rPr>
        <w:t> </w:t>
      </w:r>
      <w:r w:rsidRPr="00DA25E5">
        <w:rPr>
          <w:sz w:val="28"/>
          <w:szCs w:val="28"/>
          <w:lang w:val="ru-RU" w:eastAsia="ar-SA"/>
        </w:rPr>
        <w:t>В.</w:t>
      </w:r>
      <w:r w:rsidRPr="00DA25E5">
        <w:rPr>
          <w:sz w:val="28"/>
          <w:szCs w:val="28"/>
          <w:lang w:val="en-US" w:eastAsia="ar-SA"/>
        </w:rPr>
        <w:t> </w:t>
      </w:r>
      <w:r w:rsidRPr="00DA25E5">
        <w:rPr>
          <w:sz w:val="28"/>
          <w:szCs w:val="28"/>
          <w:lang w:val="ru-RU" w:eastAsia="ar-SA"/>
        </w:rPr>
        <w:t>Ковальчук, О.</w:t>
      </w:r>
      <w:r w:rsidRPr="00DA25E5">
        <w:rPr>
          <w:sz w:val="28"/>
          <w:szCs w:val="28"/>
          <w:lang w:val="en-US" w:eastAsia="ar-SA"/>
        </w:rPr>
        <w:t> </w:t>
      </w:r>
      <w:r w:rsidRPr="00DA25E5">
        <w:rPr>
          <w:sz w:val="28"/>
          <w:szCs w:val="28"/>
          <w:lang w:val="ru-RU" w:eastAsia="ar-SA"/>
        </w:rPr>
        <w:t>П.</w:t>
      </w:r>
      <w:r w:rsidRPr="00DA25E5">
        <w:rPr>
          <w:sz w:val="28"/>
          <w:szCs w:val="28"/>
          <w:lang w:val="en-US" w:eastAsia="ar-SA"/>
        </w:rPr>
        <w:t> </w:t>
      </w:r>
      <w:r w:rsidRPr="00DA25E5">
        <w:rPr>
          <w:sz w:val="28"/>
          <w:szCs w:val="28"/>
          <w:lang w:val="ru-RU" w:eastAsia="ar-SA"/>
        </w:rPr>
        <w:t>Шевченко //</w:t>
      </w:r>
      <w:r w:rsidRPr="00DA25E5">
        <w:rPr>
          <w:sz w:val="28"/>
          <w:szCs w:val="28"/>
          <w:lang w:val="en-US" w:eastAsia="ar-SA"/>
        </w:rPr>
        <w:t> </w:t>
      </w:r>
      <w:r w:rsidRPr="00DA25E5">
        <w:rPr>
          <w:sz w:val="28"/>
          <w:szCs w:val="28"/>
          <w:lang w:val="ru-RU" w:eastAsia="ar-SA"/>
        </w:rPr>
        <w:t xml:space="preserve">Вестник Российского государственного медицинского университета. </w:t>
      </w:r>
      <w:r w:rsidRPr="00DA25E5">
        <w:rPr>
          <w:sz w:val="28"/>
          <w:szCs w:val="28"/>
          <w:lang w:val="en-US" w:eastAsia="ar-SA"/>
        </w:rPr>
        <w:t>− 2010. − № 1. − С. 6−10.</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ru-RU" w:eastAsia="ar-SA"/>
        </w:rPr>
        <w:lastRenderedPageBreak/>
        <w:t>Красносельский</w:t>
      </w:r>
      <w:proofErr w:type="spellEnd"/>
      <w:r w:rsidRPr="00DA25E5">
        <w:rPr>
          <w:sz w:val="28"/>
          <w:szCs w:val="28"/>
          <w:lang w:val="en-US" w:eastAsia="ar-SA"/>
        </w:rPr>
        <w:t> </w:t>
      </w:r>
      <w:r w:rsidRPr="00DA25E5">
        <w:rPr>
          <w:sz w:val="28"/>
          <w:szCs w:val="28"/>
          <w:lang w:val="ru-RU" w:eastAsia="ar-SA"/>
        </w:rPr>
        <w:t>М.</w:t>
      </w:r>
      <w:r w:rsidRPr="00DA25E5">
        <w:rPr>
          <w:sz w:val="28"/>
          <w:szCs w:val="28"/>
          <w:lang w:val="en-US" w:eastAsia="ar-SA"/>
        </w:rPr>
        <w:t> </w:t>
      </w:r>
      <w:r w:rsidRPr="00DA25E5">
        <w:rPr>
          <w:sz w:val="28"/>
          <w:szCs w:val="28"/>
          <w:lang w:val="ru-RU" w:eastAsia="ar-SA"/>
        </w:rPr>
        <w:t>Я. Взаимодействие нейрогуморальных и иммунных механизмов прогрессирования поражения миокарда /</w:t>
      </w:r>
      <w:r w:rsidRPr="00DA25E5">
        <w:rPr>
          <w:sz w:val="28"/>
          <w:szCs w:val="28"/>
          <w:lang w:val="en-US" w:eastAsia="ar-SA"/>
        </w:rPr>
        <w:t> </w:t>
      </w:r>
      <w:r w:rsidRPr="00DA25E5">
        <w:rPr>
          <w:sz w:val="28"/>
          <w:szCs w:val="28"/>
          <w:lang w:val="ru-RU" w:eastAsia="ar-SA"/>
        </w:rPr>
        <w:t>М.</w:t>
      </w:r>
      <w:r w:rsidRPr="00DA25E5">
        <w:rPr>
          <w:sz w:val="28"/>
          <w:szCs w:val="28"/>
          <w:lang w:val="en-US" w:eastAsia="ar-SA"/>
        </w:rPr>
        <w:t> </w:t>
      </w:r>
      <w:r w:rsidRPr="00DA25E5">
        <w:rPr>
          <w:sz w:val="28"/>
          <w:szCs w:val="28"/>
          <w:lang w:val="ru-RU" w:eastAsia="ar-SA"/>
        </w:rPr>
        <w:t>Я.</w:t>
      </w:r>
      <w:r w:rsidRPr="00DA25E5">
        <w:rPr>
          <w:sz w:val="28"/>
          <w:szCs w:val="28"/>
          <w:lang w:val="en-US" w:eastAsia="ar-SA"/>
        </w:rPr>
        <w:t> </w:t>
      </w:r>
      <w:proofErr w:type="spellStart"/>
      <w:r w:rsidRPr="00DA25E5">
        <w:rPr>
          <w:sz w:val="28"/>
          <w:szCs w:val="28"/>
          <w:lang w:val="ru-RU" w:eastAsia="ar-SA"/>
        </w:rPr>
        <w:t>Красносельский</w:t>
      </w:r>
      <w:proofErr w:type="spellEnd"/>
      <w:r w:rsidRPr="00DA25E5">
        <w:rPr>
          <w:sz w:val="28"/>
          <w:szCs w:val="28"/>
          <w:lang w:val="ru-RU" w:eastAsia="ar-SA"/>
        </w:rPr>
        <w:t>, П.</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Воробьев, В.</w:t>
      </w:r>
      <w:r w:rsidRPr="00DA25E5">
        <w:rPr>
          <w:sz w:val="28"/>
          <w:szCs w:val="28"/>
          <w:lang w:val="en-US" w:eastAsia="ar-SA"/>
        </w:rPr>
        <w:t> </w:t>
      </w:r>
      <w:r w:rsidRPr="00DA25E5">
        <w:rPr>
          <w:sz w:val="28"/>
          <w:szCs w:val="28"/>
          <w:lang w:val="ru-RU" w:eastAsia="ar-SA"/>
        </w:rPr>
        <w:t>В.</w:t>
      </w:r>
      <w:r w:rsidRPr="00DA25E5">
        <w:rPr>
          <w:sz w:val="28"/>
          <w:szCs w:val="28"/>
          <w:lang w:val="en-US" w:eastAsia="ar-SA"/>
        </w:rPr>
        <w:t> </w:t>
      </w:r>
      <w:proofErr w:type="spellStart"/>
      <w:r w:rsidRPr="00DA25E5">
        <w:rPr>
          <w:sz w:val="28"/>
          <w:szCs w:val="28"/>
          <w:lang w:val="ru-RU" w:eastAsia="ar-SA"/>
        </w:rPr>
        <w:t>Цурко</w:t>
      </w:r>
      <w:proofErr w:type="spellEnd"/>
      <w:r w:rsidRPr="00DA25E5">
        <w:rPr>
          <w:sz w:val="28"/>
          <w:szCs w:val="28"/>
          <w:lang w:val="ru-RU" w:eastAsia="ar-SA"/>
        </w:rPr>
        <w:t xml:space="preserve"> //</w:t>
      </w:r>
      <w:r w:rsidRPr="00DA25E5">
        <w:rPr>
          <w:sz w:val="28"/>
          <w:szCs w:val="28"/>
          <w:lang w:val="en-US" w:eastAsia="ar-SA"/>
        </w:rPr>
        <w:t> </w:t>
      </w:r>
      <w:r w:rsidRPr="00DA25E5">
        <w:rPr>
          <w:sz w:val="28"/>
          <w:szCs w:val="28"/>
          <w:lang w:val="ru-RU" w:eastAsia="ar-SA"/>
        </w:rPr>
        <w:t xml:space="preserve">Терапевтический архив. – 2010. </w:t>
      </w:r>
      <w:r w:rsidRPr="00DA25E5">
        <w:rPr>
          <w:sz w:val="28"/>
          <w:szCs w:val="28"/>
          <w:lang w:val="en-US" w:eastAsia="ar-SA"/>
        </w:rPr>
        <w:t>− Т. 82, № 9. − С. 77−80.</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ru-RU" w:eastAsia="ar-SA"/>
        </w:rPr>
        <w:t>Медицинские лабораторные технологии</w:t>
      </w:r>
      <w:proofErr w:type="gramStart"/>
      <w:r w:rsidRPr="00DA25E5">
        <w:rPr>
          <w:sz w:val="28"/>
          <w:szCs w:val="28"/>
          <w:lang w:val="ru-RU" w:eastAsia="ar-SA"/>
        </w:rPr>
        <w:t xml:space="preserve"> /П</w:t>
      </w:r>
      <w:proofErr w:type="gramEnd"/>
      <w:r w:rsidRPr="00DA25E5">
        <w:rPr>
          <w:sz w:val="28"/>
          <w:szCs w:val="28"/>
          <w:lang w:val="ru-RU" w:eastAsia="ar-SA"/>
        </w:rPr>
        <w:t xml:space="preserve">од ред. </w:t>
      </w:r>
      <w:proofErr w:type="spellStart"/>
      <w:r w:rsidRPr="00DA25E5">
        <w:rPr>
          <w:sz w:val="28"/>
          <w:szCs w:val="28"/>
          <w:lang w:val="ru-RU" w:eastAsia="ar-SA"/>
        </w:rPr>
        <w:t>А.И.Карпищенко</w:t>
      </w:r>
      <w:proofErr w:type="spellEnd"/>
      <w:r w:rsidRPr="00DA25E5">
        <w:rPr>
          <w:sz w:val="28"/>
          <w:szCs w:val="28"/>
          <w:lang w:val="ru-RU" w:eastAsia="ar-SA"/>
        </w:rPr>
        <w:t xml:space="preserve">.- </w:t>
      </w:r>
      <w:proofErr w:type="gramStart"/>
      <w:r w:rsidRPr="00DA25E5">
        <w:rPr>
          <w:sz w:val="28"/>
          <w:szCs w:val="28"/>
          <w:lang w:val="ru-RU" w:eastAsia="ar-SA"/>
        </w:rPr>
        <w:t>С-Пб</w:t>
      </w:r>
      <w:proofErr w:type="gramEnd"/>
      <w:r w:rsidRPr="00DA25E5">
        <w:rPr>
          <w:sz w:val="28"/>
          <w:szCs w:val="28"/>
          <w:lang w:val="ru-RU" w:eastAsia="ar-SA"/>
        </w:rPr>
        <w:t xml:space="preserve">.: </w:t>
      </w:r>
      <w:proofErr w:type="spellStart"/>
      <w:r w:rsidRPr="00DA25E5">
        <w:rPr>
          <w:sz w:val="28"/>
          <w:szCs w:val="28"/>
          <w:lang w:val="ru-RU" w:eastAsia="ar-SA"/>
        </w:rPr>
        <w:t>Интермедика</w:t>
      </w:r>
      <w:proofErr w:type="spellEnd"/>
      <w:r w:rsidRPr="00DA25E5">
        <w:rPr>
          <w:sz w:val="28"/>
          <w:szCs w:val="28"/>
          <w:lang w:val="ru-RU" w:eastAsia="ar-SA"/>
        </w:rPr>
        <w:t xml:space="preserve">, 1999.- </w:t>
      </w:r>
      <w:r w:rsidRPr="00DA25E5">
        <w:rPr>
          <w:sz w:val="28"/>
          <w:szCs w:val="28"/>
          <w:lang w:val="en-US" w:eastAsia="ar-SA"/>
        </w:rPr>
        <w:t>Т.2</w:t>
      </w:r>
      <w:proofErr w:type="gramStart"/>
      <w:r w:rsidRPr="00DA25E5">
        <w:rPr>
          <w:sz w:val="28"/>
          <w:szCs w:val="28"/>
          <w:lang w:val="en-US" w:eastAsia="ar-SA"/>
        </w:rPr>
        <w:t>.-</w:t>
      </w:r>
      <w:proofErr w:type="gramEnd"/>
      <w:r w:rsidRPr="00DA25E5">
        <w:rPr>
          <w:sz w:val="28"/>
          <w:szCs w:val="28"/>
          <w:lang w:val="en-US" w:eastAsia="ar-SA"/>
        </w:rPr>
        <w:t xml:space="preserve"> 656 с.</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ru-RU" w:eastAsia="ar-SA"/>
        </w:rPr>
        <w:t>Оптимизация лечения больных ХСН с кардиопульмональной патологией /</w:t>
      </w:r>
      <w:r w:rsidRPr="00DA25E5">
        <w:rPr>
          <w:sz w:val="28"/>
          <w:szCs w:val="28"/>
          <w:lang w:val="en-US" w:eastAsia="ar-SA"/>
        </w:rPr>
        <w:t> </w:t>
      </w:r>
      <w:r w:rsidRPr="00DA25E5">
        <w:rPr>
          <w:sz w:val="28"/>
          <w:szCs w:val="28"/>
          <w:lang w:val="ru-RU" w:eastAsia="ar-SA"/>
        </w:rPr>
        <w:t>В.</w:t>
      </w:r>
      <w:r w:rsidRPr="00DA25E5">
        <w:rPr>
          <w:sz w:val="28"/>
          <w:szCs w:val="28"/>
          <w:lang w:val="en-US" w:eastAsia="ar-SA"/>
        </w:rPr>
        <w:t> </w:t>
      </w:r>
      <w:r w:rsidRPr="00DA25E5">
        <w:rPr>
          <w:sz w:val="28"/>
          <w:szCs w:val="28"/>
          <w:lang w:val="ru-RU" w:eastAsia="ar-SA"/>
        </w:rPr>
        <w:t>В.</w:t>
      </w:r>
      <w:r w:rsidRPr="00DA25E5">
        <w:rPr>
          <w:sz w:val="28"/>
          <w:szCs w:val="28"/>
          <w:lang w:val="en-US" w:eastAsia="ar-SA"/>
        </w:rPr>
        <w:t> </w:t>
      </w:r>
      <w:r w:rsidRPr="00DA25E5">
        <w:rPr>
          <w:sz w:val="28"/>
          <w:szCs w:val="28"/>
          <w:lang w:val="ru-RU" w:eastAsia="ar-SA"/>
        </w:rPr>
        <w:t>Евдокимов, А.</w:t>
      </w:r>
      <w:r w:rsidRPr="00DA25E5">
        <w:rPr>
          <w:sz w:val="28"/>
          <w:szCs w:val="28"/>
          <w:lang w:val="en-US" w:eastAsia="ar-SA"/>
        </w:rPr>
        <w:t> </w:t>
      </w:r>
      <w:r w:rsidRPr="00DA25E5">
        <w:rPr>
          <w:sz w:val="28"/>
          <w:szCs w:val="28"/>
          <w:lang w:val="ru-RU" w:eastAsia="ar-SA"/>
        </w:rPr>
        <w:t>Г.</w:t>
      </w:r>
      <w:r w:rsidRPr="00DA25E5">
        <w:rPr>
          <w:sz w:val="28"/>
          <w:szCs w:val="28"/>
          <w:lang w:val="en-US" w:eastAsia="ar-SA"/>
        </w:rPr>
        <w:t> </w:t>
      </w:r>
      <w:r w:rsidRPr="00DA25E5">
        <w:rPr>
          <w:sz w:val="28"/>
          <w:szCs w:val="28"/>
          <w:lang w:val="ru-RU" w:eastAsia="ar-SA"/>
        </w:rPr>
        <w:t>Евдокимова, К.</w:t>
      </w:r>
      <w:r w:rsidRPr="00DA25E5">
        <w:rPr>
          <w:sz w:val="28"/>
          <w:szCs w:val="28"/>
          <w:lang w:val="en-US" w:eastAsia="ar-SA"/>
        </w:rPr>
        <w:t> </w:t>
      </w:r>
      <w:r w:rsidRPr="00DA25E5">
        <w:rPr>
          <w:sz w:val="28"/>
          <w:szCs w:val="28"/>
          <w:lang w:val="ru-RU" w:eastAsia="ar-SA"/>
        </w:rPr>
        <w:t>И.</w:t>
      </w:r>
      <w:r w:rsidRPr="00DA25E5">
        <w:rPr>
          <w:sz w:val="28"/>
          <w:szCs w:val="28"/>
          <w:lang w:val="en-US" w:eastAsia="ar-SA"/>
        </w:rPr>
        <w:t> </w:t>
      </w:r>
      <w:proofErr w:type="spellStart"/>
      <w:r w:rsidRPr="00DA25E5">
        <w:rPr>
          <w:sz w:val="28"/>
          <w:szCs w:val="28"/>
          <w:lang w:val="ru-RU" w:eastAsia="ar-SA"/>
        </w:rPr>
        <w:t>Теблоев</w:t>
      </w:r>
      <w:proofErr w:type="spellEnd"/>
      <w:r w:rsidRPr="00DA25E5">
        <w:rPr>
          <w:sz w:val="28"/>
          <w:szCs w:val="28"/>
          <w:lang w:val="ru-RU" w:eastAsia="ar-SA"/>
        </w:rPr>
        <w:t xml:space="preserve"> [и др.] //</w:t>
      </w:r>
      <w:r w:rsidRPr="00DA25E5">
        <w:rPr>
          <w:sz w:val="28"/>
          <w:szCs w:val="28"/>
          <w:lang w:val="en-US" w:eastAsia="ar-SA"/>
        </w:rPr>
        <w:t> </w:t>
      </w:r>
      <w:r w:rsidRPr="00DA25E5">
        <w:rPr>
          <w:sz w:val="28"/>
          <w:szCs w:val="28"/>
          <w:lang w:val="ru-RU" w:eastAsia="ar-SA"/>
        </w:rPr>
        <w:t xml:space="preserve">Трудный пациент. </w:t>
      </w:r>
      <w:r w:rsidRPr="00DA25E5">
        <w:rPr>
          <w:sz w:val="28"/>
          <w:szCs w:val="28"/>
          <w:lang w:val="en-US" w:eastAsia="ar-SA"/>
        </w:rPr>
        <w:t xml:space="preserve">− 2014. − Т. 12, № 4. − С. 12-19. </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ru-RU" w:eastAsia="ar-SA"/>
        </w:rPr>
        <w:t>Охотникова</w:t>
      </w:r>
      <w:proofErr w:type="spellEnd"/>
      <w:r w:rsidRPr="00DA25E5">
        <w:rPr>
          <w:sz w:val="28"/>
          <w:szCs w:val="28"/>
          <w:lang w:val="en-US" w:eastAsia="ar-SA"/>
        </w:rPr>
        <w:t> </w:t>
      </w:r>
      <w:r w:rsidRPr="00DA25E5">
        <w:rPr>
          <w:sz w:val="28"/>
          <w:szCs w:val="28"/>
          <w:lang w:val="ru-RU" w:eastAsia="ar-SA"/>
        </w:rPr>
        <w:t>И.</w:t>
      </w:r>
      <w:r w:rsidRPr="00DA25E5">
        <w:rPr>
          <w:sz w:val="28"/>
          <w:szCs w:val="28"/>
          <w:lang w:val="en-US" w:eastAsia="ar-SA"/>
        </w:rPr>
        <w:t> </w:t>
      </w:r>
      <w:r w:rsidRPr="00DA25E5">
        <w:rPr>
          <w:sz w:val="28"/>
          <w:szCs w:val="28"/>
          <w:lang w:val="ru-RU" w:eastAsia="ar-SA"/>
        </w:rPr>
        <w:t>М. Некоторые показатели неспецифического и специфического иммунитета у больных ишемической болезнью сердца с хронической сердечной недостаточностью /</w:t>
      </w:r>
      <w:r w:rsidRPr="00DA25E5">
        <w:rPr>
          <w:sz w:val="28"/>
          <w:szCs w:val="28"/>
          <w:lang w:val="en-US" w:eastAsia="ar-SA"/>
        </w:rPr>
        <w:t> </w:t>
      </w:r>
      <w:r w:rsidRPr="00DA25E5">
        <w:rPr>
          <w:sz w:val="28"/>
          <w:szCs w:val="28"/>
          <w:lang w:val="ru-RU" w:eastAsia="ar-SA"/>
        </w:rPr>
        <w:t>И.</w:t>
      </w:r>
      <w:r w:rsidRPr="00DA25E5">
        <w:rPr>
          <w:sz w:val="28"/>
          <w:szCs w:val="28"/>
          <w:lang w:val="en-US" w:eastAsia="ar-SA"/>
        </w:rPr>
        <w:t> </w:t>
      </w:r>
      <w:r w:rsidRPr="00DA25E5">
        <w:rPr>
          <w:sz w:val="28"/>
          <w:szCs w:val="28"/>
          <w:lang w:val="ru-RU" w:eastAsia="ar-SA"/>
        </w:rPr>
        <w:t>М.</w:t>
      </w:r>
      <w:r w:rsidRPr="00DA25E5">
        <w:rPr>
          <w:sz w:val="28"/>
          <w:szCs w:val="28"/>
          <w:lang w:val="en-US" w:eastAsia="ar-SA"/>
        </w:rPr>
        <w:t> </w:t>
      </w:r>
      <w:proofErr w:type="spellStart"/>
      <w:r w:rsidRPr="00DA25E5">
        <w:rPr>
          <w:sz w:val="28"/>
          <w:szCs w:val="28"/>
          <w:lang w:val="ru-RU" w:eastAsia="ar-SA"/>
        </w:rPr>
        <w:t>Охотникова</w:t>
      </w:r>
      <w:proofErr w:type="spellEnd"/>
      <w:r w:rsidRPr="00DA25E5">
        <w:rPr>
          <w:sz w:val="28"/>
          <w:szCs w:val="28"/>
          <w:lang w:val="ru-RU" w:eastAsia="ar-SA"/>
        </w:rPr>
        <w:t>, В.</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Чернецов, С.</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Чернов //</w:t>
      </w:r>
      <w:r w:rsidRPr="00DA25E5">
        <w:rPr>
          <w:sz w:val="28"/>
          <w:szCs w:val="28"/>
          <w:lang w:val="en-US" w:eastAsia="ar-SA"/>
        </w:rPr>
        <w:t> </w:t>
      </w:r>
      <w:r w:rsidRPr="00DA25E5">
        <w:rPr>
          <w:sz w:val="28"/>
          <w:szCs w:val="28"/>
          <w:lang w:val="ru-RU" w:eastAsia="ar-SA"/>
        </w:rPr>
        <w:t xml:space="preserve">Военно-медицинский журнал. – 2012. </w:t>
      </w:r>
      <w:r w:rsidRPr="00DA25E5">
        <w:rPr>
          <w:sz w:val="28"/>
          <w:szCs w:val="28"/>
          <w:lang w:val="en-US" w:eastAsia="ar-SA"/>
        </w:rPr>
        <w:t>− Т. 333, № 1. – С. 64−65.</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ru-RU" w:eastAsia="ar-SA"/>
        </w:rPr>
        <w:t>Прогнозирование прогрессирования хронической сердечной недостаточности ишемического генеза с учетом иммунологических показателей /</w:t>
      </w:r>
      <w:r w:rsidRPr="00DA25E5">
        <w:rPr>
          <w:sz w:val="28"/>
          <w:szCs w:val="28"/>
          <w:lang w:val="en-US" w:eastAsia="ar-SA"/>
        </w:rPr>
        <w:t> </w:t>
      </w:r>
      <w:r w:rsidRPr="00DA25E5">
        <w:rPr>
          <w:sz w:val="28"/>
          <w:szCs w:val="28"/>
          <w:lang w:val="ru-RU" w:eastAsia="ar-SA"/>
        </w:rPr>
        <w:t>В.</w:t>
      </w:r>
      <w:r w:rsidRPr="00DA25E5">
        <w:rPr>
          <w:sz w:val="28"/>
          <w:szCs w:val="28"/>
          <w:lang w:val="en-US" w:eastAsia="ar-SA"/>
        </w:rPr>
        <w:t> </w:t>
      </w:r>
      <w:r w:rsidRPr="00DA25E5">
        <w:rPr>
          <w:sz w:val="28"/>
          <w:szCs w:val="28"/>
          <w:lang w:val="ru-RU" w:eastAsia="ar-SA"/>
        </w:rPr>
        <w:t>П.</w:t>
      </w:r>
      <w:r w:rsidRPr="00DA25E5">
        <w:rPr>
          <w:sz w:val="28"/>
          <w:szCs w:val="28"/>
          <w:lang w:val="en-US" w:eastAsia="ar-SA"/>
        </w:rPr>
        <w:t> </w:t>
      </w:r>
      <w:r w:rsidRPr="00DA25E5">
        <w:rPr>
          <w:sz w:val="28"/>
          <w:szCs w:val="28"/>
          <w:lang w:val="ru-RU" w:eastAsia="ar-SA"/>
        </w:rPr>
        <w:t>Омельченко, С.</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proofErr w:type="spellStart"/>
      <w:r w:rsidRPr="00DA25E5">
        <w:rPr>
          <w:sz w:val="28"/>
          <w:szCs w:val="28"/>
          <w:lang w:val="ru-RU" w:eastAsia="ar-SA"/>
        </w:rPr>
        <w:t>Затонский</w:t>
      </w:r>
      <w:proofErr w:type="spellEnd"/>
      <w:r w:rsidRPr="00DA25E5">
        <w:rPr>
          <w:sz w:val="28"/>
          <w:szCs w:val="28"/>
          <w:lang w:val="ru-RU" w:eastAsia="ar-SA"/>
        </w:rPr>
        <w:t>, А.</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Демидова, И.</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Демидов //</w:t>
      </w:r>
      <w:r w:rsidRPr="00DA25E5">
        <w:rPr>
          <w:sz w:val="28"/>
          <w:szCs w:val="28"/>
          <w:lang w:val="en-US" w:eastAsia="ar-SA"/>
        </w:rPr>
        <w:t> </w:t>
      </w:r>
      <w:r w:rsidRPr="00DA25E5">
        <w:rPr>
          <w:sz w:val="28"/>
          <w:szCs w:val="28"/>
          <w:lang w:val="ru-RU" w:eastAsia="ar-SA"/>
        </w:rPr>
        <w:t xml:space="preserve">Фундаментальные исследования. </w:t>
      </w:r>
      <w:r w:rsidRPr="00DA25E5">
        <w:rPr>
          <w:sz w:val="28"/>
          <w:szCs w:val="28"/>
          <w:lang w:val="en-US" w:eastAsia="ar-SA"/>
        </w:rPr>
        <w:t>− 2014. − № 4/2. − С. 325−329.</w:t>
      </w:r>
    </w:p>
    <w:p w:rsidR="00DA25E5" w:rsidRPr="00DA25E5" w:rsidRDefault="00DA25E5" w:rsidP="00DA25E5">
      <w:pPr>
        <w:numPr>
          <w:ilvl w:val="0"/>
          <w:numId w:val="8"/>
        </w:numPr>
        <w:tabs>
          <w:tab w:val="left" w:pos="360"/>
        </w:tabs>
        <w:suppressAutoHyphens/>
        <w:spacing w:line="360" w:lineRule="auto"/>
        <w:ind w:left="360"/>
        <w:jc w:val="both"/>
        <w:rPr>
          <w:sz w:val="28"/>
          <w:szCs w:val="28"/>
          <w:lang w:val="ru-RU" w:eastAsia="ar-SA"/>
        </w:rPr>
      </w:pPr>
      <w:proofErr w:type="spellStart"/>
      <w:r w:rsidRPr="00DA25E5">
        <w:rPr>
          <w:sz w:val="28"/>
          <w:szCs w:val="28"/>
          <w:lang w:val="ru-RU" w:eastAsia="ar-SA"/>
        </w:rPr>
        <w:t>Перечен</w:t>
      </w:r>
      <w:proofErr w:type="spellEnd"/>
      <w:r w:rsidRPr="00DA25E5">
        <w:rPr>
          <w:sz w:val="28"/>
          <w:szCs w:val="28"/>
          <w:lang w:val="ru-RU" w:eastAsia="ar-SA"/>
        </w:rPr>
        <w:t xml:space="preserve"> Н.Б., Кутузова А.Э., Недошивин А.О.  Применение пробы с 6-минутной ходьбой для оценки состояния больных с хронической сердечной недостаточностью // Клиническая медицина. — 2000. — </w:t>
      </w:r>
      <w:r w:rsidRPr="00DA25E5">
        <w:rPr>
          <w:sz w:val="28"/>
          <w:szCs w:val="28"/>
          <w:lang w:val="en-US" w:eastAsia="ar-SA"/>
        </w:rPr>
        <w:t>N</w:t>
      </w:r>
      <w:r w:rsidRPr="00DA25E5">
        <w:rPr>
          <w:sz w:val="28"/>
          <w:szCs w:val="28"/>
          <w:lang w:val="ru-RU" w:eastAsia="ar-SA"/>
        </w:rPr>
        <w:t xml:space="preserve"> 12. — С. 31-33.</w:t>
      </w:r>
    </w:p>
    <w:p w:rsidR="00DA25E5" w:rsidRPr="00DA25E5" w:rsidRDefault="00DA25E5" w:rsidP="00DA25E5">
      <w:pPr>
        <w:numPr>
          <w:ilvl w:val="0"/>
          <w:numId w:val="8"/>
        </w:numPr>
        <w:tabs>
          <w:tab w:val="left" w:pos="360"/>
        </w:tabs>
        <w:suppressAutoHyphens/>
        <w:spacing w:line="360" w:lineRule="auto"/>
        <w:ind w:left="360"/>
        <w:jc w:val="both"/>
        <w:rPr>
          <w:sz w:val="28"/>
          <w:szCs w:val="28"/>
          <w:lang w:val="ru-RU" w:eastAsia="ar-SA"/>
        </w:rPr>
      </w:pPr>
      <w:r w:rsidRPr="00DA25E5">
        <w:rPr>
          <w:sz w:val="28"/>
          <w:szCs w:val="28"/>
          <w:lang w:val="ru-RU" w:eastAsia="ar-SA"/>
        </w:rPr>
        <w:t xml:space="preserve">Прилуцкий А. С. </w:t>
      </w:r>
      <w:proofErr w:type="spellStart"/>
      <w:r w:rsidRPr="00DA25E5">
        <w:rPr>
          <w:sz w:val="28"/>
          <w:szCs w:val="28"/>
          <w:lang w:val="ru-RU" w:eastAsia="ar-SA"/>
        </w:rPr>
        <w:t>Иммунодефицитные</w:t>
      </w:r>
      <w:proofErr w:type="spellEnd"/>
      <w:r w:rsidRPr="00DA25E5">
        <w:rPr>
          <w:sz w:val="28"/>
          <w:szCs w:val="28"/>
          <w:lang w:val="ru-RU" w:eastAsia="ar-SA"/>
        </w:rPr>
        <w:t xml:space="preserve"> состояния в клинической практике. Варианты, клинико-лабораторные признаки, методы оценки // </w:t>
      </w:r>
      <w:proofErr w:type="spellStart"/>
      <w:r w:rsidRPr="00DA25E5">
        <w:rPr>
          <w:sz w:val="28"/>
          <w:szCs w:val="28"/>
          <w:lang w:val="ru-RU" w:eastAsia="ar-SA"/>
        </w:rPr>
        <w:t>Лікування</w:t>
      </w:r>
      <w:proofErr w:type="spellEnd"/>
      <w:r w:rsidRPr="00DA25E5">
        <w:rPr>
          <w:sz w:val="28"/>
          <w:szCs w:val="28"/>
          <w:lang w:val="ru-RU" w:eastAsia="ar-SA"/>
        </w:rPr>
        <w:t xml:space="preserve"> та </w:t>
      </w:r>
      <w:proofErr w:type="spellStart"/>
      <w:r w:rsidRPr="00DA25E5">
        <w:rPr>
          <w:sz w:val="28"/>
          <w:szCs w:val="28"/>
          <w:lang w:val="ru-RU" w:eastAsia="ar-SA"/>
        </w:rPr>
        <w:t>діагностика</w:t>
      </w:r>
      <w:proofErr w:type="spellEnd"/>
      <w:r w:rsidRPr="00DA25E5">
        <w:rPr>
          <w:sz w:val="28"/>
          <w:szCs w:val="28"/>
          <w:lang w:val="ru-RU" w:eastAsia="ar-SA"/>
        </w:rPr>
        <w:t>. - 2004. - № 2. - С. 25-32.</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ru-RU" w:eastAsia="ar-SA"/>
        </w:rPr>
        <w:t>Тополян</w:t>
      </w:r>
      <w:proofErr w:type="spellEnd"/>
      <w:r w:rsidRPr="00DA25E5">
        <w:rPr>
          <w:sz w:val="28"/>
          <w:szCs w:val="28"/>
          <w:lang w:val="ru-RU" w:eastAsia="ar-SA"/>
        </w:rPr>
        <w:t xml:space="preserve"> А.А., </w:t>
      </w:r>
      <w:proofErr w:type="spellStart"/>
      <w:r w:rsidRPr="00DA25E5">
        <w:rPr>
          <w:sz w:val="28"/>
          <w:szCs w:val="28"/>
          <w:lang w:val="ru-RU" w:eastAsia="ar-SA"/>
        </w:rPr>
        <w:t>Балдуева</w:t>
      </w:r>
      <w:proofErr w:type="spellEnd"/>
      <w:r w:rsidRPr="00DA25E5">
        <w:rPr>
          <w:sz w:val="28"/>
          <w:szCs w:val="28"/>
          <w:lang w:val="ru-RU" w:eastAsia="ar-SA"/>
        </w:rPr>
        <w:t xml:space="preserve"> И.А. и др. Стандартизация методов </w:t>
      </w:r>
      <w:proofErr w:type="spellStart"/>
      <w:r w:rsidRPr="00DA25E5">
        <w:rPr>
          <w:sz w:val="28"/>
          <w:szCs w:val="28"/>
          <w:lang w:val="ru-RU" w:eastAsia="ar-SA"/>
        </w:rPr>
        <w:t>иммунофенотипирования</w:t>
      </w:r>
      <w:proofErr w:type="spellEnd"/>
      <w:r w:rsidRPr="00DA25E5">
        <w:rPr>
          <w:sz w:val="28"/>
          <w:szCs w:val="28"/>
          <w:lang w:val="ru-RU" w:eastAsia="ar-SA"/>
        </w:rPr>
        <w:t xml:space="preserve"> клеток крови и костного мозга человека // Клин</w:t>
      </w:r>
      <w:proofErr w:type="gramStart"/>
      <w:r w:rsidRPr="00DA25E5">
        <w:rPr>
          <w:sz w:val="28"/>
          <w:szCs w:val="28"/>
          <w:lang w:val="ru-RU" w:eastAsia="ar-SA"/>
        </w:rPr>
        <w:t>.</w:t>
      </w:r>
      <w:proofErr w:type="gramEnd"/>
      <w:r w:rsidRPr="00DA25E5">
        <w:rPr>
          <w:sz w:val="28"/>
          <w:szCs w:val="28"/>
          <w:lang w:val="ru-RU" w:eastAsia="ar-SA"/>
        </w:rPr>
        <w:t xml:space="preserve"> </w:t>
      </w:r>
      <w:proofErr w:type="gramStart"/>
      <w:r w:rsidRPr="00DA25E5">
        <w:rPr>
          <w:sz w:val="28"/>
          <w:szCs w:val="28"/>
          <w:lang w:val="ru-RU" w:eastAsia="ar-SA"/>
        </w:rPr>
        <w:t>л</w:t>
      </w:r>
      <w:proofErr w:type="gramEnd"/>
      <w:r w:rsidRPr="00DA25E5">
        <w:rPr>
          <w:sz w:val="28"/>
          <w:szCs w:val="28"/>
          <w:lang w:val="ru-RU" w:eastAsia="ar-SA"/>
        </w:rPr>
        <w:t xml:space="preserve">аб. диагностика.- </w:t>
      </w:r>
      <w:r w:rsidRPr="00DA25E5">
        <w:rPr>
          <w:sz w:val="28"/>
          <w:szCs w:val="28"/>
          <w:lang w:val="en-US" w:eastAsia="ar-SA"/>
        </w:rPr>
        <w:t>2001.- №8.- С.38-45.</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ru-RU" w:eastAsia="ar-SA"/>
        </w:rPr>
        <w:t>Факторы риска тяжелого течения пневмонии /</w:t>
      </w:r>
      <w:r w:rsidRPr="00DA25E5">
        <w:rPr>
          <w:sz w:val="28"/>
          <w:szCs w:val="28"/>
          <w:lang w:val="en-US" w:eastAsia="ar-SA"/>
        </w:rPr>
        <w:t> </w:t>
      </w:r>
      <w:r w:rsidRPr="00DA25E5">
        <w:rPr>
          <w:sz w:val="28"/>
          <w:szCs w:val="28"/>
          <w:lang w:val="ru-RU" w:eastAsia="ar-SA"/>
        </w:rPr>
        <w:t>О.</w:t>
      </w:r>
      <w:r w:rsidRPr="00DA25E5">
        <w:rPr>
          <w:sz w:val="28"/>
          <w:szCs w:val="28"/>
          <w:lang w:val="en-US" w:eastAsia="ar-SA"/>
        </w:rPr>
        <w:t> </w:t>
      </w:r>
      <w:r w:rsidRPr="00DA25E5">
        <w:rPr>
          <w:sz w:val="28"/>
          <w:szCs w:val="28"/>
          <w:lang w:val="ru-RU" w:eastAsia="ar-SA"/>
        </w:rPr>
        <w:t>С.</w:t>
      </w:r>
      <w:r w:rsidRPr="00DA25E5">
        <w:rPr>
          <w:sz w:val="28"/>
          <w:szCs w:val="28"/>
          <w:lang w:val="en-US" w:eastAsia="ar-SA"/>
        </w:rPr>
        <w:t> </w:t>
      </w:r>
      <w:proofErr w:type="spellStart"/>
      <w:r w:rsidRPr="00DA25E5">
        <w:rPr>
          <w:sz w:val="28"/>
          <w:szCs w:val="28"/>
          <w:lang w:val="ru-RU" w:eastAsia="ar-SA"/>
        </w:rPr>
        <w:t>Бильченко</w:t>
      </w:r>
      <w:proofErr w:type="spellEnd"/>
      <w:r w:rsidRPr="00DA25E5">
        <w:rPr>
          <w:sz w:val="28"/>
          <w:szCs w:val="28"/>
          <w:lang w:val="ru-RU" w:eastAsia="ar-SA"/>
        </w:rPr>
        <w:t>, Т.</w:t>
      </w:r>
      <w:r w:rsidRPr="00DA25E5">
        <w:rPr>
          <w:sz w:val="28"/>
          <w:szCs w:val="28"/>
          <w:lang w:val="en-US" w:eastAsia="ar-SA"/>
        </w:rPr>
        <w:t> </w:t>
      </w:r>
      <w:r w:rsidRPr="00DA25E5">
        <w:rPr>
          <w:sz w:val="28"/>
          <w:szCs w:val="28"/>
          <w:lang w:val="ru-RU" w:eastAsia="ar-SA"/>
        </w:rPr>
        <w:t>С.</w:t>
      </w:r>
      <w:r w:rsidRPr="00DA25E5">
        <w:rPr>
          <w:sz w:val="28"/>
          <w:szCs w:val="28"/>
          <w:lang w:val="en-US" w:eastAsia="ar-SA"/>
        </w:rPr>
        <w:t> </w:t>
      </w:r>
      <w:proofErr w:type="spellStart"/>
      <w:r w:rsidRPr="00DA25E5">
        <w:rPr>
          <w:sz w:val="28"/>
          <w:szCs w:val="28"/>
          <w:lang w:val="ru-RU" w:eastAsia="ar-SA"/>
        </w:rPr>
        <w:t>Оспанова</w:t>
      </w:r>
      <w:proofErr w:type="spellEnd"/>
      <w:r w:rsidRPr="00DA25E5">
        <w:rPr>
          <w:sz w:val="28"/>
          <w:szCs w:val="28"/>
          <w:lang w:val="ru-RU" w:eastAsia="ar-SA"/>
        </w:rPr>
        <w:t>, В.</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proofErr w:type="spellStart"/>
      <w:r w:rsidRPr="00DA25E5">
        <w:rPr>
          <w:sz w:val="28"/>
          <w:szCs w:val="28"/>
          <w:lang w:val="ru-RU" w:eastAsia="ar-SA"/>
        </w:rPr>
        <w:t>Клапоух</w:t>
      </w:r>
      <w:proofErr w:type="spellEnd"/>
      <w:r w:rsidRPr="00DA25E5">
        <w:rPr>
          <w:sz w:val="28"/>
          <w:szCs w:val="28"/>
          <w:lang w:val="ru-RU" w:eastAsia="ar-SA"/>
        </w:rPr>
        <w:t xml:space="preserve"> [и др.] //</w:t>
      </w:r>
      <w:r w:rsidRPr="00DA25E5">
        <w:rPr>
          <w:sz w:val="28"/>
          <w:szCs w:val="28"/>
          <w:lang w:val="en-US" w:eastAsia="ar-SA"/>
        </w:rPr>
        <w:t> </w:t>
      </w:r>
      <w:proofErr w:type="spellStart"/>
      <w:r w:rsidRPr="00DA25E5">
        <w:rPr>
          <w:sz w:val="28"/>
          <w:szCs w:val="28"/>
          <w:lang w:val="ru-RU" w:eastAsia="ar-SA"/>
        </w:rPr>
        <w:t>Експериментальна</w:t>
      </w:r>
      <w:proofErr w:type="spellEnd"/>
      <w:r w:rsidRPr="00DA25E5">
        <w:rPr>
          <w:sz w:val="28"/>
          <w:szCs w:val="28"/>
          <w:lang w:val="ru-RU" w:eastAsia="ar-SA"/>
        </w:rPr>
        <w:t xml:space="preserve"> і </w:t>
      </w:r>
      <w:proofErr w:type="spellStart"/>
      <w:r w:rsidRPr="00DA25E5">
        <w:rPr>
          <w:sz w:val="28"/>
          <w:szCs w:val="28"/>
          <w:lang w:val="ru-RU" w:eastAsia="ar-SA"/>
        </w:rPr>
        <w:t>клінічна</w:t>
      </w:r>
      <w:proofErr w:type="spellEnd"/>
      <w:r w:rsidRPr="00DA25E5">
        <w:rPr>
          <w:sz w:val="28"/>
          <w:szCs w:val="28"/>
          <w:lang w:val="ru-RU" w:eastAsia="ar-SA"/>
        </w:rPr>
        <w:t xml:space="preserve"> медицина. </w:t>
      </w:r>
      <w:r w:rsidRPr="00DA25E5">
        <w:rPr>
          <w:sz w:val="28"/>
          <w:szCs w:val="28"/>
          <w:lang w:val="en-US" w:eastAsia="ar-SA"/>
        </w:rPr>
        <w:t>− 2012. − № 4. − С. 78−81.</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proofErr w:type="spellStart"/>
      <w:r w:rsidRPr="00DA25E5">
        <w:rPr>
          <w:sz w:val="28"/>
          <w:szCs w:val="28"/>
          <w:lang w:val="ru-RU" w:eastAsia="ar-SA"/>
        </w:rPr>
        <w:lastRenderedPageBreak/>
        <w:t>Шепеленко</w:t>
      </w:r>
      <w:proofErr w:type="spellEnd"/>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Ф. Внебольничная пневмония, сочетанная с кардиальной патологией: особенности клиники, диагностики и лечения /</w:t>
      </w:r>
      <w:r w:rsidRPr="00DA25E5">
        <w:rPr>
          <w:sz w:val="28"/>
          <w:szCs w:val="28"/>
          <w:lang w:val="en-US" w:eastAsia="ar-SA"/>
        </w:rPr>
        <w:t> </w:t>
      </w:r>
      <w:r w:rsidRPr="00DA25E5">
        <w:rPr>
          <w:sz w:val="28"/>
          <w:szCs w:val="28"/>
          <w:lang w:val="ru-RU" w:eastAsia="ar-SA"/>
        </w:rPr>
        <w:t>А.</w:t>
      </w:r>
      <w:r w:rsidRPr="00DA25E5">
        <w:rPr>
          <w:sz w:val="28"/>
          <w:szCs w:val="28"/>
          <w:lang w:val="en-US" w:eastAsia="ar-SA"/>
        </w:rPr>
        <w:t> </w:t>
      </w:r>
      <w:r w:rsidRPr="00DA25E5">
        <w:rPr>
          <w:sz w:val="28"/>
          <w:szCs w:val="28"/>
          <w:lang w:val="ru-RU" w:eastAsia="ar-SA"/>
        </w:rPr>
        <w:t>Ф.</w:t>
      </w:r>
      <w:r w:rsidRPr="00DA25E5">
        <w:rPr>
          <w:sz w:val="28"/>
          <w:szCs w:val="28"/>
          <w:lang w:val="en-US" w:eastAsia="ar-SA"/>
        </w:rPr>
        <w:t> </w:t>
      </w:r>
      <w:proofErr w:type="spellStart"/>
      <w:r w:rsidRPr="00DA25E5">
        <w:rPr>
          <w:sz w:val="28"/>
          <w:szCs w:val="28"/>
          <w:lang w:val="ru-RU" w:eastAsia="ar-SA"/>
        </w:rPr>
        <w:t>Шепеленко</w:t>
      </w:r>
      <w:proofErr w:type="spellEnd"/>
      <w:r w:rsidRPr="00DA25E5">
        <w:rPr>
          <w:sz w:val="28"/>
          <w:szCs w:val="28"/>
          <w:lang w:val="ru-RU" w:eastAsia="ar-SA"/>
        </w:rPr>
        <w:t xml:space="preserve"> //</w:t>
      </w:r>
      <w:r w:rsidRPr="00DA25E5">
        <w:rPr>
          <w:sz w:val="28"/>
          <w:szCs w:val="28"/>
          <w:lang w:val="en-US" w:eastAsia="ar-SA"/>
        </w:rPr>
        <w:t> </w:t>
      </w:r>
      <w:r w:rsidRPr="00DA25E5">
        <w:rPr>
          <w:sz w:val="28"/>
          <w:szCs w:val="28"/>
          <w:lang w:val="ru-RU" w:eastAsia="ar-SA"/>
        </w:rPr>
        <w:t xml:space="preserve">Пульмонология. </w:t>
      </w:r>
      <w:r w:rsidRPr="00DA25E5">
        <w:rPr>
          <w:sz w:val="28"/>
          <w:szCs w:val="28"/>
          <w:lang w:val="en-US" w:eastAsia="ar-SA"/>
        </w:rPr>
        <w:t>− 2010. − № 1. − С. 87−92.</w:t>
      </w:r>
    </w:p>
    <w:p w:rsidR="00DA25E5" w:rsidRPr="00DA25E5" w:rsidRDefault="00DA25E5" w:rsidP="00DA25E5">
      <w:pPr>
        <w:numPr>
          <w:ilvl w:val="0"/>
          <w:numId w:val="8"/>
        </w:numPr>
        <w:tabs>
          <w:tab w:val="left" w:pos="360"/>
        </w:tabs>
        <w:suppressAutoHyphens/>
        <w:spacing w:line="360" w:lineRule="auto"/>
        <w:ind w:left="360"/>
        <w:jc w:val="both"/>
        <w:rPr>
          <w:sz w:val="28"/>
          <w:szCs w:val="28"/>
          <w:lang w:val="ru-RU" w:eastAsia="ar-SA"/>
        </w:rPr>
      </w:pPr>
      <w:proofErr w:type="spellStart"/>
      <w:r w:rsidRPr="00DA25E5">
        <w:rPr>
          <w:sz w:val="28"/>
          <w:szCs w:val="28"/>
          <w:lang w:val="ru-RU" w:eastAsia="ar-SA"/>
        </w:rPr>
        <w:t>Халафян</w:t>
      </w:r>
      <w:proofErr w:type="spellEnd"/>
      <w:r w:rsidRPr="00DA25E5">
        <w:rPr>
          <w:sz w:val="28"/>
          <w:szCs w:val="28"/>
          <w:lang w:val="ru-RU" w:eastAsia="ar-SA"/>
        </w:rPr>
        <w:t xml:space="preserve"> А.А. </w:t>
      </w:r>
      <w:r w:rsidRPr="00DA25E5">
        <w:rPr>
          <w:sz w:val="28"/>
          <w:szCs w:val="28"/>
          <w:lang w:val="en-US" w:eastAsia="ar-SA"/>
        </w:rPr>
        <w:t>STATISTICA</w:t>
      </w:r>
      <w:r w:rsidRPr="00DA25E5">
        <w:rPr>
          <w:sz w:val="28"/>
          <w:szCs w:val="28"/>
          <w:lang w:val="ru-RU" w:eastAsia="ar-SA"/>
        </w:rPr>
        <w:t xml:space="preserve"> 6. Статистический анализ данных. 3-е изд. - М.: ООО «Бином-Пресс», 2007. - 512 с.</w:t>
      </w:r>
    </w:p>
    <w:p w:rsidR="00DA25E5" w:rsidRPr="00DA25E5" w:rsidRDefault="00DA25E5" w:rsidP="00DA25E5">
      <w:pPr>
        <w:numPr>
          <w:ilvl w:val="0"/>
          <w:numId w:val="8"/>
        </w:numPr>
        <w:shd w:val="clear" w:color="auto" w:fill="FFFFFF"/>
        <w:tabs>
          <w:tab w:val="left" w:pos="360"/>
          <w:tab w:val="left" w:pos="426"/>
        </w:tabs>
        <w:suppressAutoHyphens/>
        <w:autoSpaceDE w:val="0"/>
        <w:spacing w:line="360" w:lineRule="auto"/>
        <w:ind w:left="360"/>
        <w:jc w:val="both"/>
        <w:rPr>
          <w:sz w:val="28"/>
          <w:szCs w:val="28"/>
          <w:lang w:val="en-US" w:eastAsia="ar-SA"/>
        </w:rPr>
      </w:pPr>
      <w:proofErr w:type="spellStart"/>
      <w:r w:rsidRPr="00DA25E5">
        <w:rPr>
          <w:sz w:val="28"/>
          <w:szCs w:val="28"/>
          <w:lang w:val="en-US" w:eastAsia="ar-SA"/>
        </w:rPr>
        <w:t>Dunkelberger</w:t>
      </w:r>
      <w:proofErr w:type="spellEnd"/>
      <w:r w:rsidRPr="00DA25E5">
        <w:rPr>
          <w:sz w:val="28"/>
          <w:szCs w:val="28"/>
          <w:lang w:val="en-US" w:eastAsia="ar-SA"/>
        </w:rPr>
        <w:t> J. R. Role and mechanism of action of complement in regulating T cell immunity / J. R. </w:t>
      </w:r>
      <w:proofErr w:type="spellStart"/>
      <w:r w:rsidRPr="00DA25E5">
        <w:rPr>
          <w:sz w:val="28"/>
          <w:szCs w:val="28"/>
          <w:lang w:val="en-US" w:eastAsia="ar-SA"/>
        </w:rPr>
        <w:t>Dunkelberger</w:t>
      </w:r>
      <w:proofErr w:type="spellEnd"/>
      <w:r w:rsidRPr="00DA25E5">
        <w:rPr>
          <w:sz w:val="28"/>
          <w:szCs w:val="28"/>
          <w:lang w:val="en-US" w:eastAsia="ar-SA"/>
        </w:rPr>
        <w:t xml:space="preserve">, W. C. Song // Mol. </w:t>
      </w:r>
      <w:proofErr w:type="spellStart"/>
      <w:r w:rsidRPr="00DA25E5">
        <w:rPr>
          <w:sz w:val="28"/>
          <w:szCs w:val="28"/>
          <w:lang w:val="en-US" w:eastAsia="ar-SA"/>
        </w:rPr>
        <w:t>Immunol</w:t>
      </w:r>
      <w:proofErr w:type="spellEnd"/>
      <w:r w:rsidRPr="00DA25E5">
        <w:rPr>
          <w:sz w:val="28"/>
          <w:szCs w:val="28"/>
          <w:lang w:val="en-US" w:eastAsia="ar-SA"/>
        </w:rPr>
        <w:t>. – 2010. – Vol. 47, N 13. – P. 2176–2186.</w:t>
      </w:r>
    </w:p>
    <w:p w:rsidR="00DA25E5" w:rsidRPr="00DA25E5" w:rsidRDefault="00DA25E5" w:rsidP="00DA25E5">
      <w:pPr>
        <w:numPr>
          <w:ilvl w:val="0"/>
          <w:numId w:val="8"/>
        </w:numPr>
        <w:shd w:val="clear" w:color="auto" w:fill="FFFFFF"/>
        <w:tabs>
          <w:tab w:val="left" w:pos="360"/>
          <w:tab w:val="left" w:pos="426"/>
        </w:tabs>
        <w:suppressAutoHyphens/>
        <w:autoSpaceDE w:val="0"/>
        <w:spacing w:line="360" w:lineRule="auto"/>
        <w:ind w:left="360"/>
        <w:jc w:val="both"/>
        <w:rPr>
          <w:sz w:val="28"/>
          <w:szCs w:val="28"/>
          <w:lang w:val="en-US" w:eastAsia="ar-SA"/>
        </w:rPr>
      </w:pPr>
      <w:r w:rsidRPr="00DA25E5">
        <w:rPr>
          <w:sz w:val="28"/>
          <w:szCs w:val="28"/>
          <w:lang w:val="en-US" w:eastAsia="ar-SA"/>
        </w:rPr>
        <w:t xml:space="preserve">Similar CD19 </w:t>
      </w:r>
      <w:proofErr w:type="spellStart"/>
      <w:r w:rsidRPr="00DA25E5">
        <w:rPr>
          <w:sz w:val="28"/>
          <w:szCs w:val="28"/>
          <w:lang w:val="en-US" w:eastAsia="ar-SA"/>
        </w:rPr>
        <w:t>dysregulation</w:t>
      </w:r>
      <w:proofErr w:type="spellEnd"/>
      <w:r w:rsidRPr="00DA25E5">
        <w:rPr>
          <w:sz w:val="28"/>
          <w:szCs w:val="28"/>
          <w:lang w:val="en-US" w:eastAsia="ar-SA"/>
        </w:rPr>
        <w:t xml:space="preserve"> in two autoantibody-associated autoimmune diseases suggests a shared mechanism of B-Cell tolerance Loss / A. D. </w:t>
      </w:r>
      <w:proofErr w:type="spellStart"/>
      <w:r w:rsidRPr="00DA25E5">
        <w:rPr>
          <w:sz w:val="28"/>
          <w:szCs w:val="28"/>
          <w:lang w:val="en-US" w:eastAsia="ar-SA"/>
        </w:rPr>
        <w:t>Culton</w:t>
      </w:r>
      <w:proofErr w:type="spellEnd"/>
      <w:r w:rsidRPr="00DA25E5">
        <w:rPr>
          <w:sz w:val="28"/>
          <w:szCs w:val="28"/>
          <w:lang w:val="en-US" w:eastAsia="ar-SA"/>
        </w:rPr>
        <w:t xml:space="preserve">, M. W. Nicholas, D. O. Bunch [et al.] // J. </w:t>
      </w:r>
      <w:proofErr w:type="spellStart"/>
      <w:r w:rsidRPr="00DA25E5">
        <w:rPr>
          <w:sz w:val="28"/>
          <w:szCs w:val="28"/>
          <w:lang w:val="en-US" w:eastAsia="ar-SA"/>
        </w:rPr>
        <w:t>Clin</w:t>
      </w:r>
      <w:proofErr w:type="spellEnd"/>
      <w:r w:rsidRPr="00DA25E5">
        <w:rPr>
          <w:sz w:val="28"/>
          <w:szCs w:val="28"/>
          <w:lang w:val="en-US" w:eastAsia="ar-SA"/>
        </w:rPr>
        <w:t xml:space="preserve">. </w:t>
      </w:r>
      <w:proofErr w:type="spellStart"/>
      <w:r w:rsidRPr="00DA25E5">
        <w:rPr>
          <w:sz w:val="28"/>
          <w:szCs w:val="28"/>
          <w:lang w:val="en-US" w:eastAsia="ar-SA"/>
        </w:rPr>
        <w:t>Immunol</w:t>
      </w:r>
      <w:proofErr w:type="spellEnd"/>
      <w:r w:rsidRPr="00DA25E5">
        <w:rPr>
          <w:sz w:val="28"/>
          <w:szCs w:val="28"/>
          <w:lang w:val="en-US" w:eastAsia="ar-SA"/>
        </w:rPr>
        <w:t>. – 2007. – Vol. 27, N 1. – P. 53–68.</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en-US" w:eastAsia="ar-SA"/>
        </w:rPr>
        <w:t>Hofmann U. Immunity strikes: heart failure as a systemic disease / U. Hofmann, S. Frantz // Eur. Heart J. – 2014. – Vol. 35, N 6. – P. 341−343.</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en-US" w:eastAsia="ar-SA"/>
        </w:rPr>
        <w:t>Chronic heart failure and risk of hospitalization with pneumonia: a population-based study / A. </w:t>
      </w:r>
      <w:proofErr w:type="spellStart"/>
      <w:proofErr w:type="gramStart"/>
      <w:r w:rsidRPr="00DA25E5">
        <w:rPr>
          <w:sz w:val="28"/>
          <w:szCs w:val="28"/>
          <w:lang w:val="en-US" w:eastAsia="ar-SA"/>
        </w:rPr>
        <w:t>Mor</w:t>
      </w:r>
      <w:proofErr w:type="spellEnd"/>
      <w:proofErr w:type="gramEnd"/>
      <w:r w:rsidRPr="00DA25E5">
        <w:rPr>
          <w:sz w:val="28"/>
          <w:szCs w:val="28"/>
          <w:lang w:val="en-US" w:eastAsia="ar-SA"/>
        </w:rPr>
        <w:t>, R. W. Thomsen, S. P. </w:t>
      </w:r>
      <w:proofErr w:type="spellStart"/>
      <w:r w:rsidRPr="00DA25E5">
        <w:rPr>
          <w:sz w:val="28"/>
          <w:szCs w:val="28"/>
          <w:lang w:val="en-US" w:eastAsia="ar-SA"/>
        </w:rPr>
        <w:t>Ulrichsen</w:t>
      </w:r>
      <w:proofErr w:type="spellEnd"/>
      <w:r w:rsidRPr="00DA25E5">
        <w:rPr>
          <w:sz w:val="28"/>
          <w:szCs w:val="28"/>
          <w:lang w:val="en-US" w:eastAsia="ar-SA"/>
        </w:rPr>
        <w:t>, H. T. </w:t>
      </w:r>
      <w:proofErr w:type="spellStart"/>
      <w:r w:rsidRPr="00DA25E5">
        <w:rPr>
          <w:sz w:val="28"/>
          <w:szCs w:val="28"/>
          <w:lang w:val="en-US" w:eastAsia="ar-SA"/>
        </w:rPr>
        <w:t>Sørensen</w:t>
      </w:r>
      <w:proofErr w:type="spellEnd"/>
      <w:r w:rsidRPr="00DA25E5">
        <w:rPr>
          <w:sz w:val="28"/>
          <w:szCs w:val="28"/>
          <w:lang w:val="en-US" w:eastAsia="ar-SA"/>
        </w:rPr>
        <w:t xml:space="preserve"> // Eur. J. Intern. Med. – 2013. – Vol. 24, N 4. – P. 349−353.</w:t>
      </w:r>
    </w:p>
    <w:p w:rsidR="00DA25E5" w:rsidRPr="00DA25E5" w:rsidRDefault="00DA25E5" w:rsidP="00DA25E5">
      <w:pPr>
        <w:numPr>
          <w:ilvl w:val="0"/>
          <w:numId w:val="8"/>
        </w:numPr>
        <w:tabs>
          <w:tab w:val="left" w:pos="360"/>
        </w:tabs>
        <w:suppressAutoHyphens/>
        <w:spacing w:line="360" w:lineRule="auto"/>
        <w:ind w:left="360"/>
        <w:jc w:val="both"/>
        <w:rPr>
          <w:sz w:val="28"/>
          <w:szCs w:val="28"/>
          <w:lang w:val="en-US" w:eastAsia="ar-SA"/>
        </w:rPr>
      </w:pPr>
      <w:r w:rsidRPr="00DA25E5">
        <w:rPr>
          <w:sz w:val="28"/>
          <w:szCs w:val="28"/>
          <w:lang w:val="en-US" w:eastAsia="ar-SA"/>
        </w:rPr>
        <w:t>Hospital</w:t>
      </w:r>
      <w:r w:rsidRPr="00DA25E5">
        <w:rPr>
          <w:sz w:val="28"/>
          <w:szCs w:val="28"/>
          <w:lang w:val="uk-UA" w:eastAsia="ar-SA"/>
        </w:rPr>
        <w:t xml:space="preserve"> </w:t>
      </w:r>
      <w:r w:rsidRPr="00DA25E5">
        <w:rPr>
          <w:sz w:val="28"/>
          <w:szCs w:val="28"/>
          <w:lang w:val="en-US" w:eastAsia="ar-SA"/>
        </w:rPr>
        <w:t>teaching</w:t>
      </w:r>
      <w:r w:rsidRPr="00DA25E5">
        <w:rPr>
          <w:sz w:val="28"/>
          <w:szCs w:val="28"/>
          <w:lang w:val="uk-UA" w:eastAsia="ar-SA"/>
        </w:rPr>
        <w:t xml:space="preserve"> </w:t>
      </w:r>
      <w:r w:rsidRPr="00DA25E5">
        <w:rPr>
          <w:sz w:val="28"/>
          <w:szCs w:val="28"/>
          <w:lang w:val="en-US" w:eastAsia="ar-SA"/>
        </w:rPr>
        <w:t>intensity</w:t>
      </w:r>
      <w:r w:rsidRPr="00DA25E5">
        <w:rPr>
          <w:sz w:val="28"/>
          <w:szCs w:val="28"/>
          <w:lang w:val="uk-UA" w:eastAsia="ar-SA"/>
        </w:rPr>
        <w:t xml:space="preserve"> </w:t>
      </w:r>
      <w:r w:rsidRPr="00DA25E5">
        <w:rPr>
          <w:sz w:val="28"/>
          <w:szCs w:val="28"/>
          <w:lang w:val="en-US" w:eastAsia="ar-SA"/>
        </w:rPr>
        <w:t>and</w:t>
      </w:r>
      <w:r w:rsidRPr="00DA25E5">
        <w:rPr>
          <w:sz w:val="28"/>
          <w:szCs w:val="28"/>
          <w:lang w:val="uk-UA" w:eastAsia="ar-SA"/>
        </w:rPr>
        <w:t xml:space="preserve"> </w:t>
      </w:r>
      <w:r w:rsidRPr="00DA25E5">
        <w:rPr>
          <w:sz w:val="28"/>
          <w:szCs w:val="28"/>
          <w:lang w:val="en-US" w:eastAsia="ar-SA"/>
        </w:rPr>
        <w:t>mortality</w:t>
      </w:r>
      <w:r w:rsidRPr="00DA25E5">
        <w:rPr>
          <w:sz w:val="28"/>
          <w:szCs w:val="28"/>
          <w:lang w:val="uk-UA" w:eastAsia="ar-SA"/>
        </w:rPr>
        <w:t xml:space="preserve"> </w:t>
      </w:r>
      <w:r w:rsidRPr="00DA25E5">
        <w:rPr>
          <w:sz w:val="28"/>
          <w:szCs w:val="28"/>
          <w:lang w:val="en-US" w:eastAsia="ar-SA"/>
        </w:rPr>
        <w:t>for</w:t>
      </w:r>
      <w:r w:rsidRPr="00DA25E5">
        <w:rPr>
          <w:sz w:val="28"/>
          <w:szCs w:val="28"/>
          <w:lang w:val="uk-UA" w:eastAsia="ar-SA"/>
        </w:rPr>
        <w:t xml:space="preserve"> </w:t>
      </w:r>
      <w:r w:rsidRPr="00DA25E5">
        <w:rPr>
          <w:sz w:val="28"/>
          <w:szCs w:val="28"/>
          <w:lang w:val="en-US" w:eastAsia="ar-SA"/>
        </w:rPr>
        <w:t>acute</w:t>
      </w:r>
      <w:r w:rsidRPr="00DA25E5">
        <w:rPr>
          <w:sz w:val="28"/>
          <w:szCs w:val="28"/>
          <w:lang w:val="uk-UA" w:eastAsia="ar-SA"/>
        </w:rPr>
        <w:t xml:space="preserve"> </w:t>
      </w:r>
      <w:r w:rsidRPr="00DA25E5">
        <w:rPr>
          <w:sz w:val="28"/>
          <w:szCs w:val="28"/>
          <w:lang w:val="en-US" w:eastAsia="ar-SA"/>
        </w:rPr>
        <w:t>myocardial</w:t>
      </w:r>
      <w:r w:rsidRPr="00DA25E5">
        <w:rPr>
          <w:sz w:val="28"/>
          <w:szCs w:val="28"/>
          <w:lang w:val="uk-UA" w:eastAsia="ar-SA"/>
        </w:rPr>
        <w:t xml:space="preserve"> </w:t>
      </w:r>
      <w:r w:rsidRPr="00DA25E5">
        <w:rPr>
          <w:sz w:val="28"/>
          <w:szCs w:val="28"/>
          <w:lang w:val="en-US" w:eastAsia="ar-SA"/>
        </w:rPr>
        <w:t>infarction</w:t>
      </w:r>
      <w:r w:rsidRPr="00DA25E5">
        <w:rPr>
          <w:sz w:val="28"/>
          <w:szCs w:val="28"/>
          <w:lang w:val="uk-UA" w:eastAsia="ar-SA"/>
        </w:rPr>
        <w:t xml:space="preserve">, </w:t>
      </w:r>
      <w:r w:rsidRPr="00DA25E5">
        <w:rPr>
          <w:sz w:val="28"/>
          <w:szCs w:val="28"/>
          <w:lang w:val="en-US" w:eastAsia="ar-SA"/>
        </w:rPr>
        <w:t>heart</w:t>
      </w:r>
      <w:r w:rsidRPr="00DA25E5">
        <w:rPr>
          <w:sz w:val="28"/>
          <w:szCs w:val="28"/>
          <w:lang w:val="uk-UA" w:eastAsia="ar-SA"/>
        </w:rPr>
        <w:t xml:space="preserve"> </w:t>
      </w:r>
      <w:r w:rsidRPr="00DA25E5">
        <w:rPr>
          <w:sz w:val="28"/>
          <w:szCs w:val="28"/>
          <w:lang w:val="en-US" w:eastAsia="ar-SA"/>
        </w:rPr>
        <w:t>failure</w:t>
      </w:r>
      <w:r w:rsidRPr="00DA25E5">
        <w:rPr>
          <w:sz w:val="28"/>
          <w:szCs w:val="28"/>
          <w:lang w:val="uk-UA" w:eastAsia="ar-SA"/>
        </w:rPr>
        <w:t xml:space="preserve">, </w:t>
      </w:r>
      <w:r w:rsidRPr="00DA25E5">
        <w:rPr>
          <w:sz w:val="28"/>
          <w:szCs w:val="28"/>
          <w:lang w:val="en-US" w:eastAsia="ar-SA"/>
        </w:rPr>
        <w:t>and</w:t>
      </w:r>
      <w:r w:rsidRPr="00DA25E5">
        <w:rPr>
          <w:sz w:val="28"/>
          <w:szCs w:val="28"/>
          <w:lang w:val="uk-UA" w:eastAsia="ar-SA"/>
        </w:rPr>
        <w:t xml:space="preserve"> </w:t>
      </w:r>
      <w:r w:rsidRPr="00DA25E5">
        <w:rPr>
          <w:sz w:val="28"/>
          <w:szCs w:val="28"/>
          <w:lang w:val="en-US" w:eastAsia="ar-SA"/>
        </w:rPr>
        <w:t>pneumonia</w:t>
      </w:r>
      <w:r w:rsidRPr="00DA25E5">
        <w:rPr>
          <w:sz w:val="28"/>
          <w:szCs w:val="28"/>
          <w:lang w:val="uk-UA" w:eastAsia="ar-SA"/>
        </w:rPr>
        <w:t xml:space="preserve"> </w:t>
      </w:r>
      <w:r w:rsidRPr="00DA25E5">
        <w:rPr>
          <w:sz w:val="28"/>
          <w:szCs w:val="28"/>
          <w:lang w:val="en-US" w:eastAsia="ar-SA"/>
        </w:rPr>
        <w:t>/ D. M. </w:t>
      </w:r>
      <w:proofErr w:type="spellStart"/>
      <w:r w:rsidRPr="00DA25E5">
        <w:rPr>
          <w:sz w:val="28"/>
          <w:szCs w:val="28"/>
          <w:lang w:val="en-US" w:eastAsia="ar-SA"/>
        </w:rPr>
        <w:t>Shahian</w:t>
      </w:r>
      <w:proofErr w:type="spellEnd"/>
      <w:r w:rsidRPr="00DA25E5">
        <w:rPr>
          <w:sz w:val="28"/>
          <w:szCs w:val="28"/>
          <w:lang w:val="uk-UA" w:eastAsia="ar-SA"/>
        </w:rPr>
        <w:t xml:space="preserve">, </w:t>
      </w:r>
      <w:r w:rsidRPr="00DA25E5">
        <w:rPr>
          <w:sz w:val="28"/>
          <w:szCs w:val="28"/>
          <w:lang w:val="en-US" w:eastAsia="ar-SA"/>
        </w:rPr>
        <w:t>X. Liu</w:t>
      </w:r>
      <w:r w:rsidRPr="00DA25E5">
        <w:rPr>
          <w:sz w:val="28"/>
          <w:szCs w:val="28"/>
          <w:lang w:val="uk-UA" w:eastAsia="ar-SA"/>
        </w:rPr>
        <w:t xml:space="preserve">, </w:t>
      </w:r>
      <w:r w:rsidRPr="00DA25E5">
        <w:rPr>
          <w:sz w:val="28"/>
          <w:szCs w:val="28"/>
          <w:lang w:val="en-US" w:eastAsia="ar-SA"/>
        </w:rPr>
        <w:t>G. S. Meyer [et al.] // Med. Care. – 2014. – Vol. 52, N 1. – P. 38-46.</w:t>
      </w:r>
    </w:p>
    <w:p w:rsidR="00DA25E5" w:rsidRPr="00DA25E5" w:rsidRDefault="00DA25E5" w:rsidP="00DA25E5">
      <w:pPr>
        <w:suppressAutoHyphens/>
        <w:rPr>
          <w:sz w:val="24"/>
          <w:szCs w:val="24"/>
          <w:lang w:val="en-US" w:eastAsia="ar-SA"/>
        </w:rPr>
      </w:pPr>
    </w:p>
    <w:p w:rsidR="00DA25E5" w:rsidRPr="00DA25E5" w:rsidRDefault="00DA25E5" w:rsidP="00DA25E5">
      <w:pPr>
        <w:suppressAutoHyphens/>
        <w:spacing w:line="360" w:lineRule="auto"/>
        <w:jc w:val="both"/>
        <w:rPr>
          <w:sz w:val="28"/>
          <w:szCs w:val="28"/>
          <w:shd w:val="clear" w:color="auto" w:fill="FFFFFF"/>
          <w:lang w:val="ru-RU" w:eastAsia="ar-SA"/>
        </w:rPr>
      </w:pPr>
      <w:r w:rsidRPr="00DA25E5">
        <w:rPr>
          <w:sz w:val="28"/>
          <w:szCs w:val="28"/>
          <w:shd w:val="clear" w:color="auto" w:fill="FFFFFF"/>
          <w:lang w:val="ru-RU" w:eastAsia="ar-SA"/>
        </w:rPr>
        <w:t>Е.А. Павлова</w:t>
      </w:r>
    </w:p>
    <w:p w:rsidR="00DA25E5" w:rsidRPr="00DA25E5" w:rsidRDefault="00DA25E5" w:rsidP="00DA25E5">
      <w:pPr>
        <w:suppressAutoHyphens/>
        <w:spacing w:line="360" w:lineRule="auto"/>
        <w:jc w:val="both"/>
        <w:rPr>
          <w:bCs/>
          <w:sz w:val="26"/>
          <w:szCs w:val="26"/>
          <w:lang w:val="ru-RU" w:eastAsia="ar-SA"/>
        </w:rPr>
      </w:pPr>
      <w:r w:rsidRPr="00DA25E5">
        <w:rPr>
          <w:sz w:val="26"/>
          <w:szCs w:val="26"/>
          <w:lang w:val="ru-RU" w:eastAsia="ar-SA"/>
        </w:rPr>
        <w:t xml:space="preserve">ДИНАМИКА ПОКАЗАТЕЛЕЙ </w:t>
      </w:r>
      <w:r w:rsidRPr="00DA25E5">
        <w:rPr>
          <w:sz w:val="26"/>
          <w:szCs w:val="26"/>
          <w:lang w:val="uk-UA" w:eastAsia="ar-SA"/>
        </w:rPr>
        <w:t xml:space="preserve">СПЕЦИФИЧЕСКОЙ </w:t>
      </w:r>
      <w:r w:rsidRPr="00DA25E5">
        <w:rPr>
          <w:sz w:val="26"/>
          <w:szCs w:val="26"/>
          <w:lang w:val="ru-RU" w:eastAsia="ar-SA"/>
        </w:rPr>
        <w:t xml:space="preserve">КЛЕТОЧНОЙ И ГУМОРАЛЬНОЙ ИММУНОЛОГИЧЕСКОЙ РЕАКТИВНОСТИ </w:t>
      </w:r>
      <w:r w:rsidRPr="00DA25E5">
        <w:rPr>
          <w:bCs/>
          <w:sz w:val="26"/>
          <w:szCs w:val="26"/>
          <w:lang w:val="ru-RU" w:eastAsia="ar-SA"/>
        </w:rPr>
        <w:t>ПОСЛЕ</w:t>
      </w:r>
      <w:r w:rsidRPr="00DA25E5">
        <w:rPr>
          <w:sz w:val="26"/>
          <w:szCs w:val="26"/>
          <w:lang w:val="ru-RU" w:eastAsia="ar-SA"/>
        </w:rPr>
        <w:t xml:space="preserve"> ИММУНОКОРЕКЦИ У БОЛЬНЫХ</w:t>
      </w:r>
      <w:r w:rsidRPr="00DA25E5">
        <w:rPr>
          <w:sz w:val="26"/>
          <w:szCs w:val="26"/>
          <w:lang w:val="uk-UA" w:eastAsia="ar-SA"/>
        </w:rPr>
        <w:t xml:space="preserve"> С НЕГОСПИТАЛЬНОЙ</w:t>
      </w:r>
      <w:r w:rsidRPr="00DA25E5">
        <w:rPr>
          <w:sz w:val="26"/>
          <w:szCs w:val="26"/>
          <w:lang w:val="ru-RU" w:eastAsia="ar-SA"/>
        </w:rPr>
        <w:t xml:space="preserve"> ПНЕВМОНИЕЙ ОСЛОЖНИВШЕЙ </w:t>
      </w:r>
      <w:r w:rsidRPr="00DA25E5">
        <w:rPr>
          <w:bCs/>
          <w:sz w:val="26"/>
          <w:szCs w:val="26"/>
          <w:lang w:val="ru-RU" w:eastAsia="ar-SA"/>
        </w:rPr>
        <w:t xml:space="preserve">ХСН </w:t>
      </w:r>
    </w:p>
    <w:p w:rsidR="00DA25E5" w:rsidRPr="00DA25E5" w:rsidRDefault="00DA25E5" w:rsidP="00DA25E5">
      <w:pPr>
        <w:suppressAutoHyphens/>
        <w:spacing w:line="360" w:lineRule="auto"/>
        <w:jc w:val="both"/>
        <w:rPr>
          <w:sz w:val="28"/>
          <w:szCs w:val="28"/>
          <w:shd w:val="clear" w:color="auto" w:fill="FFFFFF"/>
          <w:lang w:val="ru-RU" w:eastAsia="ar-SA"/>
        </w:rPr>
      </w:pPr>
      <w:r w:rsidRPr="00DA25E5">
        <w:rPr>
          <w:sz w:val="28"/>
          <w:szCs w:val="28"/>
          <w:shd w:val="clear" w:color="auto" w:fill="FFFFFF"/>
          <w:lang w:val="ru-RU" w:eastAsia="ar-SA"/>
        </w:rPr>
        <w:t>Харьковский национальный медицинский университет</w:t>
      </w: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 xml:space="preserve">Кафедра </w:t>
      </w:r>
      <w:proofErr w:type="spellStart"/>
      <w:r w:rsidRPr="00DA25E5">
        <w:rPr>
          <w:sz w:val="28"/>
          <w:szCs w:val="28"/>
          <w:shd w:val="clear" w:color="auto" w:fill="FFFFFF"/>
          <w:lang w:val="uk-UA" w:eastAsia="ar-SA"/>
        </w:rPr>
        <w:t>патологической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физиологии</w:t>
      </w:r>
      <w:proofErr w:type="spellEnd"/>
    </w:p>
    <w:p w:rsidR="00DA25E5" w:rsidRPr="00DA25E5" w:rsidRDefault="00DA25E5" w:rsidP="00DA25E5">
      <w:pPr>
        <w:tabs>
          <w:tab w:val="left" w:pos="3023"/>
        </w:tabs>
        <w:suppressAutoHyphens/>
        <w:spacing w:line="360" w:lineRule="auto"/>
        <w:jc w:val="both"/>
        <w:rPr>
          <w:sz w:val="28"/>
          <w:szCs w:val="28"/>
          <w:shd w:val="clear" w:color="auto" w:fill="FFFFFF"/>
          <w:lang w:val="uk-UA" w:eastAsia="ar-SA"/>
        </w:rPr>
      </w:pPr>
      <w:r w:rsidRPr="00DA25E5">
        <w:rPr>
          <w:w w:val="105"/>
          <w:sz w:val="28"/>
          <w:szCs w:val="28"/>
          <w:shd w:val="clear" w:color="auto" w:fill="FFFFFF"/>
          <w:lang w:val="ru-RU" w:eastAsia="ar-SA"/>
        </w:rPr>
        <w:t>После коррекции в</w:t>
      </w:r>
      <w:proofErr w:type="spellStart"/>
      <w:r w:rsidRPr="00DA25E5">
        <w:rPr>
          <w:w w:val="105"/>
          <w:sz w:val="28"/>
          <w:szCs w:val="28"/>
          <w:shd w:val="clear" w:color="auto" w:fill="FFFFFF"/>
          <w:lang w:val="uk-UA" w:eastAsia="ar-SA"/>
        </w:rPr>
        <w:t>торичной</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недостаточности</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специфического</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клеточного</w:t>
      </w:r>
      <w:proofErr w:type="spellEnd"/>
      <w:r w:rsidRPr="00DA25E5">
        <w:rPr>
          <w:w w:val="105"/>
          <w:sz w:val="28"/>
          <w:szCs w:val="28"/>
          <w:shd w:val="clear" w:color="auto" w:fill="FFFFFF"/>
          <w:lang w:val="uk-UA" w:eastAsia="ar-SA"/>
        </w:rPr>
        <w:t xml:space="preserve"> и гуморального </w:t>
      </w:r>
      <w:proofErr w:type="spellStart"/>
      <w:r w:rsidRPr="00DA25E5">
        <w:rPr>
          <w:w w:val="105"/>
          <w:sz w:val="28"/>
          <w:szCs w:val="28"/>
          <w:shd w:val="clear" w:color="auto" w:fill="FFFFFF"/>
          <w:lang w:val="uk-UA" w:eastAsia="ar-SA"/>
        </w:rPr>
        <w:t>иммунитета</w:t>
      </w:r>
      <w:proofErr w:type="spellEnd"/>
      <w:r w:rsidRPr="00DA25E5">
        <w:rPr>
          <w:w w:val="105"/>
          <w:sz w:val="28"/>
          <w:szCs w:val="28"/>
          <w:shd w:val="clear" w:color="auto" w:fill="FFFFFF"/>
          <w:lang w:val="uk-UA" w:eastAsia="ar-SA"/>
        </w:rPr>
        <w:t>,</w:t>
      </w:r>
      <w:r w:rsidRPr="00DA25E5">
        <w:rPr>
          <w:w w:val="105"/>
          <w:sz w:val="28"/>
          <w:szCs w:val="28"/>
          <w:shd w:val="clear" w:color="auto" w:fill="FFFFFF"/>
          <w:lang w:val="ru-RU" w:eastAsia="ar-SA"/>
        </w:rPr>
        <w:t xml:space="preserve"> проведенной иммуномодулятором в дополнение к базисной терапии</w:t>
      </w:r>
      <w:r w:rsidRPr="00DA25E5">
        <w:rPr>
          <w:w w:val="105"/>
          <w:sz w:val="28"/>
          <w:szCs w:val="28"/>
          <w:shd w:val="clear" w:color="auto" w:fill="FFFFFF"/>
          <w:lang w:val="uk-UA" w:eastAsia="ar-SA"/>
        </w:rPr>
        <w:t xml:space="preserve"> </w:t>
      </w:r>
      <w:proofErr w:type="spellStart"/>
      <w:proofErr w:type="gramStart"/>
      <w:r w:rsidRPr="00DA25E5">
        <w:rPr>
          <w:w w:val="105"/>
          <w:sz w:val="28"/>
          <w:szCs w:val="28"/>
          <w:shd w:val="clear" w:color="auto" w:fill="FFFFFF"/>
          <w:lang w:val="uk-UA" w:eastAsia="ar-SA"/>
        </w:rPr>
        <w:t>пневмонии</w:t>
      </w:r>
      <w:proofErr w:type="spellEnd"/>
      <w:proofErr w:type="gram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осложнившей</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хроническую</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сердечную</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недостаточность</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тяжелой</w:t>
      </w:r>
      <w:proofErr w:type="spellEnd"/>
      <w:r w:rsidRPr="00DA25E5">
        <w:rPr>
          <w:w w:val="105"/>
          <w:sz w:val="28"/>
          <w:szCs w:val="28"/>
          <w:shd w:val="clear" w:color="auto" w:fill="FFFFFF"/>
          <w:lang w:val="uk-UA" w:eastAsia="ar-SA"/>
        </w:rPr>
        <w:t xml:space="preserve"> </w:t>
      </w:r>
      <w:proofErr w:type="spellStart"/>
      <w:r w:rsidRPr="00DA25E5">
        <w:rPr>
          <w:w w:val="105"/>
          <w:sz w:val="28"/>
          <w:szCs w:val="28"/>
          <w:shd w:val="clear" w:color="auto" w:fill="FFFFFF"/>
          <w:lang w:val="uk-UA" w:eastAsia="ar-SA"/>
        </w:rPr>
        <w:t>степени</w:t>
      </w:r>
      <w:proofErr w:type="spellEnd"/>
      <w:r w:rsidRPr="00DA25E5">
        <w:rPr>
          <w:w w:val="105"/>
          <w:sz w:val="28"/>
          <w:szCs w:val="28"/>
          <w:shd w:val="clear" w:color="auto" w:fill="FFFFFF"/>
          <w:lang w:val="uk-UA" w:eastAsia="ar-SA"/>
        </w:rPr>
        <w:t>, установлено:</w:t>
      </w:r>
      <w:r w:rsidRPr="00DA25E5">
        <w:rPr>
          <w:sz w:val="28"/>
          <w:szCs w:val="28"/>
          <w:shd w:val="clear" w:color="auto" w:fill="FFFFFF"/>
          <w:lang w:val="uk-UA" w:eastAsia="ar-SA"/>
        </w:rPr>
        <w:t xml:space="preserve"> по </w:t>
      </w:r>
      <w:proofErr w:type="spellStart"/>
      <w:r w:rsidRPr="00DA25E5">
        <w:rPr>
          <w:sz w:val="28"/>
          <w:szCs w:val="28"/>
          <w:shd w:val="clear" w:color="auto" w:fill="FFFFFF"/>
          <w:lang w:val="uk-UA" w:eastAsia="ar-SA"/>
        </w:rPr>
        <w:t>сравнению</w:t>
      </w:r>
      <w:proofErr w:type="spellEnd"/>
      <w:r w:rsidRPr="00DA25E5">
        <w:rPr>
          <w:sz w:val="28"/>
          <w:szCs w:val="28"/>
          <w:shd w:val="clear" w:color="auto" w:fill="FFFFFF"/>
          <w:lang w:val="uk-UA" w:eastAsia="ar-SA"/>
        </w:rPr>
        <w:t xml:space="preserve"> с </w:t>
      </w:r>
      <w:proofErr w:type="spellStart"/>
      <w:r w:rsidRPr="00DA25E5">
        <w:rPr>
          <w:sz w:val="28"/>
          <w:szCs w:val="28"/>
          <w:shd w:val="clear" w:color="auto" w:fill="FFFFFF"/>
          <w:lang w:val="uk-UA" w:eastAsia="ar-SA"/>
        </w:rPr>
        <w:t>исходными</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lastRenderedPageBreak/>
        <w:t>данными</w:t>
      </w:r>
      <w:proofErr w:type="spellEnd"/>
      <w:r w:rsidRPr="00DA25E5">
        <w:rPr>
          <w:sz w:val="28"/>
          <w:szCs w:val="28"/>
          <w:shd w:val="clear" w:color="auto" w:fill="FFFFFF"/>
          <w:lang w:val="uk-UA" w:eastAsia="ar-SA"/>
        </w:rPr>
        <w:t xml:space="preserve"> в </w:t>
      </w:r>
      <w:proofErr w:type="spellStart"/>
      <w:r w:rsidRPr="00DA25E5">
        <w:rPr>
          <w:sz w:val="28"/>
          <w:szCs w:val="28"/>
          <w:shd w:val="clear" w:color="auto" w:fill="FFFFFF"/>
          <w:lang w:val="uk-UA" w:eastAsia="ar-SA"/>
        </w:rPr>
        <w:t>специфическом</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клеточном</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звене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отмечалось</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увеличение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интегрального</w:t>
      </w:r>
      <w:proofErr w:type="spellEnd"/>
      <w:r w:rsidRPr="00DA25E5">
        <w:rPr>
          <w:sz w:val="28"/>
          <w:szCs w:val="28"/>
          <w:shd w:val="clear" w:color="auto" w:fill="FFFFFF"/>
          <w:lang w:val="uk-UA" w:eastAsia="ar-SA"/>
        </w:rPr>
        <w:t xml:space="preserve"> С</w:t>
      </w:r>
      <w:r w:rsidRPr="00DA25E5">
        <w:rPr>
          <w:sz w:val="28"/>
          <w:szCs w:val="28"/>
          <w:shd w:val="clear" w:color="auto" w:fill="FFFFFF"/>
          <w:lang w:val="ru-RU" w:eastAsia="ar-SA"/>
        </w:rPr>
        <w:t>D</w:t>
      </w:r>
      <w:r w:rsidRPr="00DA25E5">
        <w:rPr>
          <w:sz w:val="28"/>
          <w:szCs w:val="28"/>
          <w:shd w:val="clear" w:color="auto" w:fill="FFFFFF"/>
          <w:lang w:val="uk-UA" w:eastAsia="ar-SA"/>
        </w:rPr>
        <w:t xml:space="preserve">3 + - </w:t>
      </w:r>
      <w:proofErr w:type="spellStart"/>
      <w:r w:rsidRPr="00DA25E5">
        <w:rPr>
          <w:sz w:val="28"/>
          <w:szCs w:val="28"/>
          <w:shd w:val="clear" w:color="auto" w:fill="FFFFFF"/>
          <w:lang w:val="uk-UA" w:eastAsia="ar-SA"/>
        </w:rPr>
        <w:t>пула</w:t>
      </w:r>
      <w:proofErr w:type="spellEnd"/>
      <w:r w:rsidRPr="00DA25E5">
        <w:rPr>
          <w:sz w:val="28"/>
          <w:szCs w:val="28"/>
          <w:shd w:val="clear" w:color="auto" w:fill="FFFFFF"/>
          <w:lang w:val="uk-UA" w:eastAsia="ar-SA"/>
        </w:rPr>
        <w:t xml:space="preserve">, а </w:t>
      </w:r>
      <w:proofErr w:type="spellStart"/>
      <w:r w:rsidRPr="00DA25E5">
        <w:rPr>
          <w:sz w:val="28"/>
          <w:szCs w:val="28"/>
          <w:shd w:val="clear" w:color="auto" w:fill="FFFFFF"/>
          <w:lang w:val="uk-UA" w:eastAsia="ar-SA"/>
        </w:rPr>
        <w:t>также</w:t>
      </w:r>
      <w:proofErr w:type="spellEnd"/>
      <w:r w:rsidRPr="00DA25E5">
        <w:rPr>
          <w:sz w:val="28"/>
          <w:szCs w:val="28"/>
          <w:shd w:val="clear" w:color="auto" w:fill="FFFFFF"/>
          <w:lang w:val="uk-UA" w:eastAsia="ar-SA"/>
        </w:rPr>
        <w:t xml:space="preserve"> С</w:t>
      </w:r>
      <w:r w:rsidRPr="00DA25E5">
        <w:rPr>
          <w:sz w:val="28"/>
          <w:szCs w:val="28"/>
          <w:shd w:val="clear" w:color="auto" w:fill="FFFFFF"/>
          <w:lang w:val="ru-RU" w:eastAsia="ar-SA"/>
        </w:rPr>
        <w:t>D</w:t>
      </w:r>
      <w:r w:rsidRPr="00DA25E5">
        <w:rPr>
          <w:sz w:val="28"/>
          <w:szCs w:val="28"/>
          <w:shd w:val="clear" w:color="auto" w:fill="FFFFFF"/>
          <w:lang w:val="uk-UA" w:eastAsia="ar-SA"/>
        </w:rPr>
        <w:t xml:space="preserve">4 + - </w:t>
      </w:r>
      <w:r w:rsidRPr="00DA25E5">
        <w:rPr>
          <w:sz w:val="28"/>
          <w:szCs w:val="28"/>
          <w:shd w:val="clear" w:color="auto" w:fill="FFFFFF"/>
          <w:lang w:val="ru-RU" w:eastAsia="ar-SA"/>
        </w:rPr>
        <w:t>CD</w:t>
      </w:r>
      <w:r w:rsidRPr="00DA25E5">
        <w:rPr>
          <w:sz w:val="28"/>
          <w:szCs w:val="28"/>
          <w:shd w:val="clear" w:color="auto" w:fill="FFFFFF"/>
          <w:lang w:val="uk-UA" w:eastAsia="ar-SA"/>
        </w:rPr>
        <w:t xml:space="preserve">8 + </w:t>
      </w:r>
      <w:proofErr w:type="spellStart"/>
      <w:r w:rsidRPr="00DA25E5">
        <w:rPr>
          <w:sz w:val="28"/>
          <w:szCs w:val="28"/>
          <w:shd w:val="clear" w:color="auto" w:fill="FFFFFF"/>
          <w:lang w:val="uk-UA" w:eastAsia="ar-SA"/>
        </w:rPr>
        <w:t>клеток</w:t>
      </w:r>
      <w:proofErr w:type="spellEnd"/>
      <w:r w:rsidRPr="00DA25E5">
        <w:rPr>
          <w:sz w:val="28"/>
          <w:szCs w:val="28"/>
          <w:shd w:val="clear" w:color="auto" w:fill="FFFFFF"/>
          <w:lang w:val="uk-UA" w:eastAsia="ar-SA"/>
        </w:rPr>
        <w:t xml:space="preserve">, абсолютного </w:t>
      </w:r>
      <w:proofErr w:type="spellStart"/>
      <w:r w:rsidRPr="00DA25E5">
        <w:rPr>
          <w:sz w:val="28"/>
          <w:szCs w:val="28"/>
          <w:shd w:val="clear" w:color="auto" w:fill="FFFFFF"/>
          <w:lang w:val="uk-UA" w:eastAsia="ar-SA"/>
        </w:rPr>
        <w:t>количества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лимфоцитов</w:t>
      </w:r>
      <w:proofErr w:type="spellEnd"/>
      <w:r w:rsidRPr="00DA25E5">
        <w:rPr>
          <w:sz w:val="28"/>
          <w:szCs w:val="28"/>
          <w:shd w:val="clear" w:color="auto" w:fill="FFFFFF"/>
          <w:lang w:val="uk-UA" w:eastAsia="ar-SA"/>
        </w:rPr>
        <w:t>, а п</w:t>
      </w:r>
      <w:r w:rsidRPr="00DA25E5">
        <w:rPr>
          <w:rFonts w:ascii="TimesNewRoman" w:hAnsi="TimesNewRoman"/>
          <w:sz w:val="28"/>
          <w:szCs w:val="28"/>
          <w:shd w:val="clear" w:color="auto" w:fill="FFFFFF"/>
          <w:lang w:val="uk-UA" w:eastAsia="ar-SA"/>
        </w:rPr>
        <w:t xml:space="preserve">о </w:t>
      </w:r>
      <w:proofErr w:type="spellStart"/>
      <w:r w:rsidRPr="00DA25E5">
        <w:rPr>
          <w:rFonts w:ascii="TimesNewRoman" w:hAnsi="TimesNewRoman"/>
          <w:sz w:val="28"/>
          <w:szCs w:val="28"/>
          <w:shd w:val="clear" w:color="auto" w:fill="FFFFFF"/>
          <w:lang w:val="uk-UA" w:eastAsia="ar-SA"/>
        </w:rPr>
        <w:t>сравнению</w:t>
      </w:r>
      <w:proofErr w:type="spellEnd"/>
      <w:r w:rsidRPr="00DA25E5">
        <w:rPr>
          <w:rFonts w:ascii="TimesNewRoman" w:hAnsi="TimesNewRoman"/>
          <w:sz w:val="28"/>
          <w:szCs w:val="28"/>
          <w:shd w:val="clear" w:color="auto" w:fill="FFFFFF"/>
          <w:lang w:val="uk-UA" w:eastAsia="ar-SA"/>
        </w:rPr>
        <w:t xml:space="preserve"> с контролем (</w:t>
      </w:r>
      <w:proofErr w:type="spellStart"/>
      <w:r w:rsidRPr="00DA25E5">
        <w:rPr>
          <w:rFonts w:ascii="TimesNewRoman" w:hAnsi="TimesNewRoman"/>
          <w:sz w:val="28"/>
          <w:szCs w:val="28"/>
          <w:shd w:val="clear" w:color="auto" w:fill="FFFFFF"/>
          <w:lang w:val="uk-UA" w:eastAsia="ar-SA"/>
        </w:rPr>
        <w:t>гипостатическая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пневмония</w:t>
      </w:r>
      <w:proofErr w:type="spellEnd"/>
      <w:r w:rsidRPr="00DA25E5">
        <w:rPr>
          <w:rFonts w:ascii="TimesNewRoman" w:hAnsi="TimesNewRoman"/>
          <w:sz w:val="28"/>
          <w:szCs w:val="28"/>
          <w:shd w:val="clear" w:color="auto" w:fill="FFFFFF"/>
          <w:lang w:val="uk-UA" w:eastAsia="ar-SA"/>
        </w:rPr>
        <w:t xml:space="preserve"> на </w:t>
      </w:r>
      <w:proofErr w:type="spellStart"/>
      <w:r w:rsidRPr="00DA25E5">
        <w:rPr>
          <w:rFonts w:ascii="TimesNewRoman" w:hAnsi="TimesNewRoman"/>
          <w:sz w:val="28"/>
          <w:szCs w:val="28"/>
          <w:shd w:val="clear" w:color="auto" w:fill="FFFFFF"/>
          <w:lang w:val="uk-UA" w:eastAsia="ar-SA"/>
        </w:rPr>
        <w:t>фоне</w:t>
      </w:r>
      <w:proofErr w:type="spellEnd"/>
      <w:r w:rsidRPr="00DA25E5">
        <w:rPr>
          <w:rFonts w:ascii="TimesNewRoman" w:hAnsi="TimesNewRoman"/>
          <w:sz w:val="28"/>
          <w:szCs w:val="28"/>
          <w:shd w:val="clear" w:color="auto" w:fill="FFFFFF"/>
          <w:lang w:val="uk-UA" w:eastAsia="ar-SA"/>
        </w:rPr>
        <w:t xml:space="preserve"> ХСН </w:t>
      </w:r>
      <w:proofErr w:type="spellStart"/>
      <w:r w:rsidRPr="00DA25E5">
        <w:rPr>
          <w:rFonts w:ascii="TimesNewRoman" w:hAnsi="TimesNewRoman"/>
          <w:sz w:val="28"/>
          <w:szCs w:val="28"/>
          <w:shd w:val="clear" w:color="auto" w:fill="FFFFFF"/>
          <w:lang w:val="uk-UA" w:eastAsia="ar-SA"/>
        </w:rPr>
        <w:t>тяжелой</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степени</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обычная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терапия</w:t>
      </w:r>
      <w:proofErr w:type="spellEnd"/>
      <w:r w:rsidRPr="00DA25E5">
        <w:rPr>
          <w:rFonts w:ascii="TimesNewRoman" w:hAnsi="TimesNewRoman"/>
          <w:sz w:val="28"/>
          <w:szCs w:val="28"/>
          <w:shd w:val="clear" w:color="auto" w:fill="FFFFFF"/>
          <w:lang w:val="uk-UA" w:eastAsia="ar-SA"/>
        </w:rPr>
        <w:t xml:space="preserve">) - </w:t>
      </w:r>
      <w:proofErr w:type="spellStart"/>
      <w:r w:rsidRPr="00DA25E5">
        <w:rPr>
          <w:rFonts w:ascii="TimesNewRoman" w:hAnsi="TimesNewRoman"/>
          <w:sz w:val="28"/>
          <w:szCs w:val="28"/>
          <w:shd w:val="clear" w:color="auto" w:fill="FFFFFF"/>
          <w:lang w:val="uk-UA" w:eastAsia="ar-SA"/>
        </w:rPr>
        <w:t>увеличение</w:t>
      </w:r>
      <w:proofErr w:type="spellEnd"/>
      <w:r w:rsidRPr="00DA25E5">
        <w:rPr>
          <w:rFonts w:ascii="TimesNewRoman" w:hAnsi="TimesNewRoman"/>
          <w:sz w:val="28"/>
          <w:szCs w:val="28"/>
          <w:shd w:val="clear" w:color="auto" w:fill="FFFFFF"/>
          <w:lang w:val="uk-UA" w:eastAsia="ar-SA"/>
        </w:rPr>
        <w:t xml:space="preserve"> абсолютного </w:t>
      </w:r>
      <w:proofErr w:type="spellStart"/>
      <w:r w:rsidRPr="00DA25E5">
        <w:rPr>
          <w:rFonts w:ascii="TimesNewRoman" w:hAnsi="TimesNewRoman"/>
          <w:sz w:val="28"/>
          <w:szCs w:val="28"/>
          <w:shd w:val="clear" w:color="auto" w:fill="FFFFFF"/>
          <w:lang w:val="uk-UA" w:eastAsia="ar-SA"/>
        </w:rPr>
        <w:t>количества</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лимфоцитов</w:t>
      </w:r>
      <w:proofErr w:type="spellEnd"/>
      <w:r w:rsidRPr="00DA25E5">
        <w:rPr>
          <w:rFonts w:ascii="TimesNewRoman" w:hAnsi="TimesNewRoman"/>
          <w:sz w:val="28"/>
          <w:szCs w:val="28"/>
          <w:shd w:val="clear" w:color="auto" w:fill="FFFFFF"/>
          <w:lang w:val="uk-UA" w:eastAsia="ar-SA"/>
        </w:rPr>
        <w:t xml:space="preserve">,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3+-,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4+-, </w:t>
      </w:r>
      <w:r w:rsidRPr="00DA25E5">
        <w:rPr>
          <w:rFonts w:ascii="TimesNewRoman" w:hAnsi="TimesNewRoman"/>
          <w:sz w:val="28"/>
          <w:szCs w:val="28"/>
          <w:shd w:val="clear" w:color="auto" w:fill="FFFFFF"/>
          <w:lang w:val="en-US" w:eastAsia="ar-SA"/>
        </w:rPr>
        <w:t>CD</w:t>
      </w:r>
      <w:r w:rsidRPr="00DA25E5">
        <w:rPr>
          <w:rFonts w:ascii="TimesNewRoman" w:hAnsi="TimesNewRoman"/>
          <w:sz w:val="28"/>
          <w:szCs w:val="28"/>
          <w:shd w:val="clear" w:color="auto" w:fill="FFFFFF"/>
          <w:lang w:val="uk-UA" w:eastAsia="ar-SA"/>
        </w:rPr>
        <w:t xml:space="preserve">8+-клеток, </w:t>
      </w:r>
      <w:proofErr w:type="spellStart"/>
      <w:r w:rsidRPr="00DA25E5">
        <w:rPr>
          <w:rFonts w:ascii="TimesNewRoman" w:hAnsi="TimesNewRoman"/>
          <w:sz w:val="28"/>
          <w:szCs w:val="28"/>
          <w:shd w:val="clear" w:color="auto" w:fill="FFFFFF"/>
          <w:lang w:val="uk-UA" w:eastAsia="ar-SA"/>
        </w:rPr>
        <w:t>уменьшение</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лейко</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-Т-клеточного</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индекса</w:t>
      </w:r>
      <w:proofErr w:type="spellEnd"/>
      <w:r w:rsidRPr="00DA25E5">
        <w:rPr>
          <w:rFonts w:ascii="TimesNewRoman" w:hAnsi="TimesNewRoman"/>
          <w:sz w:val="28"/>
          <w:szCs w:val="28"/>
          <w:shd w:val="clear" w:color="auto" w:fill="FFFFFF"/>
          <w:lang w:val="uk-UA" w:eastAsia="ar-SA"/>
        </w:rPr>
        <w:t>,</w:t>
      </w:r>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свидетельствуя</w:t>
      </w:r>
      <w:proofErr w:type="spellEnd"/>
      <w:r w:rsidRPr="00DA25E5">
        <w:rPr>
          <w:sz w:val="28"/>
          <w:szCs w:val="28"/>
          <w:shd w:val="clear" w:color="auto" w:fill="FFFFFF"/>
          <w:lang w:val="uk-UA" w:eastAsia="ar-SA"/>
        </w:rPr>
        <w:t xml:space="preserve"> о</w:t>
      </w:r>
      <w:r w:rsidRPr="00DA25E5">
        <w:rPr>
          <w:sz w:val="28"/>
          <w:szCs w:val="22"/>
          <w:shd w:val="clear" w:color="auto" w:fill="FFFFFF"/>
          <w:lang w:val="uk-UA" w:eastAsia="ar-SA"/>
        </w:rPr>
        <w:t xml:space="preserve"> </w:t>
      </w:r>
      <w:proofErr w:type="spellStart"/>
      <w:r w:rsidRPr="00DA25E5">
        <w:rPr>
          <w:sz w:val="28"/>
          <w:szCs w:val="28"/>
          <w:shd w:val="clear" w:color="auto" w:fill="FFFFFF"/>
          <w:lang w:val="uk-UA" w:eastAsia="ar-SA"/>
        </w:rPr>
        <w:t>функциональной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перестройке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Т-клеточного</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звена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иммунитета</w:t>
      </w:r>
      <w:proofErr w:type="spellEnd"/>
      <w:r w:rsidRPr="00DA25E5">
        <w:rPr>
          <w:sz w:val="28"/>
          <w:szCs w:val="28"/>
          <w:shd w:val="clear" w:color="auto" w:fill="FFFFFF"/>
          <w:lang w:val="uk-UA" w:eastAsia="ar-SA"/>
        </w:rPr>
        <w:t xml:space="preserve"> и </w:t>
      </w:r>
      <w:proofErr w:type="spellStart"/>
      <w:r w:rsidRPr="00DA25E5">
        <w:rPr>
          <w:sz w:val="28"/>
          <w:szCs w:val="28"/>
          <w:shd w:val="clear" w:color="auto" w:fill="FFFFFF"/>
          <w:lang w:val="uk-UA" w:eastAsia="ar-SA"/>
        </w:rPr>
        <w:t>отражая</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положительную</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динамику</w:t>
      </w:r>
      <w:proofErr w:type="spellEnd"/>
      <w:r w:rsidRPr="00DA25E5">
        <w:rPr>
          <w:sz w:val="28"/>
          <w:szCs w:val="28"/>
          <w:shd w:val="clear" w:color="auto" w:fill="FFFFFF"/>
          <w:lang w:val="uk-UA" w:eastAsia="ar-SA"/>
        </w:rPr>
        <w:t xml:space="preserve"> в </w:t>
      </w:r>
      <w:proofErr w:type="spellStart"/>
      <w:r w:rsidRPr="00DA25E5">
        <w:rPr>
          <w:sz w:val="28"/>
          <w:szCs w:val="28"/>
          <w:shd w:val="clear" w:color="auto" w:fill="FFFFFF"/>
          <w:lang w:val="uk-UA" w:eastAsia="ar-SA"/>
        </w:rPr>
        <w:t>течении</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болезни</w:t>
      </w:r>
      <w:proofErr w:type="spellEnd"/>
      <w:r w:rsidRPr="00DA25E5">
        <w:rPr>
          <w:sz w:val="28"/>
          <w:szCs w:val="28"/>
          <w:shd w:val="clear" w:color="auto" w:fill="FFFFFF"/>
          <w:lang w:val="uk-UA" w:eastAsia="ar-SA"/>
        </w:rPr>
        <w:t xml:space="preserve">. В </w:t>
      </w:r>
      <w:proofErr w:type="spellStart"/>
      <w:r w:rsidRPr="00DA25E5">
        <w:rPr>
          <w:sz w:val="28"/>
          <w:szCs w:val="28"/>
          <w:shd w:val="clear" w:color="auto" w:fill="FFFFFF"/>
          <w:lang w:val="uk-UA" w:eastAsia="ar-SA"/>
        </w:rPr>
        <w:t>гуморальном</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специфическом</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звене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иммунитета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увеличивалось</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содержание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en-US" w:eastAsia="ar-SA"/>
        </w:rPr>
        <w:t>Ig</w:t>
      </w:r>
      <w:proofErr w:type="spellEnd"/>
      <w:r w:rsidRPr="00DA25E5">
        <w:rPr>
          <w:sz w:val="28"/>
          <w:szCs w:val="28"/>
          <w:shd w:val="clear" w:color="auto" w:fill="FFFFFF"/>
          <w:lang w:val="uk-UA" w:eastAsia="ar-SA"/>
        </w:rPr>
        <w:t xml:space="preserve">А и </w:t>
      </w:r>
      <w:proofErr w:type="spellStart"/>
      <w:r w:rsidRPr="00DA25E5">
        <w:rPr>
          <w:sz w:val="28"/>
          <w:szCs w:val="28"/>
          <w:shd w:val="clear" w:color="auto" w:fill="FFFFFF"/>
          <w:lang w:val="en-US" w:eastAsia="ar-SA"/>
        </w:rPr>
        <w:t>IgG</w:t>
      </w:r>
      <w:proofErr w:type="spellEnd"/>
      <w:r w:rsidRPr="00DA25E5">
        <w:rPr>
          <w:sz w:val="28"/>
          <w:szCs w:val="28"/>
          <w:shd w:val="clear" w:color="auto" w:fill="FFFFFF"/>
          <w:lang w:val="uk-UA" w:eastAsia="ar-SA"/>
        </w:rPr>
        <w:t xml:space="preserve">, и </w:t>
      </w:r>
      <w:proofErr w:type="spellStart"/>
      <w:r w:rsidRPr="00DA25E5">
        <w:rPr>
          <w:sz w:val="28"/>
          <w:szCs w:val="28"/>
          <w:shd w:val="clear" w:color="auto" w:fill="FFFFFF"/>
          <w:lang w:val="uk-UA" w:eastAsia="ar-SA"/>
        </w:rPr>
        <w:t>было</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снижено</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содержание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en-US" w:eastAsia="ar-SA"/>
        </w:rPr>
        <w:t>Ig</w:t>
      </w:r>
      <w:proofErr w:type="spellEnd"/>
      <w:r w:rsidRPr="00DA25E5">
        <w:rPr>
          <w:sz w:val="28"/>
          <w:szCs w:val="28"/>
          <w:shd w:val="clear" w:color="auto" w:fill="FFFFFF"/>
          <w:lang w:val="uk-UA" w:eastAsia="ar-SA"/>
        </w:rPr>
        <w:t xml:space="preserve">М и </w:t>
      </w:r>
      <w:proofErr w:type="spellStart"/>
      <w:r w:rsidRPr="00DA25E5">
        <w:rPr>
          <w:sz w:val="28"/>
          <w:szCs w:val="28"/>
          <w:shd w:val="clear" w:color="auto" w:fill="FFFFFF"/>
          <w:lang w:val="uk-UA" w:eastAsia="ar-SA"/>
        </w:rPr>
        <w:t>низкомолекулярных</w:t>
      </w:r>
      <w:proofErr w:type="spellEnd"/>
      <w:r w:rsidRPr="00DA25E5">
        <w:rPr>
          <w:sz w:val="28"/>
          <w:szCs w:val="28"/>
          <w:shd w:val="clear" w:color="auto" w:fill="FFFFFF"/>
          <w:lang w:val="uk-UA" w:eastAsia="ar-SA"/>
        </w:rPr>
        <w:t xml:space="preserve"> ЦИК, </w:t>
      </w:r>
      <w:proofErr w:type="spellStart"/>
      <w:r w:rsidRPr="00DA25E5">
        <w:rPr>
          <w:sz w:val="28"/>
          <w:szCs w:val="28"/>
          <w:shd w:val="clear" w:color="auto" w:fill="FFFFFF"/>
          <w:lang w:val="uk-UA" w:eastAsia="ar-SA"/>
        </w:rPr>
        <w:t>коррелирующих</w:t>
      </w:r>
      <w:proofErr w:type="spellEnd"/>
      <w:r w:rsidRPr="00DA25E5">
        <w:rPr>
          <w:sz w:val="28"/>
          <w:szCs w:val="28"/>
          <w:shd w:val="clear" w:color="auto" w:fill="FFFFFF"/>
          <w:lang w:val="uk-UA" w:eastAsia="ar-SA"/>
        </w:rPr>
        <w:t xml:space="preserve"> с </w:t>
      </w:r>
      <w:proofErr w:type="spellStart"/>
      <w:r w:rsidRPr="00DA25E5">
        <w:rPr>
          <w:sz w:val="28"/>
          <w:szCs w:val="28"/>
          <w:shd w:val="clear" w:color="auto" w:fill="FFFFFF"/>
          <w:lang w:val="uk-UA" w:eastAsia="ar-SA"/>
        </w:rPr>
        <w:t>тяжестью</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заболевания</w:t>
      </w:r>
      <w:proofErr w:type="spellEnd"/>
      <w:r w:rsidRPr="00DA25E5">
        <w:rPr>
          <w:sz w:val="28"/>
          <w:szCs w:val="28"/>
          <w:shd w:val="clear" w:color="auto" w:fill="FFFFFF"/>
          <w:lang w:val="uk-UA" w:eastAsia="ar-SA"/>
        </w:rPr>
        <w:t xml:space="preserve">. Очевидно, </w:t>
      </w:r>
      <w:proofErr w:type="spellStart"/>
      <w:r w:rsidRPr="00DA25E5">
        <w:rPr>
          <w:sz w:val="28"/>
          <w:szCs w:val="28"/>
          <w:shd w:val="clear" w:color="auto" w:fill="FFFFFF"/>
          <w:lang w:val="uk-UA" w:eastAsia="ar-SA"/>
        </w:rPr>
        <w:t>что</w:t>
      </w:r>
      <w:proofErr w:type="spellEnd"/>
      <w:r w:rsidRPr="00DA25E5">
        <w:rPr>
          <w:sz w:val="28"/>
          <w:szCs w:val="28"/>
          <w:shd w:val="clear" w:color="auto" w:fill="FFFFFF"/>
          <w:lang w:val="uk-UA" w:eastAsia="ar-SA"/>
        </w:rPr>
        <w:t xml:space="preserve"> в </w:t>
      </w:r>
      <w:proofErr w:type="spellStart"/>
      <w:r w:rsidRPr="00DA25E5">
        <w:rPr>
          <w:sz w:val="28"/>
          <w:szCs w:val="28"/>
          <w:shd w:val="clear" w:color="auto" w:fill="FFFFFF"/>
          <w:lang w:val="uk-UA" w:eastAsia="ar-SA"/>
        </w:rPr>
        <w:t>исследуемой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группе</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положительная</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динамика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показателей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клеточной</w:t>
      </w:r>
      <w:proofErr w:type="spellEnd"/>
      <w:r w:rsidRPr="00DA25E5">
        <w:rPr>
          <w:sz w:val="28"/>
          <w:szCs w:val="28"/>
          <w:shd w:val="clear" w:color="auto" w:fill="FFFFFF"/>
          <w:lang w:val="uk-UA" w:eastAsia="ar-SA"/>
        </w:rPr>
        <w:t xml:space="preserve"> и </w:t>
      </w:r>
      <w:proofErr w:type="spellStart"/>
      <w:r w:rsidRPr="00DA25E5">
        <w:rPr>
          <w:sz w:val="28"/>
          <w:szCs w:val="28"/>
          <w:shd w:val="clear" w:color="auto" w:fill="FFFFFF"/>
          <w:lang w:val="uk-UA" w:eastAsia="ar-SA"/>
        </w:rPr>
        <w:t>гуморальной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специфической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иммунологической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реактивности</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была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усилена</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применением</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иммуномодулятора</w:t>
      </w:r>
      <w:proofErr w:type="spellEnd"/>
      <w:r w:rsidRPr="00DA25E5">
        <w:rPr>
          <w:sz w:val="28"/>
          <w:szCs w:val="28"/>
          <w:shd w:val="clear" w:color="auto" w:fill="FFFFFF"/>
          <w:lang w:val="uk-UA" w:eastAsia="ar-SA"/>
        </w:rPr>
        <w:t xml:space="preserve"> в </w:t>
      </w:r>
      <w:proofErr w:type="spellStart"/>
      <w:r w:rsidRPr="00DA25E5">
        <w:rPr>
          <w:sz w:val="28"/>
          <w:szCs w:val="28"/>
          <w:shd w:val="clear" w:color="auto" w:fill="FFFFFF"/>
          <w:lang w:val="uk-UA" w:eastAsia="ar-SA"/>
        </w:rPr>
        <w:t>дополнение</w:t>
      </w:r>
      <w:proofErr w:type="spellEnd"/>
      <w:r w:rsidRPr="00DA25E5">
        <w:rPr>
          <w:sz w:val="28"/>
          <w:szCs w:val="28"/>
          <w:shd w:val="clear" w:color="auto" w:fill="FFFFFF"/>
          <w:lang w:val="uk-UA" w:eastAsia="ar-SA"/>
        </w:rPr>
        <w:t xml:space="preserve"> к </w:t>
      </w:r>
      <w:proofErr w:type="spellStart"/>
      <w:r w:rsidRPr="00DA25E5">
        <w:rPr>
          <w:sz w:val="28"/>
          <w:szCs w:val="28"/>
          <w:shd w:val="clear" w:color="auto" w:fill="FFFFFF"/>
          <w:lang w:val="uk-UA" w:eastAsia="ar-SA"/>
        </w:rPr>
        <w:t>стандартной</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терапии</w:t>
      </w:r>
      <w:proofErr w:type="spellEnd"/>
      <w:r w:rsidRPr="00DA25E5">
        <w:rPr>
          <w:sz w:val="28"/>
          <w:szCs w:val="28"/>
          <w:shd w:val="clear" w:color="auto" w:fill="FFFFFF"/>
          <w:lang w:val="uk-UA" w:eastAsia="ar-SA"/>
        </w:rPr>
        <w:t xml:space="preserve">. </w:t>
      </w:r>
    </w:p>
    <w:p w:rsidR="00DA25E5" w:rsidRPr="00DA25E5" w:rsidRDefault="00DA25E5" w:rsidP="00DA25E5">
      <w:pPr>
        <w:tabs>
          <w:tab w:val="left" w:pos="3023"/>
        </w:tabs>
        <w:suppressAutoHyphens/>
        <w:spacing w:line="360" w:lineRule="auto"/>
        <w:jc w:val="both"/>
        <w:rPr>
          <w:sz w:val="24"/>
          <w:szCs w:val="24"/>
          <w:shd w:val="clear" w:color="auto" w:fill="FFFFFF"/>
          <w:lang w:val="ru-RU" w:eastAsia="ar-SA"/>
        </w:rPr>
      </w:pPr>
    </w:p>
    <w:p w:rsidR="00DA25E5" w:rsidRPr="00DA25E5" w:rsidRDefault="00DA25E5" w:rsidP="00DA25E5">
      <w:pPr>
        <w:tabs>
          <w:tab w:val="left" w:pos="3023"/>
        </w:tabs>
        <w:suppressAutoHyphens/>
        <w:spacing w:line="360" w:lineRule="auto"/>
        <w:jc w:val="both"/>
        <w:rPr>
          <w:rFonts w:ascii="TimesNewRoman" w:hAnsi="TimesNewRoman"/>
          <w:sz w:val="28"/>
          <w:szCs w:val="28"/>
          <w:shd w:val="clear" w:color="auto" w:fill="FFFFFF"/>
          <w:lang w:val="uk-UA" w:eastAsia="ar-SA"/>
        </w:rPr>
      </w:pPr>
      <w:proofErr w:type="spellStart"/>
      <w:r w:rsidRPr="00DA25E5">
        <w:rPr>
          <w:rFonts w:ascii="TimesNewRoman" w:hAnsi="TimesNewRoman"/>
          <w:sz w:val="28"/>
          <w:szCs w:val="28"/>
          <w:shd w:val="clear" w:color="auto" w:fill="FFFFFF"/>
          <w:lang w:val="uk-UA" w:eastAsia="ar-SA"/>
        </w:rPr>
        <w:t>Ключевые</w:t>
      </w:r>
      <w:proofErr w:type="spellEnd"/>
      <w:r w:rsidRPr="00DA25E5">
        <w:rPr>
          <w:rFonts w:ascii="TimesNewRoman" w:hAnsi="TimesNewRoman"/>
          <w:sz w:val="28"/>
          <w:szCs w:val="28"/>
          <w:shd w:val="clear" w:color="auto" w:fill="FFFFFF"/>
          <w:lang w:val="uk-UA" w:eastAsia="ar-SA"/>
        </w:rPr>
        <w:t xml:space="preserve"> слова: </w:t>
      </w:r>
      <w:proofErr w:type="spellStart"/>
      <w:r w:rsidRPr="00DA25E5">
        <w:rPr>
          <w:rFonts w:ascii="TimesNewRoman" w:hAnsi="TimesNewRoman"/>
          <w:sz w:val="28"/>
          <w:szCs w:val="28"/>
          <w:shd w:val="clear" w:color="auto" w:fill="FFFFFF"/>
          <w:lang w:val="uk-UA" w:eastAsia="ar-SA"/>
        </w:rPr>
        <w:t>негоспитальная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пневмония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хроническая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сердечная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недостаточность</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иммунокоррекция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специфическая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клеточная</w:t>
      </w:r>
      <w:proofErr w:type="spellEnd"/>
      <w:r w:rsidRPr="00DA25E5">
        <w:rPr>
          <w:rFonts w:ascii="TimesNewRoman" w:hAnsi="TimesNewRoman"/>
          <w:sz w:val="28"/>
          <w:szCs w:val="28"/>
          <w:shd w:val="clear" w:color="auto" w:fill="FFFFFF"/>
          <w:lang w:val="uk-UA" w:eastAsia="ar-SA"/>
        </w:rPr>
        <w:t xml:space="preserve"> и </w:t>
      </w:r>
      <w:proofErr w:type="spellStart"/>
      <w:r w:rsidRPr="00DA25E5">
        <w:rPr>
          <w:rFonts w:ascii="TimesNewRoman" w:hAnsi="TimesNewRoman"/>
          <w:sz w:val="28"/>
          <w:szCs w:val="28"/>
          <w:shd w:val="clear" w:color="auto" w:fill="FFFFFF"/>
          <w:lang w:val="uk-UA" w:eastAsia="ar-SA"/>
        </w:rPr>
        <w:t>гуморальная</w:t>
      </w:r>
      <w:proofErr w:type="spellEnd"/>
      <w:r w:rsidRPr="00DA25E5">
        <w:rPr>
          <w:rFonts w:ascii="TimesNewRoman" w:hAnsi="TimesNewRoman"/>
          <w:sz w:val="28"/>
          <w:szCs w:val="28"/>
          <w:shd w:val="clear" w:color="auto" w:fill="FFFFFF"/>
          <w:lang w:val="uk-UA" w:eastAsia="ar-SA"/>
        </w:rPr>
        <w:t xml:space="preserve"> </w:t>
      </w:r>
      <w:proofErr w:type="spellStart"/>
      <w:r w:rsidRPr="00DA25E5">
        <w:rPr>
          <w:rFonts w:ascii="TimesNewRoman" w:hAnsi="TimesNewRoman"/>
          <w:sz w:val="28"/>
          <w:szCs w:val="28"/>
          <w:shd w:val="clear" w:color="auto" w:fill="FFFFFF"/>
          <w:lang w:val="uk-UA" w:eastAsia="ar-SA"/>
        </w:rPr>
        <w:t>реактивность</w:t>
      </w:r>
      <w:proofErr w:type="spellEnd"/>
      <w:r w:rsidRPr="00DA25E5">
        <w:rPr>
          <w:rFonts w:ascii="TimesNewRoman" w:hAnsi="TimesNewRoman"/>
          <w:sz w:val="28"/>
          <w:szCs w:val="28"/>
          <w:shd w:val="clear" w:color="auto" w:fill="FFFFFF"/>
          <w:lang w:val="uk-UA" w:eastAsia="ar-SA"/>
        </w:rPr>
        <w:t>.</w:t>
      </w:r>
    </w:p>
    <w:p w:rsidR="00DA25E5" w:rsidRPr="00DA25E5" w:rsidRDefault="00DA25E5" w:rsidP="00DA25E5">
      <w:pPr>
        <w:tabs>
          <w:tab w:val="left" w:pos="3023"/>
        </w:tabs>
        <w:suppressAutoHyphens/>
        <w:spacing w:line="360" w:lineRule="auto"/>
        <w:jc w:val="both"/>
        <w:rPr>
          <w:rFonts w:ascii="TimesNewRoman" w:hAnsi="TimesNewRoman"/>
          <w:sz w:val="28"/>
          <w:szCs w:val="28"/>
          <w:shd w:val="clear" w:color="auto" w:fill="FFFFFF"/>
          <w:lang w:val="uk-UA" w:eastAsia="ar-SA"/>
        </w:rPr>
      </w:pP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О.О. Павлова</w:t>
      </w: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 xml:space="preserve">ДИНАМІКА ПОКАЗНИКІВ СПЕЦИФІЧНОЇ КЛІТИННОЇ ТА </w:t>
      </w:r>
      <w:r w:rsidRPr="00DA25E5">
        <w:rPr>
          <w:sz w:val="28"/>
          <w:szCs w:val="28"/>
          <w:lang w:val="uk-UA" w:eastAsia="ar-SA"/>
        </w:rPr>
        <w:t xml:space="preserve">ГУМОРАЛЬНОЇ ІМУНОЛОГІЧНОЇ РЕАКТИВНОСТІ </w:t>
      </w:r>
      <w:r w:rsidRPr="00DA25E5">
        <w:rPr>
          <w:sz w:val="28"/>
          <w:szCs w:val="28"/>
          <w:shd w:val="clear" w:color="auto" w:fill="FFFFFF"/>
          <w:lang w:val="uk-UA" w:eastAsia="ar-SA"/>
        </w:rPr>
        <w:t xml:space="preserve">ПІСЛЯ ІМУНОКОРЕКЦІЇ У </w:t>
      </w:r>
      <w:r w:rsidRPr="00DA25E5">
        <w:rPr>
          <w:sz w:val="28"/>
          <w:szCs w:val="28"/>
          <w:lang w:val="uk-UA" w:eastAsia="ar-SA"/>
        </w:rPr>
        <w:t>ХВОРИХ НА НЕГОСПІТАЛЬНУ</w:t>
      </w:r>
      <w:r w:rsidRPr="00DA25E5">
        <w:rPr>
          <w:sz w:val="28"/>
          <w:szCs w:val="28"/>
          <w:shd w:val="clear" w:color="auto" w:fill="FFFFFF"/>
          <w:lang w:val="uk-UA" w:eastAsia="ar-SA"/>
        </w:rPr>
        <w:t xml:space="preserve"> ПНЕВМОНІЮ, ЩО УСКЛАДНИЛА ХСН </w:t>
      </w: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Кафедра патологічної фізіології</w:t>
      </w: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Харківський національний медичний університет</w:t>
      </w: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w w:val="105"/>
          <w:sz w:val="28"/>
          <w:szCs w:val="28"/>
          <w:shd w:val="clear" w:color="auto" w:fill="FFFFFF"/>
          <w:lang w:val="uk-UA" w:eastAsia="ar-SA"/>
        </w:rPr>
        <w:t xml:space="preserve">Після корекції вторинної недостатності специфічного клітинного та гуморального імунітету, проведеної </w:t>
      </w:r>
      <w:proofErr w:type="spellStart"/>
      <w:r w:rsidRPr="00DA25E5">
        <w:rPr>
          <w:w w:val="105"/>
          <w:sz w:val="28"/>
          <w:szCs w:val="28"/>
          <w:shd w:val="clear" w:color="auto" w:fill="FFFFFF"/>
          <w:lang w:val="uk-UA" w:eastAsia="ar-SA"/>
        </w:rPr>
        <w:t>імуномодулятором</w:t>
      </w:r>
      <w:proofErr w:type="spellEnd"/>
      <w:r w:rsidRPr="00DA25E5">
        <w:rPr>
          <w:w w:val="105"/>
          <w:sz w:val="28"/>
          <w:szCs w:val="28"/>
          <w:shd w:val="clear" w:color="auto" w:fill="FFFFFF"/>
          <w:lang w:val="uk-UA" w:eastAsia="ar-SA"/>
        </w:rPr>
        <w:t xml:space="preserve"> на додаток до базисної терапії пневмонії, що ускладнила хронічну серцеву недостатність важкого ступеня, встановлено: в порівнянні з вихідними даними в специфічній клітинній ланці відзначалося збільшення інтегрального СD3 + - пулу, а також СD4 + - CD8 + клітин, абсолютної кількості лімфоцитів,</w:t>
      </w:r>
      <w:r w:rsidRPr="00DA25E5">
        <w:rPr>
          <w:sz w:val="28"/>
          <w:szCs w:val="28"/>
          <w:shd w:val="clear" w:color="auto" w:fill="FFFFFF"/>
          <w:lang w:val="uk-UA" w:eastAsia="ar-SA"/>
        </w:rPr>
        <w:t xml:space="preserve"> а порівняно з контролем (пневмонія на фоні ХСН важкого ступеня, звичайна </w:t>
      </w:r>
      <w:r w:rsidRPr="00DA25E5">
        <w:rPr>
          <w:sz w:val="28"/>
          <w:szCs w:val="28"/>
          <w:shd w:val="clear" w:color="auto" w:fill="FFFFFF"/>
          <w:lang w:val="uk-UA" w:eastAsia="ar-SA"/>
        </w:rPr>
        <w:lastRenderedPageBreak/>
        <w:t xml:space="preserve">терапія) - збільшення абсолютної кількості лімфоцитів, CD3 + -, CD4 + -, CD8 + - клітин, зменшення </w:t>
      </w:r>
      <w:proofErr w:type="spellStart"/>
      <w:r w:rsidRPr="00DA25E5">
        <w:rPr>
          <w:sz w:val="28"/>
          <w:szCs w:val="28"/>
          <w:shd w:val="clear" w:color="auto" w:fill="FFFFFF"/>
          <w:lang w:val="uk-UA" w:eastAsia="ar-SA"/>
        </w:rPr>
        <w:t>лейко-Т-клітинного</w:t>
      </w:r>
      <w:proofErr w:type="spellEnd"/>
      <w:r w:rsidRPr="00DA25E5">
        <w:rPr>
          <w:sz w:val="28"/>
          <w:szCs w:val="28"/>
          <w:shd w:val="clear" w:color="auto" w:fill="FFFFFF"/>
          <w:lang w:val="uk-UA" w:eastAsia="ar-SA"/>
        </w:rPr>
        <w:t xml:space="preserve"> індексу, засвідчуючи про функціональну перебудову Т-клітинної ланки імунітету і відображаючи позитивну динаміку в перебігу хвороби. У гуморальній специфічній ланці імунітету збільшувався вміст </w:t>
      </w:r>
      <w:proofErr w:type="spellStart"/>
      <w:r w:rsidRPr="00DA25E5">
        <w:rPr>
          <w:sz w:val="28"/>
          <w:szCs w:val="28"/>
          <w:shd w:val="clear" w:color="auto" w:fill="FFFFFF"/>
          <w:lang w:val="uk-UA" w:eastAsia="ar-SA"/>
        </w:rPr>
        <w:t>IgА</w:t>
      </w:r>
      <w:proofErr w:type="spellEnd"/>
      <w:r w:rsidRPr="00DA25E5">
        <w:rPr>
          <w:sz w:val="28"/>
          <w:szCs w:val="28"/>
          <w:shd w:val="clear" w:color="auto" w:fill="FFFFFF"/>
          <w:lang w:val="uk-UA" w:eastAsia="ar-SA"/>
        </w:rPr>
        <w:t xml:space="preserve"> і </w:t>
      </w:r>
      <w:proofErr w:type="spellStart"/>
      <w:r w:rsidRPr="00DA25E5">
        <w:rPr>
          <w:sz w:val="28"/>
          <w:szCs w:val="28"/>
          <w:shd w:val="clear" w:color="auto" w:fill="FFFFFF"/>
          <w:lang w:val="uk-UA" w:eastAsia="ar-SA"/>
        </w:rPr>
        <w:t>IgG</w:t>
      </w:r>
      <w:proofErr w:type="spellEnd"/>
      <w:r w:rsidRPr="00DA25E5">
        <w:rPr>
          <w:sz w:val="28"/>
          <w:szCs w:val="28"/>
          <w:shd w:val="clear" w:color="auto" w:fill="FFFFFF"/>
          <w:lang w:val="uk-UA" w:eastAsia="ar-SA"/>
        </w:rPr>
        <w:t xml:space="preserve">, і було зменшено вміст </w:t>
      </w:r>
      <w:proofErr w:type="spellStart"/>
      <w:r w:rsidRPr="00DA25E5">
        <w:rPr>
          <w:sz w:val="28"/>
          <w:szCs w:val="28"/>
          <w:shd w:val="clear" w:color="auto" w:fill="FFFFFF"/>
          <w:lang w:val="uk-UA" w:eastAsia="ar-SA"/>
        </w:rPr>
        <w:t>IgМ</w:t>
      </w:r>
      <w:proofErr w:type="spellEnd"/>
      <w:r w:rsidRPr="00DA25E5">
        <w:rPr>
          <w:sz w:val="28"/>
          <w:szCs w:val="28"/>
          <w:shd w:val="clear" w:color="auto" w:fill="FFFFFF"/>
          <w:lang w:val="uk-UA" w:eastAsia="ar-SA"/>
        </w:rPr>
        <w:t xml:space="preserve"> і низькомолекулярних циркулюючих імунних комплексів, що корелюють з тяжкістю захворювання. Вочевидь, що в досліджуваній групі позитивна динаміка показників клітинної та гуморальної специфічної імунологічної реактивності була посилена застосуванням </w:t>
      </w:r>
      <w:proofErr w:type="spellStart"/>
      <w:r w:rsidRPr="00DA25E5">
        <w:rPr>
          <w:sz w:val="28"/>
          <w:szCs w:val="28"/>
          <w:shd w:val="clear" w:color="auto" w:fill="FFFFFF"/>
          <w:lang w:val="uk-UA" w:eastAsia="ar-SA"/>
        </w:rPr>
        <w:t>імуномодулятора</w:t>
      </w:r>
      <w:proofErr w:type="spellEnd"/>
      <w:r w:rsidRPr="00DA25E5">
        <w:rPr>
          <w:sz w:val="28"/>
          <w:szCs w:val="28"/>
          <w:shd w:val="clear" w:color="auto" w:fill="FFFFFF"/>
          <w:lang w:val="uk-UA" w:eastAsia="ar-SA"/>
        </w:rPr>
        <w:t xml:space="preserve"> на додаток до стандартної терапії.</w:t>
      </w:r>
    </w:p>
    <w:p w:rsidR="00DA25E5" w:rsidRPr="00DA25E5" w:rsidRDefault="00DA25E5" w:rsidP="00DA25E5">
      <w:pPr>
        <w:suppressAutoHyphens/>
        <w:ind w:left="2410" w:hanging="2410"/>
        <w:jc w:val="both"/>
        <w:rPr>
          <w:sz w:val="24"/>
          <w:szCs w:val="24"/>
          <w:shd w:val="clear" w:color="auto" w:fill="FFFFFF"/>
          <w:lang w:val="uk-UA" w:eastAsia="ar-SA"/>
        </w:rPr>
      </w:pPr>
    </w:p>
    <w:p w:rsidR="00DA25E5" w:rsidRPr="00DA25E5" w:rsidRDefault="00DA25E5" w:rsidP="00DA25E5">
      <w:pPr>
        <w:suppressAutoHyphens/>
        <w:spacing w:line="360" w:lineRule="auto"/>
        <w:jc w:val="both"/>
        <w:rPr>
          <w:sz w:val="28"/>
          <w:szCs w:val="28"/>
          <w:shd w:val="clear" w:color="auto" w:fill="FFFFFF"/>
          <w:lang w:val="uk-UA" w:eastAsia="ar-SA"/>
        </w:rPr>
      </w:pPr>
      <w:r w:rsidRPr="00DA25E5">
        <w:rPr>
          <w:sz w:val="28"/>
          <w:szCs w:val="28"/>
          <w:shd w:val="clear" w:color="auto" w:fill="FFFFFF"/>
          <w:lang w:val="uk-UA" w:eastAsia="ar-SA"/>
        </w:rPr>
        <w:t xml:space="preserve">Ключові слова:  не госпітальна  пневмонія, хронічна серцева недостатність, </w:t>
      </w:r>
      <w:proofErr w:type="spellStart"/>
      <w:r w:rsidRPr="00DA25E5">
        <w:rPr>
          <w:sz w:val="28"/>
          <w:szCs w:val="28"/>
          <w:shd w:val="clear" w:color="auto" w:fill="FFFFFF"/>
          <w:lang w:val="uk-UA" w:eastAsia="ar-SA"/>
        </w:rPr>
        <w:t>імунокорекція</w:t>
      </w:r>
      <w:proofErr w:type="spellEnd"/>
      <w:r w:rsidRPr="00DA25E5">
        <w:rPr>
          <w:sz w:val="28"/>
          <w:szCs w:val="28"/>
          <w:shd w:val="clear" w:color="auto" w:fill="FFFFFF"/>
          <w:lang w:val="uk-UA" w:eastAsia="ar-SA"/>
        </w:rPr>
        <w:t>, специфічна клітинна і гуморальна реактивність.</w:t>
      </w:r>
    </w:p>
    <w:p w:rsidR="00DA25E5" w:rsidRPr="00DA25E5" w:rsidRDefault="00DA25E5" w:rsidP="00DA25E5">
      <w:pPr>
        <w:suppressAutoHyphens/>
        <w:spacing w:line="360" w:lineRule="auto"/>
        <w:jc w:val="both"/>
        <w:rPr>
          <w:w w:val="105"/>
          <w:sz w:val="28"/>
          <w:szCs w:val="28"/>
          <w:shd w:val="clear" w:color="auto" w:fill="00FFFF"/>
          <w:lang w:val="uk-UA" w:eastAsia="ar-SA"/>
        </w:rPr>
      </w:pPr>
    </w:p>
    <w:p w:rsidR="00DA25E5" w:rsidRPr="00DA25E5" w:rsidRDefault="00DA25E5" w:rsidP="00DA25E5">
      <w:pPr>
        <w:tabs>
          <w:tab w:val="left" w:pos="3023"/>
        </w:tabs>
        <w:suppressAutoHyphens/>
        <w:spacing w:line="360" w:lineRule="auto"/>
        <w:jc w:val="both"/>
        <w:rPr>
          <w:sz w:val="28"/>
          <w:szCs w:val="28"/>
          <w:shd w:val="clear" w:color="auto" w:fill="FFFFFF"/>
          <w:lang w:val="uk-UA" w:eastAsia="ar-SA"/>
        </w:rPr>
      </w:pPr>
      <w:proofErr w:type="spellStart"/>
      <w:r w:rsidRPr="00DA25E5">
        <w:rPr>
          <w:sz w:val="28"/>
          <w:szCs w:val="28"/>
          <w:shd w:val="clear" w:color="auto" w:fill="FFFFFF"/>
          <w:lang w:val="uk-UA" w:eastAsia="ar-SA"/>
        </w:rPr>
        <w:t>Ye.A</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Pavlova</w:t>
      </w:r>
      <w:proofErr w:type="spellEnd"/>
    </w:p>
    <w:p w:rsidR="00DA25E5" w:rsidRPr="00DA25E5" w:rsidRDefault="00DA25E5" w:rsidP="00DA25E5">
      <w:pPr>
        <w:tabs>
          <w:tab w:val="left" w:pos="3023"/>
        </w:tabs>
        <w:suppressAutoHyphens/>
        <w:spacing w:line="360" w:lineRule="auto"/>
        <w:jc w:val="both"/>
        <w:rPr>
          <w:sz w:val="28"/>
          <w:szCs w:val="28"/>
          <w:shd w:val="clear" w:color="auto" w:fill="FFFFFF"/>
          <w:lang w:val="en-US" w:eastAsia="ar-SA"/>
        </w:rPr>
      </w:pPr>
      <w:r w:rsidRPr="00DA25E5">
        <w:rPr>
          <w:sz w:val="28"/>
          <w:szCs w:val="28"/>
          <w:shd w:val="clear" w:color="auto" w:fill="FFFFFF"/>
          <w:lang w:val="uk-UA" w:eastAsia="ar-SA"/>
        </w:rPr>
        <w:t>DYNAMIC PARAMETERS SPECIFIC CELLULAR AND HUMORAL IMMUNOLOGICAL REACTIVITY AFTER IMMUNOCORRECTION</w:t>
      </w:r>
      <w:r w:rsidRPr="00DA25E5">
        <w:rPr>
          <w:sz w:val="28"/>
          <w:szCs w:val="28"/>
          <w:shd w:val="clear" w:color="auto" w:fill="FFFFFF"/>
          <w:lang w:val="en-US" w:eastAsia="ar-SA"/>
        </w:rPr>
        <w:t xml:space="preserve"> IN</w:t>
      </w:r>
      <w:r w:rsidRPr="00DA25E5">
        <w:rPr>
          <w:sz w:val="28"/>
          <w:szCs w:val="28"/>
          <w:shd w:val="clear" w:color="auto" w:fill="FFFFFF"/>
          <w:lang w:val="uk-UA" w:eastAsia="ar-SA"/>
        </w:rPr>
        <w:t xml:space="preserve"> PATIENTS WITH COMMUNITY ACQUIRED PNEUMONIA COMPLICATED BY CHF </w:t>
      </w:r>
    </w:p>
    <w:p w:rsidR="00DA25E5" w:rsidRPr="00DA25E5" w:rsidRDefault="00DA25E5" w:rsidP="00DA25E5">
      <w:pPr>
        <w:tabs>
          <w:tab w:val="left" w:pos="3023"/>
        </w:tabs>
        <w:suppressAutoHyphens/>
        <w:spacing w:line="360" w:lineRule="auto"/>
        <w:jc w:val="both"/>
        <w:rPr>
          <w:sz w:val="28"/>
          <w:szCs w:val="28"/>
          <w:shd w:val="clear" w:color="auto" w:fill="FFFFFF"/>
          <w:lang w:val="uk-UA" w:eastAsia="ar-SA"/>
        </w:rPr>
      </w:pPr>
      <w:proofErr w:type="spellStart"/>
      <w:r w:rsidRPr="00DA25E5">
        <w:rPr>
          <w:sz w:val="28"/>
          <w:szCs w:val="28"/>
          <w:shd w:val="clear" w:color="auto" w:fill="FFFFFF"/>
          <w:lang w:val="uk-UA" w:eastAsia="ar-SA"/>
        </w:rPr>
        <w:t>Kharkiv</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National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Medical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University</w:t>
      </w:r>
      <w:proofErr w:type="spellEnd"/>
    </w:p>
    <w:p w:rsidR="00DA25E5" w:rsidRPr="00DA25E5" w:rsidRDefault="00DA25E5" w:rsidP="00DA25E5">
      <w:pPr>
        <w:tabs>
          <w:tab w:val="left" w:pos="3023"/>
        </w:tabs>
        <w:suppressAutoHyphens/>
        <w:spacing w:line="360" w:lineRule="auto"/>
        <w:jc w:val="both"/>
        <w:rPr>
          <w:sz w:val="28"/>
          <w:szCs w:val="28"/>
          <w:shd w:val="clear" w:color="auto" w:fill="FFFFFF"/>
          <w:lang w:val="uk-UA" w:eastAsia="ar-SA"/>
        </w:rPr>
      </w:pPr>
      <w:proofErr w:type="spellStart"/>
      <w:r w:rsidRPr="00DA25E5">
        <w:rPr>
          <w:sz w:val="28"/>
          <w:szCs w:val="28"/>
          <w:shd w:val="clear" w:color="auto" w:fill="FFFFFF"/>
          <w:lang w:val="uk-UA" w:eastAsia="ar-SA"/>
        </w:rPr>
        <w:t>Department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of</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Pathological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Physiology</w:t>
      </w:r>
      <w:proofErr w:type="spellEnd"/>
    </w:p>
    <w:p w:rsidR="00DA25E5" w:rsidRPr="00DA25E5" w:rsidRDefault="00DA25E5" w:rsidP="00DA25E5">
      <w:pPr>
        <w:tabs>
          <w:tab w:val="left" w:pos="3023"/>
        </w:tabs>
        <w:suppressAutoHyphens/>
        <w:spacing w:line="360" w:lineRule="auto"/>
        <w:ind w:firstLine="709"/>
        <w:jc w:val="both"/>
        <w:rPr>
          <w:rFonts w:eastAsia="FreeSetLightC"/>
          <w:sz w:val="28"/>
          <w:szCs w:val="28"/>
          <w:shd w:val="clear" w:color="auto" w:fill="00FFFF"/>
          <w:lang w:val="uk-UA" w:eastAsia="ar-SA"/>
        </w:rPr>
      </w:pPr>
      <w:proofErr w:type="spellStart"/>
      <w:r w:rsidRPr="00DA25E5">
        <w:rPr>
          <w:sz w:val="28"/>
          <w:szCs w:val="28"/>
          <w:shd w:val="clear" w:color="auto" w:fill="FFFFFF"/>
          <w:lang w:val="uk-UA" w:eastAsia="ar-SA"/>
        </w:rPr>
        <w:t>Chronic</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heart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failure</w:t>
      </w:r>
      <w:proofErr w:type="spellEnd"/>
      <w:r w:rsidRPr="00DA25E5">
        <w:rPr>
          <w:sz w:val="28"/>
          <w:szCs w:val="28"/>
          <w:shd w:val="clear" w:color="auto" w:fill="FFFFFF"/>
          <w:lang w:val="uk-UA" w:eastAsia="ar-SA"/>
        </w:rPr>
        <w:t xml:space="preserve"> (CHF) </w:t>
      </w:r>
      <w:proofErr w:type="spellStart"/>
      <w:r w:rsidRPr="00DA25E5">
        <w:rPr>
          <w:sz w:val="28"/>
          <w:szCs w:val="28"/>
          <w:shd w:val="clear" w:color="auto" w:fill="FFFFFF"/>
          <w:lang w:val="uk-UA" w:eastAsia="ar-SA"/>
        </w:rPr>
        <w:t>is</w:t>
      </w:r>
      <w:proofErr w:type="spellEnd"/>
      <w:r w:rsidRPr="00DA25E5">
        <w:rPr>
          <w:sz w:val="28"/>
          <w:szCs w:val="28"/>
          <w:shd w:val="clear" w:color="auto" w:fill="FFFFFF"/>
          <w:lang w:val="uk-UA" w:eastAsia="ar-SA"/>
        </w:rPr>
        <w:t xml:space="preserve"> a </w:t>
      </w:r>
      <w:proofErr w:type="spellStart"/>
      <w:r w:rsidRPr="00DA25E5">
        <w:rPr>
          <w:sz w:val="28"/>
          <w:szCs w:val="28"/>
          <w:shd w:val="clear" w:color="auto" w:fill="FFFFFF"/>
          <w:lang w:val="uk-UA" w:eastAsia="ar-SA"/>
        </w:rPr>
        <w:t>complex</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clinical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syndrome</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with</w:t>
      </w:r>
      <w:proofErr w:type="spellEnd"/>
      <w:r w:rsidRPr="00DA25E5">
        <w:rPr>
          <w:sz w:val="28"/>
          <w:szCs w:val="28"/>
          <w:shd w:val="clear" w:color="auto" w:fill="FFFFFF"/>
          <w:lang w:val="uk-UA" w:eastAsia="ar-SA"/>
        </w:rPr>
        <w:t xml:space="preserve"> a </w:t>
      </w:r>
      <w:proofErr w:type="spellStart"/>
      <w:r w:rsidRPr="00DA25E5">
        <w:rPr>
          <w:sz w:val="28"/>
          <w:szCs w:val="28"/>
          <w:shd w:val="clear" w:color="auto" w:fill="FFFFFF"/>
          <w:lang w:val="uk-UA" w:eastAsia="ar-SA"/>
        </w:rPr>
        <w:t>multicomponent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pathogenesis</w:t>
      </w:r>
      <w:proofErr w:type="spellEnd"/>
      <w:r w:rsidRPr="00DA25E5">
        <w:rPr>
          <w:sz w:val="28"/>
          <w:szCs w:val="28"/>
          <w:shd w:val="clear" w:color="auto" w:fill="FFFFFF"/>
          <w:lang w:val="uk-UA" w:eastAsia="ar-SA"/>
        </w:rPr>
        <w:t xml:space="preserve">. </w:t>
      </w:r>
      <w:proofErr w:type="spellStart"/>
      <w:r w:rsidRPr="00DA25E5">
        <w:rPr>
          <w:rFonts w:eastAsia="FreeSetLightC"/>
          <w:sz w:val="28"/>
          <w:szCs w:val="28"/>
          <w:lang w:val="uk-UA" w:eastAsia="ar-SA"/>
        </w:rPr>
        <w:t>Hemodynamic</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disbalance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between</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demand</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organism</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and</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possibilities</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heart</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in</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heart</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failure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causes</w:t>
      </w:r>
      <w:proofErr w:type="spellEnd"/>
      <w:r w:rsidRPr="00DA25E5">
        <w:rPr>
          <w:rFonts w:eastAsia="FreeSetLightC"/>
          <w:sz w:val="28"/>
          <w:szCs w:val="28"/>
          <w:lang w:val="uk-UA" w:eastAsia="ar-SA"/>
        </w:rPr>
        <w:t xml:space="preserve"> </w:t>
      </w:r>
      <w:r w:rsidRPr="00DA25E5">
        <w:rPr>
          <w:rFonts w:eastAsia="FreeSetLightC"/>
          <w:sz w:val="28"/>
          <w:szCs w:val="28"/>
          <w:lang w:val="en-US" w:eastAsia="ar-SA"/>
        </w:rPr>
        <w:t>t</w:t>
      </w:r>
      <w:proofErr w:type="spellStart"/>
      <w:r w:rsidRPr="00DA25E5">
        <w:rPr>
          <w:rFonts w:eastAsia="FreeSetLightC"/>
          <w:sz w:val="28"/>
          <w:szCs w:val="28"/>
          <w:lang w:val="uk-UA" w:eastAsia="ar-SA"/>
        </w:rPr>
        <w: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development</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severe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disorders</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microcirculation</w:t>
      </w:r>
      <w:proofErr w:type="spellEnd"/>
      <w:r w:rsidRPr="00DA25E5">
        <w:rPr>
          <w:rFonts w:eastAsia="FreeSetLightC"/>
          <w:sz w:val="28"/>
          <w:szCs w:val="28"/>
          <w:lang w:val="uk-UA" w:eastAsia="ar-SA"/>
        </w:rPr>
        <w:t xml:space="preserve">, </w:t>
      </w:r>
      <w:r w:rsidRPr="00DA25E5">
        <w:rPr>
          <w:rFonts w:eastAsia="FreeSetLightC"/>
          <w:sz w:val="28"/>
          <w:szCs w:val="28"/>
          <w:lang w:val="en-US" w:eastAsia="ar-SA"/>
        </w:rPr>
        <w:t xml:space="preserve">on which background there are disturbance of specific cellular and </w:t>
      </w:r>
      <w:proofErr w:type="spellStart"/>
      <w:r w:rsidRPr="00DA25E5">
        <w:rPr>
          <w:rFonts w:eastAsia="FreeSetLightC"/>
          <w:sz w:val="28"/>
          <w:szCs w:val="28"/>
          <w:lang w:val="en-US" w:eastAsia="ar-SA"/>
        </w:rPr>
        <w:t>humoral</w:t>
      </w:r>
      <w:proofErr w:type="spellEnd"/>
      <w:r w:rsidRPr="00DA25E5">
        <w:rPr>
          <w:rFonts w:eastAsia="FreeSetLightC"/>
          <w:sz w:val="28"/>
          <w:szCs w:val="28"/>
          <w:lang w:val="en-US" w:eastAsia="ar-SA"/>
        </w:rPr>
        <w:t xml:space="preserve"> immune reactivity.</w:t>
      </w:r>
      <w:r w:rsidRPr="00DA25E5">
        <w:rPr>
          <w:rFonts w:eastAsia="FreeSetLightC"/>
          <w:sz w:val="28"/>
          <w:szCs w:val="28"/>
          <w:lang w:val="uk-UA" w:eastAsia="ar-SA"/>
        </w:rPr>
        <w:t xml:space="preserve"> </w:t>
      </w:r>
      <w:r w:rsidRPr="00DA25E5">
        <w:rPr>
          <w:sz w:val="28"/>
          <w:szCs w:val="28"/>
          <w:lang w:val="en-US" w:eastAsia="ar-SA"/>
        </w:rPr>
        <w:t xml:space="preserve">Last determines the features of the course and prognosis of heart failure in the future often leads to the development of dangerous complications - hypostatic pneumonia. </w:t>
      </w:r>
      <w:proofErr w:type="spellStart"/>
      <w:r w:rsidRPr="00DA25E5">
        <w:rPr>
          <w:rFonts w:eastAsia="FreeSetLightC"/>
          <w:sz w:val="28"/>
          <w:szCs w:val="28"/>
          <w:lang w:val="uk-UA" w:eastAsia="ar-SA"/>
        </w:rPr>
        <w:t>Clinical</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manifestations</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community-acquired </w:t>
      </w:r>
      <w:proofErr w:type="spellStart"/>
      <w:r w:rsidRPr="00DA25E5">
        <w:rPr>
          <w:rFonts w:eastAsia="FreeSetLightC"/>
          <w:sz w:val="28"/>
          <w:szCs w:val="28"/>
          <w:lang w:val="uk-UA" w:eastAsia="ar-SA"/>
        </w:rPr>
        <w:t>pneumonia</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characterized</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by</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absence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of</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acute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onset</w:t>
      </w:r>
      <w:proofErr w:type="spellEnd"/>
      <w:r w:rsidRPr="00DA25E5">
        <w:rPr>
          <w:rFonts w:eastAsia="FreeSetLightC"/>
          <w:sz w:val="28"/>
          <w:szCs w:val="28"/>
          <w:lang w:val="uk-UA" w:eastAsia="ar-SA"/>
        </w:rPr>
        <w:t>,</w:t>
      </w:r>
      <w:r w:rsidRPr="00DA25E5">
        <w:rPr>
          <w:sz w:val="24"/>
          <w:szCs w:val="24"/>
          <w:lang w:val="en-US" w:eastAsia="ar-SA"/>
        </w:rPr>
        <w:t xml:space="preserve"> </w:t>
      </w:r>
      <w:proofErr w:type="spellStart"/>
      <w:r w:rsidRPr="00DA25E5">
        <w:rPr>
          <w:rFonts w:eastAsia="FreeSetLightC"/>
          <w:sz w:val="28"/>
          <w:szCs w:val="28"/>
          <w:lang w:val="uk-UA" w:eastAsia="ar-SA"/>
        </w:rPr>
        <w:t>while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cardio</w:t>
      </w:r>
      <w:proofErr w:type="spellEnd"/>
      <w:r w:rsidRPr="00DA25E5">
        <w:rPr>
          <w:rFonts w:eastAsia="FreeSetLightC"/>
          <w:sz w:val="28"/>
          <w:szCs w:val="28"/>
          <w:lang w:val="uk-UA" w:eastAsia="ar-SA"/>
        </w:rPr>
        <w:t xml:space="preserve"> - </w:t>
      </w:r>
      <w:proofErr w:type="spellStart"/>
      <w:r w:rsidRPr="00DA25E5">
        <w:rPr>
          <w:rFonts w:eastAsia="FreeSetLightC"/>
          <w:sz w:val="28"/>
          <w:szCs w:val="28"/>
          <w:lang w:val="uk-UA" w:eastAsia="ar-SA"/>
        </w:rPr>
        <w:t>vascular</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disorders</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come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to</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the</w:t>
      </w:r>
      <w:proofErr w:type="spellEnd"/>
      <w:r w:rsidRPr="00DA25E5">
        <w:rPr>
          <w:rFonts w:eastAsia="FreeSetLightC"/>
          <w:sz w:val="28"/>
          <w:szCs w:val="28"/>
          <w:lang w:val="uk-UA" w:eastAsia="ar-SA"/>
        </w:rPr>
        <w:t xml:space="preserve"> </w:t>
      </w:r>
      <w:proofErr w:type="spellStart"/>
      <w:r w:rsidRPr="00DA25E5">
        <w:rPr>
          <w:rFonts w:eastAsia="FreeSetLightC"/>
          <w:sz w:val="28"/>
          <w:szCs w:val="28"/>
          <w:lang w:val="uk-UA" w:eastAsia="ar-SA"/>
        </w:rPr>
        <w:t>foreground</w:t>
      </w:r>
      <w:proofErr w:type="spellEnd"/>
      <w:r w:rsidRPr="00DA25E5">
        <w:rPr>
          <w:rFonts w:eastAsia="FreeSetLightC"/>
          <w:sz w:val="28"/>
          <w:szCs w:val="28"/>
          <w:lang w:val="en-US" w:eastAsia="ar-SA"/>
        </w:rPr>
        <w:t xml:space="preserve"> </w:t>
      </w:r>
    </w:p>
    <w:p w:rsidR="00DA25E5" w:rsidRPr="00DA25E5" w:rsidRDefault="00DA25E5" w:rsidP="00DA25E5">
      <w:pPr>
        <w:suppressAutoHyphens/>
        <w:spacing w:line="360" w:lineRule="auto"/>
        <w:ind w:left="142" w:firstLine="566"/>
        <w:jc w:val="both"/>
        <w:rPr>
          <w:rFonts w:eastAsia="FreeSetLightC"/>
          <w:sz w:val="28"/>
          <w:szCs w:val="28"/>
          <w:lang w:val="en-US" w:eastAsia="ar-SA"/>
        </w:rPr>
      </w:pPr>
      <w:r w:rsidRPr="00DA25E5">
        <w:rPr>
          <w:rFonts w:eastAsia="FreeSetLightC"/>
          <w:sz w:val="28"/>
          <w:szCs w:val="28"/>
          <w:lang w:val="en-US" w:eastAsia="ar-SA"/>
        </w:rPr>
        <w:t xml:space="preserve">The aim of this work was to study the </w:t>
      </w:r>
      <w:proofErr w:type="spellStart"/>
      <w:r w:rsidRPr="00DA25E5">
        <w:rPr>
          <w:rFonts w:eastAsia="FreeSetLightC"/>
          <w:sz w:val="28"/>
          <w:szCs w:val="28"/>
          <w:lang w:val="en-US" w:eastAsia="ar-SA"/>
        </w:rPr>
        <w:t>the</w:t>
      </w:r>
      <w:proofErr w:type="spellEnd"/>
      <w:r w:rsidRPr="00DA25E5">
        <w:rPr>
          <w:rFonts w:eastAsia="FreeSetLightC"/>
          <w:sz w:val="28"/>
          <w:szCs w:val="28"/>
          <w:lang w:val="en-US" w:eastAsia="ar-SA"/>
        </w:rPr>
        <w:t xml:space="preserve"> regularities changes of indicators specific cellular and </w:t>
      </w:r>
      <w:proofErr w:type="spellStart"/>
      <w:r w:rsidRPr="00DA25E5">
        <w:rPr>
          <w:rFonts w:eastAsia="FreeSetLightC"/>
          <w:sz w:val="28"/>
          <w:szCs w:val="28"/>
          <w:lang w:val="en-US" w:eastAsia="ar-SA"/>
        </w:rPr>
        <w:t>humoral</w:t>
      </w:r>
      <w:proofErr w:type="spellEnd"/>
      <w:r w:rsidRPr="00DA25E5">
        <w:rPr>
          <w:rFonts w:eastAsia="FreeSetLightC"/>
          <w:sz w:val="28"/>
          <w:szCs w:val="28"/>
          <w:lang w:val="en-US" w:eastAsia="ar-SA"/>
        </w:rPr>
        <w:t xml:space="preserve"> immunity after </w:t>
      </w:r>
      <w:proofErr w:type="spellStart"/>
      <w:r w:rsidRPr="00DA25E5">
        <w:rPr>
          <w:rFonts w:eastAsia="FreeSetLightC"/>
          <w:sz w:val="28"/>
          <w:szCs w:val="28"/>
          <w:lang w:val="en-US" w:eastAsia="ar-SA"/>
        </w:rPr>
        <w:t>immunocorrection</w:t>
      </w:r>
      <w:proofErr w:type="spellEnd"/>
      <w:r w:rsidRPr="00DA25E5">
        <w:rPr>
          <w:rFonts w:eastAsia="FreeSetLightC"/>
          <w:sz w:val="28"/>
          <w:szCs w:val="28"/>
          <w:lang w:val="en-US" w:eastAsia="ar-SA"/>
        </w:rPr>
        <w:t xml:space="preserve"> carried out with </w:t>
      </w:r>
      <w:r w:rsidRPr="00DA25E5">
        <w:rPr>
          <w:rFonts w:eastAsia="FreeSetLightC"/>
          <w:sz w:val="28"/>
          <w:szCs w:val="28"/>
          <w:lang w:val="en-US" w:eastAsia="ar-SA"/>
        </w:rPr>
        <w:lastRenderedPageBreak/>
        <w:t>standard therapy in patients with chronic heart failure severe degree that community-acquired pneumonia complicated.</w:t>
      </w:r>
    </w:p>
    <w:p w:rsidR="00DA25E5" w:rsidRPr="00DA25E5" w:rsidRDefault="00DA25E5" w:rsidP="00DA25E5">
      <w:pPr>
        <w:suppressAutoHyphens/>
        <w:spacing w:line="360" w:lineRule="auto"/>
        <w:ind w:left="142" w:firstLine="566"/>
        <w:jc w:val="both"/>
        <w:rPr>
          <w:rFonts w:eastAsia="FreeSetLightC"/>
          <w:sz w:val="28"/>
          <w:szCs w:val="28"/>
          <w:lang w:val="en-US" w:eastAsia="ar-SA"/>
        </w:rPr>
      </w:pPr>
      <w:r w:rsidRPr="00DA25E5">
        <w:rPr>
          <w:rFonts w:eastAsia="FreeSetLightC"/>
          <w:sz w:val="28"/>
          <w:szCs w:val="28"/>
          <w:lang w:val="en-US" w:eastAsia="ar-SA"/>
        </w:rPr>
        <w:t>We studied two groups of patients with chronic heart failure severe degree that complicated community-acquired pneumonia. The average age was 69</w:t>
      </w:r>
      <w:proofErr w:type="gramStart"/>
      <w:r w:rsidRPr="00DA25E5">
        <w:rPr>
          <w:rFonts w:eastAsia="FreeSetLightC"/>
          <w:sz w:val="28"/>
          <w:szCs w:val="28"/>
          <w:lang w:val="en-US" w:eastAsia="ar-SA"/>
        </w:rPr>
        <w:t>,63</w:t>
      </w:r>
      <w:proofErr w:type="gramEnd"/>
      <w:r w:rsidRPr="00DA25E5">
        <w:rPr>
          <w:rFonts w:eastAsia="FreeSetLightC"/>
          <w:sz w:val="28"/>
          <w:szCs w:val="28"/>
          <w:lang w:val="en-US" w:eastAsia="ar-SA"/>
        </w:rPr>
        <w:t xml:space="preserve"> ± 3,31. </w:t>
      </w:r>
      <w:proofErr w:type="gramStart"/>
      <w:r w:rsidRPr="00DA25E5">
        <w:rPr>
          <w:rFonts w:eastAsia="FreeSetLightC"/>
          <w:sz w:val="28"/>
          <w:szCs w:val="28"/>
          <w:lang w:val="en-US" w:eastAsia="ar-SA"/>
        </w:rPr>
        <w:t>For the treatment of the first group of standard therapy, while the other was carried out immunotherapy with standard therapy.</w:t>
      </w:r>
      <w:proofErr w:type="gramEnd"/>
      <w:r w:rsidRPr="00DA25E5">
        <w:rPr>
          <w:rFonts w:eastAsia="FreeSetLightC"/>
          <w:sz w:val="28"/>
          <w:szCs w:val="28"/>
          <w:lang w:val="en-US" w:eastAsia="ar-SA"/>
        </w:rPr>
        <w:t xml:space="preserve"> As an </w:t>
      </w:r>
      <w:proofErr w:type="spellStart"/>
      <w:r w:rsidRPr="00DA25E5">
        <w:rPr>
          <w:rFonts w:eastAsia="FreeSetLightC"/>
          <w:sz w:val="28"/>
          <w:szCs w:val="28"/>
          <w:lang w:val="en-US" w:eastAsia="ar-SA"/>
        </w:rPr>
        <w:t>immunomodulator</w:t>
      </w:r>
      <w:proofErr w:type="spellEnd"/>
      <w:r w:rsidRPr="00DA25E5">
        <w:rPr>
          <w:rFonts w:eastAsia="FreeSetLightC"/>
          <w:sz w:val="28"/>
          <w:szCs w:val="28"/>
          <w:lang w:val="en-US" w:eastAsia="ar-SA"/>
        </w:rPr>
        <w:t xml:space="preserve"> used </w:t>
      </w:r>
      <w:proofErr w:type="spellStart"/>
      <w:r w:rsidRPr="00DA25E5">
        <w:rPr>
          <w:rFonts w:eastAsia="FreeSetLightC"/>
          <w:sz w:val="28"/>
          <w:szCs w:val="28"/>
          <w:lang w:val="en-US" w:eastAsia="ar-SA"/>
        </w:rPr>
        <w:t>immunofan</w:t>
      </w:r>
      <w:proofErr w:type="spellEnd"/>
      <w:r w:rsidRPr="00DA25E5">
        <w:rPr>
          <w:rFonts w:eastAsia="FreeSetLightC"/>
          <w:sz w:val="28"/>
          <w:szCs w:val="28"/>
          <w:lang w:val="en-US" w:eastAsia="ar-SA"/>
        </w:rPr>
        <w:t xml:space="preserve"> - (arginine-alpha-</w:t>
      </w:r>
      <w:proofErr w:type="spellStart"/>
      <w:r w:rsidRPr="00DA25E5">
        <w:rPr>
          <w:rFonts w:eastAsia="FreeSetLightC"/>
          <w:sz w:val="28"/>
          <w:szCs w:val="28"/>
          <w:lang w:val="en-US" w:eastAsia="ar-SA"/>
        </w:rPr>
        <w:t>aspartyl</w:t>
      </w:r>
      <w:proofErr w:type="spellEnd"/>
      <w:r w:rsidRPr="00DA25E5">
        <w:rPr>
          <w:rFonts w:eastAsia="FreeSetLightC"/>
          <w:sz w:val="28"/>
          <w:szCs w:val="28"/>
          <w:lang w:val="en-US" w:eastAsia="ar-SA"/>
        </w:rPr>
        <w:t>-</w:t>
      </w:r>
      <w:proofErr w:type="spellStart"/>
      <w:r w:rsidRPr="00DA25E5">
        <w:rPr>
          <w:rFonts w:eastAsia="FreeSetLightC"/>
          <w:sz w:val="28"/>
          <w:szCs w:val="28"/>
          <w:lang w:val="en-US" w:eastAsia="ar-SA"/>
        </w:rPr>
        <w:t>lysyl</w:t>
      </w:r>
      <w:proofErr w:type="spellEnd"/>
      <w:r w:rsidRPr="00DA25E5">
        <w:rPr>
          <w:rFonts w:eastAsia="FreeSetLightC"/>
          <w:sz w:val="28"/>
          <w:szCs w:val="28"/>
          <w:lang w:val="en-US" w:eastAsia="ar-SA"/>
        </w:rPr>
        <w:t>-</w:t>
      </w:r>
      <w:proofErr w:type="spellStart"/>
      <w:r w:rsidRPr="00DA25E5">
        <w:rPr>
          <w:rFonts w:eastAsia="FreeSetLightC"/>
          <w:sz w:val="28"/>
          <w:szCs w:val="28"/>
          <w:lang w:val="en-US" w:eastAsia="ar-SA"/>
        </w:rPr>
        <w:t>valyl</w:t>
      </w:r>
      <w:proofErr w:type="spellEnd"/>
      <w:r w:rsidRPr="00DA25E5">
        <w:rPr>
          <w:rFonts w:eastAsia="FreeSetLightC"/>
          <w:sz w:val="28"/>
          <w:szCs w:val="28"/>
          <w:lang w:val="en-US" w:eastAsia="ar-SA"/>
        </w:rPr>
        <w:t>-</w:t>
      </w:r>
      <w:proofErr w:type="spellStart"/>
      <w:r w:rsidRPr="00DA25E5">
        <w:rPr>
          <w:rFonts w:eastAsia="FreeSetLightC"/>
          <w:sz w:val="28"/>
          <w:szCs w:val="28"/>
          <w:lang w:val="en-US" w:eastAsia="ar-SA"/>
        </w:rPr>
        <w:t>tyrosyl</w:t>
      </w:r>
      <w:proofErr w:type="spellEnd"/>
      <w:r w:rsidRPr="00DA25E5">
        <w:rPr>
          <w:rFonts w:eastAsia="FreeSetLightC"/>
          <w:sz w:val="28"/>
          <w:szCs w:val="28"/>
          <w:lang w:val="en-US" w:eastAsia="ar-SA"/>
        </w:rPr>
        <w:t xml:space="preserve">-arginine) is a modified fragment of the active plot of the molecule hormone </w:t>
      </w:r>
      <w:proofErr w:type="spellStart"/>
      <w:r w:rsidRPr="00DA25E5">
        <w:rPr>
          <w:rFonts w:eastAsia="FreeSetLightC"/>
          <w:sz w:val="28"/>
          <w:szCs w:val="28"/>
          <w:lang w:val="en-US" w:eastAsia="ar-SA"/>
        </w:rPr>
        <w:t>thymopoietin</w:t>
      </w:r>
      <w:proofErr w:type="spellEnd"/>
      <w:r w:rsidRPr="00DA25E5">
        <w:rPr>
          <w:rFonts w:eastAsia="FreeSetLightC"/>
          <w:sz w:val="28"/>
          <w:szCs w:val="28"/>
          <w:lang w:val="en-US" w:eastAsia="ar-SA"/>
        </w:rPr>
        <w:t xml:space="preserve">. </w:t>
      </w:r>
    </w:p>
    <w:p w:rsidR="00DA25E5" w:rsidRPr="00DA25E5" w:rsidRDefault="00DA25E5" w:rsidP="00DA25E5">
      <w:pPr>
        <w:suppressAutoHyphens/>
        <w:spacing w:line="360" w:lineRule="auto"/>
        <w:ind w:left="142" w:firstLine="566"/>
        <w:jc w:val="both"/>
        <w:rPr>
          <w:rFonts w:eastAsia="FreeSetLightC"/>
          <w:sz w:val="28"/>
          <w:szCs w:val="28"/>
          <w:lang w:val="en-US" w:eastAsia="ar-SA"/>
        </w:rPr>
      </w:pPr>
      <w:r w:rsidRPr="00DA25E5">
        <w:rPr>
          <w:rFonts w:eastAsia="FreeSetLightC"/>
          <w:sz w:val="28"/>
          <w:szCs w:val="28"/>
          <w:lang w:val="en-US" w:eastAsia="ar-SA"/>
        </w:rPr>
        <w:t>In determining the functional class of angina used the criteria of the New York Heart Association (NYHA), the diagnosis was mounted on the basis of complaints, anamnesis of disease, physical examination data, a 6-minute walk test</w:t>
      </w:r>
    </w:p>
    <w:p w:rsidR="00DA25E5" w:rsidRPr="00DA25E5" w:rsidRDefault="00DA25E5" w:rsidP="00DA25E5">
      <w:pPr>
        <w:suppressAutoHyphens/>
        <w:spacing w:line="360" w:lineRule="auto"/>
        <w:ind w:left="142" w:firstLine="566"/>
        <w:jc w:val="both"/>
        <w:rPr>
          <w:sz w:val="28"/>
          <w:szCs w:val="28"/>
          <w:shd w:val="clear" w:color="auto" w:fill="FFFFFF"/>
          <w:lang w:val="uk-UA" w:eastAsia="ar-SA"/>
        </w:rPr>
      </w:pPr>
      <w:r w:rsidRPr="00DA25E5">
        <w:rPr>
          <w:rFonts w:eastAsia="FreeSetLightC"/>
          <w:sz w:val="28"/>
          <w:szCs w:val="28"/>
          <w:lang w:val="en-US" w:eastAsia="ar-SA"/>
        </w:rPr>
        <w:t>The study of immune status was performed twice: before treatment and 10 days after initiation of treatment.</w:t>
      </w:r>
      <w:r w:rsidRPr="00DA25E5">
        <w:rPr>
          <w:sz w:val="24"/>
          <w:szCs w:val="24"/>
          <w:lang w:val="en-US" w:eastAsia="ar-SA"/>
        </w:rPr>
        <w:t xml:space="preserve"> </w:t>
      </w:r>
      <w:r w:rsidRPr="00DA25E5">
        <w:rPr>
          <w:rFonts w:eastAsia="FreeSetLightC"/>
          <w:sz w:val="28"/>
          <w:szCs w:val="28"/>
          <w:lang w:val="en-US" w:eastAsia="ar-SA"/>
        </w:rPr>
        <w:t xml:space="preserve">Blood sampling from the </w:t>
      </w:r>
      <w:proofErr w:type="spellStart"/>
      <w:r w:rsidRPr="00DA25E5">
        <w:rPr>
          <w:rFonts w:eastAsia="FreeSetLightC"/>
          <w:sz w:val="28"/>
          <w:szCs w:val="28"/>
          <w:lang w:val="en-US" w:eastAsia="ar-SA"/>
        </w:rPr>
        <w:t>cubital</w:t>
      </w:r>
      <w:proofErr w:type="spellEnd"/>
      <w:r w:rsidRPr="00DA25E5">
        <w:rPr>
          <w:rFonts w:eastAsia="FreeSetLightC"/>
          <w:sz w:val="28"/>
          <w:szCs w:val="28"/>
          <w:lang w:val="en-US" w:eastAsia="ar-SA"/>
        </w:rPr>
        <w:t xml:space="preserve"> vein was performed in the morning on an empty stomach. Determination of lymphocyte populations and subpopulations (</w:t>
      </w:r>
      <w:proofErr w:type="spellStart"/>
      <w:r w:rsidRPr="00DA25E5">
        <w:rPr>
          <w:rFonts w:eastAsia="FreeSetLightC"/>
          <w:sz w:val="28"/>
          <w:szCs w:val="28"/>
          <w:lang w:val="en-US" w:eastAsia="ar-SA"/>
        </w:rPr>
        <w:t>immunophenotyping</w:t>
      </w:r>
      <w:proofErr w:type="spellEnd"/>
      <w:r w:rsidRPr="00DA25E5">
        <w:rPr>
          <w:rFonts w:eastAsia="FreeSetLightC"/>
          <w:sz w:val="28"/>
          <w:szCs w:val="28"/>
          <w:lang w:val="en-US" w:eastAsia="ar-SA"/>
        </w:rPr>
        <w:t xml:space="preserve"> cells) was carried out using a panel of</w:t>
      </w:r>
      <w:r w:rsidRPr="00DA25E5">
        <w:rPr>
          <w:rFonts w:eastAsia="FreeSetLightC"/>
          <w:sz w:val="28"/>
          <w:szCs w:val="28"/>
          <w:shd w:val="clear" w:color="auto" w:fill="00FFFF"/>
          <w:lang w:val="en-US" w:eastAsia="ar-SA"/>
        </w:rPr>
        <w:t xml:space="preserve"> </w:t>
      </w:r>
      <w:proofErr w:type="spellStart"/>
      <w:r w:rsidRPr="00DA25E5">
        <w:rPr>
          <w:sz w:val="28"/>
          <w:szCs w:val="28"/>
          <w:shd w:val="clear" w:color="auto" w:fill="FFFFFF"/>
          <w:lang w:val="uk-UA" w:eastAsia="ar-SA"/>
        </w:rPr>
        <w:t>monoclonal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antibodies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to</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human</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leukocyte</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surface</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antigens</w:t>
      </w:r>
      <w:proofErr w:type="spellEnd"/>
      <w:r w:rsidRPr="00DA25E5">
        <w:rPr>
          <w:sz w:val="28"/>
          <w:szCs w:val="28"/>
          <w:shd w:val="clear" w:color="auto" w:fill="FFFFFF"/>
          <w:lang w:val="uk-UA" w:eastAsia="ar-SA"/>
        </w:rPr>
        <w:t xml:space="preserve"> (CD-</w:t>
      </w:r>
      <w:proofErr w:type="spellStart"/>
      <w:r w:rsidRPr="00DA25E5">
        <w:rPr>
          <w:sz w:val="28"/>
          <w:szCs w:val="28"/>
          <w:shd w:val="clear" w:color="auto" w:fill="FFFFFF"/>
          <w:lang w:val="uk-UA" w:eastAsia="ar-SA"/>
        </w:rPr>
        <w:t>markers</w:t>
      </w:r>
      <w:proofErr w:type="spellEnd"/>
      <w:r w:rsidRPr="00DA25E5">
        <w:rPr>
          <w:sz w:val="28"/>
          <w:szCs w:val="28"/>
          <w:shd w:val="clear" w:color="auto" w:fill="FFFFFF"/>
          <w:lang w:val="uk-UA" w:eastAsia="ar-SA"/>
        </w:rPr>
        <w:t xml:space="preserve">: CD3 + -, CD4 + -, CD8 + -, CD16 + -, CD19 + -, </w:t>
      </w:r>
      <w:proofErr w:type="spellStart"/>
      <w:r w:rsidRPr="00DA25E5">
        <w:rPr>
          <w:sz w:val="28"/>
          <w:szCs w:val="28"/>
          <w:shd w:val="clear" w:color="auto" w:fill="FFFFFF"/>
          <w:lang w:val="uk-UA" w:eastAsia="ar-SA"/>
        </w:rPr>
        <w:t>and</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also</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determined</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the</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ratio</w:t>
      </w:r>
      <w:proofErr w:type="spellEnd"/>
      <w:r w:rsidRPr="00DA25E5">
        <w:rPr>
          <w:sz w:val="28"/>
          <w:szCs w:val="28"/>
          <w:shd w:val="clear" w:color="auto" w:fill="FFFFFF"/>
          <w:lang w:val="uk-UA" w:eastAsia="ar-SA"/>
        </w:rPr>
        <w:t xml:space="preserve"> CD4 + - / CD8 + - </w:t>
      </w:r>
      <w:proofErr w:type="spellStart"/>
      <w:r w:rsidRPr="00DA25E5">
        <w:rPr>
          <w:sz w:val="28"/>
          <w:szCs w:val="28"/>
          <w:shd w:val="clear" w:color="auto" w:fill="FFFFFF"/>
          <w:lang w:val="uk-UA" w:eastAsia="ar-SA"/>
        </w:rPr>
        <w:t>immunoregulatory</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index</w:t>
      </w:r>
      <w:proofErr w:type="spellEnd"/>
      <w:r w:rsidRPr="00DA25E5">
        <w:rPr>
          <w:sz w:val="28"/>
          <w:szCs w:val="28"/>
          <w:shd w:val="clear" w:color="auto" w:fill="FFFFFF"/>
          <w:lang w:val="uk-UA" w:eastAsia="ar-SA"/>
        </w:rPr>
        <w:t xml:space="preserve"> (IRI)) </w:t>
      </w:r>
      <w:proofErr w:type="spellStart"/>
      <w:r w:rsidRPr="00DA25E5">
        <w:rPr>
          <w:sz w:val="28"/>
          <w:szCs w:val="28"/>
          <w:shd w:val="clear" w:color="auto" w:fill="FFFFFF"/>
          <w:lang w:val="uk-UA" w:eastAsia="ar-SA"/>
        </w:rPr>
        <w:t>by</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immunofluorescent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microscopy</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Content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of</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serum</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immunoglobulins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IgA</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IgM</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IgG</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was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determined</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by</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radial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immunodifuzii</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agar</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gel</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by</w:t>
      </w:r>
      <w:proofErr w:type="spellEnd"/>
      <w:r w:rsidRPr="00DA25E5">
        <w:rPr>
          <w:sz w:val="28"/>
          <w:szCs w:val="28"/>
          <w:shd w:val="clear" w:color="auto" w:fill="FFFFFF"/>
          <w:lang w:val="uk-UA" w:eastAsia="ar-SA"/>
        </w:rPr>
        <w:t xml:space="preserve"> G. </w:t>
      </w:r>
      <w:proofErr w:type="spellStart"/>
      <w:r w:rsidRPr="00DA25E5">
        <w:rPr>
          <w:sz w:val="28"/>
          <w:szCs w:val="28"/>
          <w:shd w:val="clear" w:color="auto" w:fill="FFFFFF"/>
          <w:lang w:val="uk-UA" w:eastAsia="ar-SA"/>
        </w:rPr>
        <w:t>Manchini</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using</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sets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monospecific</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antiserum</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to</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the</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different</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classes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of</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immunoglobulins</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by</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immunodiffusion</w:t>
      </w:r>
      <w:proofErr w:type="spellEnd"/>
      <w:r w:rsidRPr="00DA25E5">
        <w:rPr>
          <w:sz w:val="28"/>
          <w:szCs w:val="28"/>
          <w:shd w:val="clear" w:color="auto" w:fill="FFFFFF"/>
          <w:lang w:val="uk-UA" w:eastAsia="ar-SA"/>
        </w:rPr>
        <w:t xml:space="preserve"> </w:t>
      </w:r>
      <w:proofErr w:type="spellStart"/>
      <w:r w:rsidRPr="00DA25E5">
        <w:rPr>
          <w:sz w:val="28"/>
          <w:szCs w:val="28"/>
          <w:shd w:val="clear" w:color="auto" w:fill="FFFFFF"/>
          <w:lang w:val="uk-UA" w:eastAsia="ar-SA"/>
        </w:rPr>
        <w:t>plates</w:t>
      </w:r>
      <w:proofErr w:type="spellEnd"/>
    </w:p>
    <w:p w:rsidR="00DA25E5" w:rsidRPr="00DA25E5" w:rsidRDefault="00DA25E5" w:rsidP="00DA25E5">
      <w:pPr>
        <w:suppressAutoHyphens/>
        <w:spacing w:line="360" w:lineRule="auto"/>
        <w:ind w:left="142" w:firstLine="566"/>
        <w:jc w:val="both"/>
        <w:rPr>
          <w:sz w:val="28"/>
          <w:szCs w:val="28"/>
          <w:lang w:val="en-US" w:eastAsia="ar-SA"/>
        </w:rPr>
      </w:pPr>
      <w:r w:rsidRPr="00DA25E5">
        <w:rPr>
          <w:sz w:val="28"/>
          <w:szCs w:val="28"/>
          <w:lang w:val="en-US" w:eastAsia="ar-SA"/>
        </w:rPr>
        <w:t xml:space="preserve">After correction of secondary insufficiency of specific cellular and </w:t>
      </w:r>
      <w:proofErr w:type="spellStart"/>
      <w:r w:rsidRPr="00DA25E5">
        <w:rPr>
          <w:sz w:val="28"/>
          <w:szCs w:val="28"/>
          <w:lang w:val="en-US" w:eastAsia="ar-SA"/>
        </w:rPr>
        <w:t>humoral</w:t>
      </w:r>
      <w:proofErr w:type="spellEnd"/>
      <w:r w:rsidRPr="00DA25E5">
        <w:rPr>
          <w:sz w:val="28"/>
          <w:szCs w:val="28"/>
          <w:lang w:val="en-US" w:eastAsia="ar-SA"/>
        </w:rPr>
        <w:t xml:space="preserve"> immunity, which carried out with the use of </w:t>
      </w:r>
      <w:proofErr w:type="spellStart"/>
      <w:r w:rsidRPr="00DA25E5">
        <w:rPr>
          <w:sz w:val="28"/>
          <w:szCs w:val="28"/>
          <w:lang w:val="en-US" w:eastAsia="ar-SA"/>
        </w:rPr>
        <w:t>immunocorrection</w:t>
      </w:r>
      <w:proofErr w:type="spellEnd"/>
      <w:r w:rsidRPr="00DA25E5">
        <w:rPr>
          <w:sz w:val="28"/>
          <w:szCs w:val="28"/>
          <w:lang w:val="en-US" w:eastAsia="ar-SA"/>
        </w:rPr>
        <w:t xml:space="preserve"> in addition to the basic treatment of pneumonia complicating chronic heart failure, severe degree, established: </w:t>
      </w:r>
      <w:proofErr w:type="spellStart"/>
      <w:r w:rsidRPr="00DA25E5">
        <w:rPr>
          <w:sz w:val="28"/>
          <w:szCs w:val="28"/>
          <w:lang w:val="en-US" w:eastAsia="ar-SA"/>
        </w:rPr>
        <w:t>іn</w:t>
      </w:r>
      <w:proofErr w:type="spellEnd"/>
      <w:r w:rsidRPr="00DA25E5">
        <w:rPr>
          <w:sz w:val="28"/>
          <w:szCs w:val="28"/>
          <w:lang w:val="en-US" w:eastAsia="ar-SA"/>
        </w:rPr>
        <w:t xml:space="preserve"> comparison with the original data in a specific cellular link there was an increase in CD3 + -integral pool, as well as CD4 + - CD8 + - cells, absolute number of lymphocytes, as in compare with the control (hypostatic pneumonia on a background of chronic heart failure, severe, conventional therapy) - increase in the absolute number of lymphocytes, CD3 + -, CD4 + -, CD8 + cell populations decrease </w:t>
      </w:r>
      <w:proofErr w:type="spellStart"/>
      <w:r w:rsidRPr="00DA25E5">
        <w:rPr>
          <w:sz w:val="28"/>
          <w:szCs w:val="28"/>
          <w:lang w:val="en-US" w:eastAsia="ar-SA"/>
        </w:rPr>
        <w:t>leuco</w:t>
      </w:r>
      <w:proofErr w:type="spellEnd"/>
      <w:r w:rsidRPr="00DA25E5">
        <w:rPr>
          <w:sz w:val="28"/>
          <w:szCs w:val="28"/>
          <w:lang w:val="en-US" w:eastAsia="ar-SA"/>
        </w:rPr>
        <w:t xml:space="preserve">-T-cell index, indicating the functional reorganization of T-cellular link of immunity and reflecting the positive dynamics in the course of the disease. </w:t>
      </w:r>
    </w:p>
    <w:p w:rsidR="00DA25E5" w:rsidRPr="00DA25E5" w:rsidRDefault="00DA25E5" w:rsidP="00DA25E5">
      <w:pPr>
        <w:suppressAutoHyphens/>
        <w:spacing w:line="360" w:lineRule="auto"/>
        <w:ind w:left="142" w:firstLine="566"/>
        <w:jc w:val="both"/>
        <w:rPr>
          <w:sz w:val="28"/>
          <w:szCs w:val="28"/>
          <w:lang w:val="en-US" w:eastAsia="ar-SA"/>
        </w:rPr>
      </w:pPr>
      <w:r w:rsidRPr="00DA25E5">
        <w:rPr>
          <w:sz w:val="28"/>
          <w:szCs w:val="28"/>
          <w:lang w:val="en-US" w:eastAsia="ar-SA"/>
        </w:rPr>
        <w:lastRenderedPageBreak/>
        <w:t xml:space="preserve">In specific </w:t>
      </w:r>
      <w:proofErr w:type="spellStart"/>
      <w:r w:rsidRPr="00DA25E5">
        <w:rPr>
          <w:sz w:val="28"/>
          <w:szCs w:val="28"/>
          <w:lang w:val="en-US" w:eastAsia="ar-SA"/>
        </w:rPr>
        <w:t>humoral</w:t>
      </w:r>
      <w:proofErr w:type="spellEnd"/>
      <w:r w:rsidRPr="00DA25E5">
        <w:rPr>
          <w:sz w:val="28"/>
          <w:szCs w:val="28"/>
          <w:lang w:val="en-US" w:eastAsia="ar-SA"/>
        </w:rPr>
        <w:t xml:space="preserve"> links of immunity increases levels of IgA and </w:t>
      </w:r>
      <w:proofErr w:type="spellStart"/>
      <w:r w:rsidRPr="00DA25E5">
        <w:rPr>
          <w:sz w:val="28"/>
          <w:szCs w:val="28"/>
          <w:lang w:val="en-US" w:eastAsia="ar-SA"/>
        </w:rPr>
        <w:t>IgG</w:t>
      </w:r>
      <w:proofErr w:type="spellEnd"/>
      <w:r w:rsidRPr="00DA25E5">
        <w:rPr>
          <w:sz w:val="28"/>
          <w:szCs w:val="28"/>
          <w:lang w:val="en-US" w:eastAsia="ar-SA"/>
        </w:rPr>
        <w:t xml:space="preserve"> -</w:t>
      </w:r>
      <w:r w:rsidRPr="00DA25E5">
        <w:rPr>
          <w:sz w:val="24"/>
          <w:szCs w:val="24"/>
          <w:lang w:val="en-US" w:eastAsia="ar-SA"/>
        </w:rPr>
        <w:t xml:space="preserve"> </w:t>
      </w:r>
      <w:r w:rsidRPr="00DA25E5">
        <w:rPr>
          <w:sz w:val="28"/>
          <w:szCs w:val="28"/>
          <w:lang w:val="en-US" w:eastAsia="ar-SA"/>
        </w:rPr>
        <w:t xml:space="preserve">antibodies late phase of the immune response, more specifically recognize antigens and easily penetrates into peripheral tissues providing reliable control of the pathogen, and was reduced level of </w:t>
      </w:r>
      <w:proofErr w:type="spellStart"/>
      <w:r w:rsidRPr="00DA25E5">
        <w:rPr>
          <w:sz w:val="28"/>
          <w:szCs w:val="28"/>
          <w:lang w:val="en-US" w:eastAsia="ar-SA"/>
        </w:rPr>
        <w:t>IgM</w:t>
      </w:r>
      <w:proofErr w:type="spellEnd"/>
      <w:r w:rsidRPr="00DA25E5">
        <w:rPr>
          <w:sz w:val="28"/>
          <w:szCs w:val="28"/>
          <w:lang w:val="en-US" w:eastAsia="ar-SA"/>
        </w:rPr>
        <w:t xml:space="preserve"> and content of low molecular circulating immune complexes that correlate with disease severity.</w:t>
      </w:r>
    </w:p>
    <w:p w:rsidR="00DA25E5" w:rsidRPr="00DA25E5" w:rsidRDefault="00DA25E5" w:rsidP="00DA25E5">
      <w:pPr>
        <w:suppressAutoHyphens/>
        <w:spacing w:line="360" w:lineRule="auto"/>
        <w:ind w:left="142" w:firstLine="566"/>
        <w:jc w:val="both"/>
        <w:rPr>
          <w:sz w:val="28"/>
          <w:szCs w:val="28"/>
          <w:lang w:val="en-US" w:eastAsia="ar-SA"/>
        </w:rPr>
      </w:pPr>
      <w:r w:rsidRPr="00DA25E5">
        <w:rPr>
          <w:sz w:val="28"/>
          <w:szCs w:val="28"/>
          <w:lang w:val="en-US" w:eastAsia="ar-SA"/>
        </w:rPr>
        <w:t xml:space="preserve"> It is obvious that in patients with community-acquired pneumonia arisen against a background of chronic heart failure severe degree positive dynamics of specific cellular and </w:t>
      </w:r>
      <w:proofErr w:type="spellStart"/>
      <w:r w:rsidRPr="00DA25E5">
        <w:rPr>
          <w:sz w:val="28"/>
          <w:szCs w:val="28"/>
          <w:lang w:val="en-US" w:eastAsia="ar-SA"/>
        </w:rPr>
        <w:t>humoral</w:t>
      </w:r>
      <w:proofErr w:type="spellEnd"/>
      <w:r w:rsidRPr="00DA25E5">
        <w:rPr>
          <w:sz w:val="28"/>
          <w:szCs w:val="28"/>
          <w:lang w:val="en-US" w:eastAsia="ar-SA"/>
        </w:rPr>
        <w:t xml:space="preserve"> immune reactivity was strengthened using </w:t>
      </w:r>
      <w:proofErr w:type="spellStart"/>
      <w:r w:rsidRPr="00DA25E5">
        <w:rPr>
          <w:sz w:val="28"/>
          <w:szCs w:val="28"/>
          <w:lang w:val="en-US" w:eastAsia="ar-SA"/>
        </w:rPr>
        <w:t>immunocorrection</w:t>
      </w:r>
      <w:proofErr w:type="spellEnd"/>
      <w:r w:rsidRPr="00DA25E5">
        <w:rPr>
          <w:sz w:val="28"/>
          <w:szCs w:val="28"/>
          <w:lang w:val="en-US" w:eastAsia="ar-SA"/>
        </w:rPr>
        <w:t xml:space="preserve"> in addition to standard therapy.</w:t>
      </w:r>
    </w:p>
    <w:p w:rsidR="00DA25E5" w:rsidRPr="00DA25E5" w:rsidRDefault="00DA25E5" w:rsidP="00DA25E5">
      <w:pPr>
        <w:suppressAutoHyphens/>
        <w:spacing w:line="360" w:lineRule="auto"/>
        <w:ind w:left="142" w:firstLine="566"/>
        <w:jc w:val="both"/>
        <w:rPr>
          <w:sz w:val="28"/>
          <w:szCs w:val="28"/>
          <w:lang w:val="en-US" w:eastAsia="ar-SA"/>
        </w:rPr>
      </w:pPr>
    </w:p>
    <w:p w:rsidR="00DA25E5" w:rsidRPr="00DA25E5" w:rsidRDefault="00DA25E5" w:rsidP="00DA25E5">
      <w:pPr>
        <w:suppressAutoHyphens/>
        <w:spacing w:line="360" w:lineRule="auto"/>
        <w:ind w:left="142" w:firstLine="566"/>
        <w:jc w:val="both"/>
        <w:rPr>
          <w:sz w:val="28"/>
          <w:szCs w:val="28"/>
          <w:lang w:val="uk-UA" w:eastAsia="ar-SA"/>
        </w:rPr>
      </w:pPr>
      <w:r w:rsidRPr="00DA25E5">
        <w:rPr>
          <w:sz w:val="28"/>
          <w:szCs w:val="28"/>
          <w:lang w:val="en-US" w:eastAsia="ar-SA"/>
        </w:rPr>
        <w:t xml:space="preserve">Key words: community acquired pneumonia, chronic heart failure severe degree, </w:t>
      </w:r>
      <w:proofErr w:type="gramStart"/>
      <w:r w:rsidRPr="00DA25E5">
        <w:rPr>
          <w:sz w:val="28"/>
          <w:szCs w:val="28"/>
          <w:lang w:val="en-US" w:eastAsia="ar-SA"/>
        </w:rPr>
        <w:t>immunotherapy</w:t>
      </w:r>
      <w:proofErr w:type="gramEnd"/>
      <w:r w:rsidRPr="00DA25E5">
        <w:rPr>
          <w:sz w:val="28"/>
          <w:szCs w:val="28"/>
          <w:lang w:val="en-US" w:eastAsia="ar-SA"/>
        </w:rPr>
        <w:t xml:space="preserve">, specific cellular and </w:t>
      </w:r>
      <w:proofErr w:type="spellStart"/>
      <w:r w:rsidRPr="00DA25E5">
        <w:rPr>
          <w:sz w:val="28"/>
          <w:szCs w:val="28"/>
          <w:lang w:val="en-US" w:eastAsia="ar-SA"/>
        </w:rPr>
        <w:t>humoral</w:t>
      </w:r>
      <w:proofErr w:type="spellEnd"/>
      <w:r w:rsidRPr="00DA25E5">
        <w:rPr>
          <w:sz w:val="28"/>
          <w:szCs w:val="28"/>
          <w:lang w:val="en-US" w:eastAsia="ar-SA"/>
        </w:rPr>
        <w:t xml:space="preserve"> reactivity.</w:t>
      </w:r>
    </w:p>
    <w:p w:rsidR="00DA25E5" w:rsidRPr="00DA25E5" w:rsidRDefault="00DA25E5" w:rsidP="00DA25E5">
      <w:pPr>
        <w:suppressAutoHyphens/>
        <w:spacing w:line="360" w:lineRule="auto"/>
        <w:ind w:left="142" w:firstLine="566"/>
        <w:jc w:val="both"/>
        <w:rPr>
          <w:sz w:val="28"/>
          <w:szCs w:val="28"/>
          <w:lang w:val="uk-UA" w:eastAsia="ar-SA"/>
        </w:rPr>
      </w:pPr>
    </w:p>
    <w:p w:rsidR="00091792" w:rsidRPr="00091792" w:rsidRDefault="00091792" w:rsidP="00091792">
      <w:pPr>
        <w:jc w:val="both"/>
        <w:rPr>
          <w:sz w:val="28"/>
          <w:szCs w:val="28"/>
          <w:lang w:val="uk-UA" w:eastAsia="uk-UA"/>
        </w:rPr>
      </w:pPr>
    </w:p>
    <w:p w:rsidR="00091792" w:rsidRPr="00091792" w:rsidRDefault="00091792" w:rsidP="00091792">
      <w:pPr>
        <w:jc w:val="both"/>
        <w:rPr>
          <w:sz w:val="28"/>
          <w:szCs w:val="28"/>
          <w:lang w:val="uk-UA" w:eastAsia="uk-UA"/>
        </w:rPr>
      </w:pPr>
    </w:p>
    <w:p w:rsidR="005012A2" w:rsidRPr="0086272E" w:rsidRDefault="005012A2" w:rsidP="00091792">
      <w:pPr>
        <w:rPr>
          <w:lang w:val="en-US"/>
        </w:rPr>
      </w:pPr>
    </w:p>
    <w:sectPr w:rsidR="005012A2" w:rsidRPr="008627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eeSetLightC">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86"/>
        </w:tabs>
        <w:ind w:left="186" w:hanging="360"/>
      </w:pPr>
    </w:lvl>
    <w:lvl w:ilvl="1">
      <w:start w:val="1"/>
      <w:numFmt w:val="decimal"/>
      <w:lvlText w:val="%2."/>
      <w:lvlJc w:val="left"/>
      <w:pPr>
        <w:tabs>
          <w:tab w:val="num" w:pos="906"/>
        </w:tabs>
        <w:ind w:left="906" w:hanging="360"/>
      </w:pPr>
    </w:lvl>
    <w:lvl w:ilvl="2">
      <w:start w:val="1"/>
      <w:numFmt w:val="decimal"/>
      <w:lvlText w:val="%3."/>
      <w:lvlJc w:val="left"/>
      <w:pPr>
        <w:tabs>
          <w:tab w:val="num" w:pos="1626"/>
        </w:tabs>
        <w:ind w:left="1626" w:hanging="360"/>
      </w:pPr>
    </w:lvl>
    <w:lvl w:ilvl="3">
      <w:start w:val="1"/>
      <w:numFmt w:val="decimal"/>
      <w:lvlText w:val="%4."/>
      <w:lvlJc w:val="left"/>
      <w:pPr>
        <w:tabs>
          <w:tab w:val="num" w:pos="2346"/>
        </w:tabs>
        <w:ind w:left="2346" w:hanging="360"/>
      </w:pPr>
    </w:lvl>
    <w:lvl w:ilvl="4">
      <w:start w:val="1"/>
      <w:numFmt w:val="decimal"/>
      <w:lvlText w:val="%5."/>
      <w:lvlJc w:val="left"/>
      <w:pPr>
        <w:tabs>
          <w:tab w:val="num" w:pos="3066"/>
        </w:tabs>
        <w:ind w:left="3066" w:hanging="360"/>
      </w:pPr>
    </w:lvl>
    <w:lvl w:ilvl="5">
      <w:start w:val="1"/>
      <w:numFmt w:val="decimal"/>
      <w:lvlText w:val="%6."/>
      <w:lvlJc w:val="left"/>
      <w:pPr>
        <w:tabs>
          <w:tab w:val="num" w:pos="3786"/>
        </w:tabs>
        <w:ind w:left="3786" w:hanging="360"/>
      </w:pPr>
    </w:lvl>
    <w:lvl w:ilvl="6">
      <w:start w:val="1"/>
      <w:numFmt w:val="decimal"/>
      <w:lvlText w:val="%7."/>
      <w:lvlJc w:val="left"/>
      <w:pPr>
        <w:tabs>
          <w:tab w:val="num" w:pos="4506"/>
        </w:tabs>
        <w:ind w:left="4506" w:hanging="360"/>
      </w:pPr>
    </w:lvl>
    <w:lvl w:ilvl="7">
      <w:start w:val="1"/>
      <w:numFmt w:val="decimal"/>
      <w:lvlText w:val="%8."/>
      <w:lvlJc w:val="left"/>
      <w:pPr>
        <w:tabs>
          <w:tab w:val="num" w:pos="5226"/>
        </w:tabs>
        <w:ind w:left="5226" w:hanging="360"/>
      </w:pPr>
    </w:lvl>
    <w:lvl w:ilvl="8">
      <w:start w:val="1"/>
      <w:numFmt w:val="decimal"/>
      <w:lvlText w:val="%9."/>
      <w:lvlJc w:val="left"/>
      <w:pPr>
        <w:tabs>
          <w:tab w:val="num" w:pos="5946"/>
        </w:tabs>
        <w:ind w:left="5946" w:hanging="360"/>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B4E66F6"/>
    <w:multiLevelType w:val="hybridMultilevel"/>
    <w:tmpl w:val="602E5A9C"/>
    <w:lvl w:ilvl="0" w:tplc="1DB40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
    <w:nsid w:val="188430D3"/>
    <w:multiLevelType w:val="hybridMultilevel"/>
    <w:tmpl w:val="D9F8850C"/>
    <w:lvl w:ilvl="0" w:tplc="DF484746">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2C76E7D"/>
    <w:multiLevelType w:val="hybridMultilevel"/>
    <w:tmpl w:val="3CB2C83A"/>
    <w:lvl w:ilvl="0" w:tplc="52760872">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C472C2"/>
    <w:multiLevelType w:val="hybridMultilevel"/>
    <w:tmpl w:val="214A8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066FBE"/>
    <w:multiLevelType w:val="hybridMultilevel"/>
    <w:tmpl w:val="EF66E2BC"/>
    <w:lvl w:ilvl="0" w:tplc="05FACA8C">
      <w:start w:val="1"/>
      <w:numFmt w:val="decimal"/>
      <w:lvlText w:val="%1."/>
      <w:lvlJc w:val="left"/>
      <w:pPr>
        <w:tabs>
          <w:tab w:val="num" w:pos="360"/>
        </w:tabs>
        <w:ind w:left="360" w:hanging="360"/>
      </w:pPr>
      <w:rPr>
        <w:rFonts w:hint="default"/>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25747"/>
    <w:multiLevelType w:val="hybridMultilevel"/>
    <w:tmpl w:val="587C111E"/>
    <w:lvl w:ilvl="0" w:tplc="E072260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4"/>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6"/>
    <w:rsid w:val="00011662"/>
    <w:rsid w:val="00091792"/>
    <w:rsid w:val="00191352"/>
    <w:rsid w:val="001A351E"/>
    <w:rsid w:val="001A6DE2"/>
    <w:rsid w:val="001F784E"/>
    <w:rsid w:val="00217FA3"/>
    <w:rsid w:val="00284D0F"/>
    <w:rsid w:val="002B75A8"/>
    <w:rsid w:val="002C3535"/>
    <w:rsid w:val="003A544D"/>
    <w:rsid w:val="0047731D"/>
    <w:rsid w:val="005012A2"/>
    <w:rsid w:val="005F5BFD"/>
    <w:rsid w:val="006E5CE0"/>
    <w:rsid w:val="00765B8C"/>
    <w:rsid w:val="008005F5"/>
    <w:rsid w:val="008472B3"/>
    <w:rsid w:val="0086272E"/>
    <w:rsid w:val="00884708"/>
    <w:rsid w:val="008C0F1F"/>
    <w:rsid w:val="008C5C3A"/>
    <w:rsid w:val="008D1D08"/>
    <w:rsid w:val="0091034D"/>
    <w:rsid w:val="0091054B"/>
    <w:rsid w:val="009B2156"/>
    <w:rsid w:val="00A4515C"/>
    <w:rsid w:val="00A47F8D"/>
    <w:rsid w:val="00A556B8"/>
    <w:rsid w:val="00A8320C"/>
    <w:rsid w:val="00B03420"/>
    <w:rsid w:val="00B260CB"/>
    <w:rsid w:val="00B702F2"/>
    <w:rsid w:val="00C0604F"/>
    <w:rsid w:val="00C62B4E"/>
    <w:rsid w:val="00C635D4"/>
    <w:rsid w:val="00C77A54"/>
    <w:rsid w:val="00DA25E5"/>
    <w:rsid w:val="00DA54D1"/>
    <w:rsid w:val="00DC5F83"/>
    <w:rsid w:val="00E82367"/>
    <w:rsid w:val="00E96EB0"/>
    <w:rsid w:val="00ED32EF"/>
    <w:rsid w:val="00EE298A"/>
    <w:rsid w:val="00F5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uiPriority w:val="99"/>
    <w:rsid w:val="00F527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uiPriority w:val="99"/>
    <w:rsid w:val="00F527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15868</Words>
  <Characters>9046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40</cp:revision>
  <dcterms:created xsi:type="dcterms:W3CDTF">2015-10-21T07:13:00Z</dcterms:created>
  <dcterms:modified xsi:type="dcterms:W3CDTF">2015-11-13T10:16:00Z</dcterms:modified>
</cp:coreProperties>
</file>