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5AC" w:rsidRDefault="002F0939" w:rsidP="002F093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Беловол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А.Н., Ткаченко С.Г., </w:t>
      </w:r>
      <w:r w:rsidR="007C18C0">
        <w:rPr>
          <w:rFonts w:ascii="Times New Roman" w:hAnsi="Times New Roman" w:cs="Times New Roman"/>
          <w:sz w:val="28"/>
          <w:szCs w:val="28"/>
        </w:rPr>
        <w:t>Береговая А.А.</w:t>
      </w:r>
    </w:p>
    <w:p w:rsidR="002F0939" w:rsidRDefault="002F0939" w:rsidP="002F093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ГЕНДЕРНЫЕ ОСОБЕННОСТИ КОМОРБИДНОСТИ ПСОРИАЗА И КАРДИОМЕТАБОЛИЧЕСКИХ НАРУШЕНИЙ</w:t>
      </w:r>
    </w:p>
    <w:p w:rsidR="00EC5EDA" w:rsidRPr="00EC5EDA" w:rsidRDefault="00EC5EDA" w:rsidP="00EC5E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EDA">
        <w:rPr>
          <w:rFonts w:ascii="Times New Roman" w:hAnsi="Times New Roman" w:cs="Times New Roman"/>
          <w:sz w:val="28"/>
          <w:szCs w:val="28"/>
        </w:rPr>
        <w:t xml:space="preserve">Известно, что псориаз сопровождается рядом кардиоваскулярных и метаболических нарушений, которые проявляются девиациями белкового обмена с развитием </w:t>
      </w:r>
      <w:proofErr w:type="spellStart"/>
      <w:r w:rsidRPr="00EC5EDA">
        <w:rPr>
          <w:rFonts w:ascii="Times New Roman" w:hAnsi="Times New Roman" w:cs="Times New Roman"/>
          <w:sz w:val="28"/>
          <w:szCs w:val="28"/>
        </w:rPr>
        <w:t>гиперурикемии</w:t>
      </w:r>
      <w:proofErr w:type="spellEnd"/>
      <w:r w:rsidRPr="00EC5EDA">
        <w:rPr>
          <w:rFonts w:ascii="Times New Roman" w:hAnsi="Times New Roman" w:cs="Times New Roman"/>
          <w:sz w:val="28"/>
          <w:szCs w:val="28"/>
        </w:rPr>
        <w:t xml:space="preserve"> и подагры, углеводного обмена (гипергликемия, ассоциация с сахарным диабетом) и липидного обмена (</w:t>
      </w:r>
      <w:proofErr w:type="spellStart"/>
      <w:r w:rsidRPr="00EC5EDA">
        <w:rPr>
          <w:rFonts w:ascii="Times New Roman" w:hAnsi="Times New Roman" w:cs="Times New Roman"/>
          <w:sz w:val="28"/>
          <w:szCs w:val="28"/>
        </w:rPr>
        <w:t>дислипидемия</w:t>
      </w:r>
      <w:proofErr w:type="spellEnd"/>
      <w:r w:rsidRPr="00EC5EDA">
        <w:rPr>
          <w:rFonts w:ascii="Times New Roman" w:hAnsi="Times New Roman" w:cs="Times New Roman"/>
          <w:sz w:val="28"/>
          <w:szCs w:val="28"/>
        </w:rPr>
        <w:t>, атеросклероз, гипертензия, стенокардия).</w:t>
      </w:r>
    </w:p>
    <w:p w:rsidR="00EC5EDA" w:rsidRPr="00EC5EDA" w:rsidRDefault="00EC5EDA" w:rsidP="00EC5E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AB1">
        <w:rPr>
          <w:rFonts w:ascii="Times New Roman" w:hAnsi="Times New Roman" w:cs="Times New Roman"/>
          <w:b/>
          <w:sz w:val="28"/>
          <w:szCs w:val="28"/>
        </w:rPr>
        <w:t>Целью</w:t>
      </w:r>
      <w:r w:rsidRPr="00EC5EDA">
        <w:rPr>
          <w:rFonts w:ascii="Times New Roman" w:hAnsi="Times New Roman" w:cs="Times New Roman"/>
          <w:sz w:val="28"/>
          <w:szCs w:val="28"/>
        </w:rPr>
        <w:t xml:space="preserve"> исследования было изучение риска развития </w:t>
      </w:r>
      <w:proofErr w:type="spellStart"/>
      <w:r w:rsidRPr="00EC5EDA">
        <w:rPr>
          <w:rFonts w:ascii="Times New Roman" w:hAnsi="Times New Roman" w:cs="Times New Roman"/>
          <w:sz w:val="28"/>
          <w:szCs w:val="28"/>
        </w:rPr>
        <w:t>кардиометаболических</w:t>
      </w:r>
      <w:proofErr w:type="spellEnd"/>
      <w:r w:rsidRPr="00EC5EDA">
        <w:rPr>
          <w:rFonts w:ascii="Times New Roman" w:hAnsi="Times New Roman" w:cs="Times New Roman"/>
          <w:sz w:val="28"/>
          <w:szCs w:val="28"/>
        </w:rPr>
        <w:t xml:space="preserve"> нарушений у больных псориазом</w:t>
      </w:r>
      <w:r>
        <w:rPr>
          <w:rFonts w:ascii="Times New Roman" w:hAnsi="Times New Roman" w:cs="Times New Roman"/>
          <w:sz w:val="28"/>
          <w:szCs w:val="28"/>
        </w:rPr>
        <w:t xml:space="preserve"> в разных гендерных группах</w:t>
      </w:r>
      <w:r w:rsidRPr="00EC5ED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5EDA" w:rsidRPr="00EC5EDA" w:rsidRDefault="00EC5EDA" w:rsidP="00EC5E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AB1">
        <w:rPr>
          <w:rFonts w:ascii="Times New Roman" w:hAnsi="Times New Roman" w:cs="Times New Roman"/>
          <w:b/>
          <w:sz w:val="28"/>
          <w:szCs w:val="28"/>
        </w:rPr>
        <w:t>Материалы и методы.</w:t>
      </w:r>
      <w:r w:rsidRPr="00EC5EDA">
        <w:rPr>
          <w:rFonts w:ascii="Times New Roman" w:hAnsi="Times New Roman" w:cs="Times New Roman"/>
          <w:sz w:val="28"/>
          <w:szCs w:val="28"/>
        </w:rPr>
        <w:t xml:space="preserve"> Киническое исследование проводили на базе стационара 5 городского кожно-венерологического диспансера г. Харькова в период 2011-2014 </w:t>
      </w:r>
      <w:proofErr w:type="spellStart"/>
      <w:r w:rsidRPr="00EC5EDA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Pr="00EC5EDA">
        <w:rPr>
          <w:rFonts w:ascii="Times New Roman" w:hAnsi="Times New Roman" w:cs="Times New Roman"/>
          <w:sz w:val="28"/>
          <w:szCs w:val="28"/>
        </w:rPr>
        <w:t xml:space="preserve">. Изучали </w:t>
      </w:r>
      <w:proofErr w:type="spellStart"/>
      <w:r w:rsidRPr="00EC5EDA">
        <w:rPr>
          <w:rFonts w:ascii="Times New Roman" w:hAnsi="Times New Roman" w:cs="Times New Roman"/>
          <w:sz w:val="28"/>
          <w:szCs w:val="28"/>
        </w:rPr>
        <w:t>кардиометаболические</w:t>
      </w:r>
      <w:proofErr w:type="spellEnd"/>
      <w:r w:rsidRPr="00EC5EDA">
        <w:rPr>
          <w:rFonts w:ascii="Times New Roman" w:hAnsi="Times New Roman" w:cs="Times New Roman"/>
          <w:sz w:val="28"/>
          <w:szCs w:val="28"/>
        </w:rPr>
        <w:t xml:space="preserve"> нарушения у 205 больных псориазом европейского типа, из них 56 женщин (27,3 %) и 149 мужчин (72,7 %). Для изучения </w:t>
      </w:r>
      <w:proofErr w:type="spellStart"/>
      <w:r w:rsidRPr="00EC5EDA">
        <w:rPr>
          <w:rFonts w:ascii="Times New Roman" w:hAnsi="Times New Roman" w:cs="Times New Roman"/>
          <w:sz w:val="28"/>
          <w:szCs w:val="28"/>
        </w:rPr>
        <w:t>кардиометаболических</w:t>
      </w:r>
      <w:proofErr w:type="spellEnd"/>
      <w:r w:rsidRPr="00EC5EDA">
        <w:rPr>
          <w:rFonts w:ascii="Times New Roman" w:hAnsi="Times New Roman" w:cs="Times New Roman"/>
          <w:sz w:val="28"/>
          <w:szCs w:val="28"/>
        </w:rPr>
        <w:t xml:space="preserve"> нарушений у больных псориазом исследовали следующие показатели: индекс массы тела (ИМТ), объем талии (ОТ), объем бедер (ОБ) и индекс талия/бедра (ИТБ), артериальное давление (АД), уровень глюкозы крови натощак. Все перечисленные показатели являются чувствительными маркерами </w:t>
      </w:r>
      <w:proofErr w:type="spellStart"/>
      <w:r w:rsidRPr="00EC5EDA">
        <w:rPr>
          <w:rFonts w:ascii="Times New Roman" w:hAnsi="Times New Roman" w:cs="Times New Roman"/>
          <w:sz w:val="28"/>
          <w:szCs w:val="28"/>
        </w:rPr>
        <w:t>кардиометаболических</w:t>
      </w:r>
      <w:proofErr w:type="spellEnd"/>
      <w:r w:rsidRPr="00EC5EDA">
        <w:rPr>
          <w:rFonts w:ascii="Times New Roman" w:hAnsi="Times New Roman" w:cs="Times New Roman"/>
          <w:sz w:val="28"/>
          <w:szCs w:val="28"/>
        </w:rPr>
        <w:t xml:space="preserve"> нарушений согласно данным современной научно-медицинской литературы.</w:t>
      </w:r>
    </w:p>
    <w:p w:rsidR="005B5AB1" w:rsidRPr="005B5AB1" w:rsidRDefault="00EC5EDA" w:rsidP="005B5A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AB1">
        <w:rPr>
          <w:rFonts w:ascii="Times New Roman" w:hAnsi="Times New Roman" w:cs="Times New Roman"/>
          <w:b/>
          <w:sz w:val="28"/>
          <w:szCs w:val="28"/>
        </w:rPr>
        <w:t>Результаты и их обсуждение.</w:t>
      </w:r>
      <w:r w:rsidRPr="00EC5EDA">
        <w:rPr>
          <w:rFonts w:ascii="Times New Roman" w:hAnsi="Times New Roman" w:cs="Times New Roman"/>
          <w:sz w:val="28"/>
          <w:szCs w:val="28"/>
        </w:rPr>
        <w:t xml:space="preserve"> Повышение ИМТ было зафиксировано у 103 (50,2 %) обследованных больных псориазом, при этом повышенный риск кардиоваскулярных событий выявлен у 79 пациентов, умеренный риск у 20 и значительный у 4, что составило соответственно 38,5 %, 9,8 % та 1,9 % от общего количества обследованных больных.</w:t>
      </w:r>
      <w:r w:rsidR="005B5AB1" w:rsidRPr="005B5AB1">
        <w:t xml:space="preserve"> </w:t>
      </w:r>
      <w:r w:rsidR="005B5AB1" w:rsidRPr="005B5AB1">
        <w:rPr>
          <w:rFonts w:ascii="Times New Roman" w:hAnsi="Times New Roman" w:cs="Times New Roman"/>
          <w:sz w:val="28"/>
          <w:szCs w:val="28"/>
        </w:rPr>
        <w:t xml:space="preserve">При </w:t>
      </w:r>
      <w:r w:rsidR="005B5AB1">
        <w:rPr>
          <w:rFonts w:ascii="Times New Roman" w:hAnsi="Times New Roman" w:cs="Times New Roman"/>
          <w:sz w:val="28"/>
          <w:szCs w:val="28"/>
        </w:rPr>
        <w:t>этом</w:t>
      </w:r>
      <w:r w:rsidR="005B5AB1" w:rsidRPr="005B5AB1">
        <w:rPr>
          <w:rFonts w:ascii="Times New Roman" w:hAnsi="Times New Roman" w:cs="Times New Roman"/>
          <w:sz w:val="28"/>
          <w:szCs w:val="28"/>
        </w:rPr>
        <w:t xml:space="preserve"> ри</w:t>
      </w:r>
      <w:r w:rsidR="005B5AB1">
        <w:rPr>
          <w:rFonts w:ascii="Times New Roman" w:hAnsi="Times New Roman" w:cs="Times New Roman"/>
          <w:sz w:val="28"/>
          <w:szCs w:val="28"/>
        </w:rPr>
        <w:t>ск кардиоваскулярны</w:t>
      </w:r>
      <w:r w:rsidR="005B5AB1" w:rsidRPr="005B5AB1">
        <w:rPr>
          <w:rFonts w:ascii="Times New Roman" w:hAnsi="Times New Roman" w:cs="Times New Roman"/>
          <w:sz w:val="28"/>
          <w:szCs w:val="28"/>
        </w:rPr>
        <w:t xml:space="preserve">х </w:t>
      </w:r>
      <w:r w:rsidR="005B5AB1">
        <w:rPr>
          <w:rFonts w:ascii="Times New Roman" w:hAnsi="Times New Roman" w:cs="Times New Roman"/>
          <w:sz w:val="28"/>
          <w:szCs w:val="28"/>
        </w:rPr>
        <w:t xml:space="preserve">событий разной степени выявлен </w:t>
      </w:r>
      <w:r w:rsidR="005B5AB1" w:rsidRPr="005B5AB1">
        <w:rPr>
          <w:rFonts w:ascii="Times New Roman" w:hAnsi="Times New Roman" w:cs="Times New Roman"/>
          <w:sz w:val="28"/>
          <w:szCs w:val="28"/>
        </w:rPr>
        <w:t xml:space="preserve">у 76 </w:t>
      </w:r>
      <w:r w:rsidR="005B5AB1">
        <w:rPr>
          <w:rFonts w:ascii="Times New Roman" w:hAnsi="Times New Roman" w:cs="Times New Roman"/>
          <w:sz w:val="28"/>
          <w:szCs w:val="28"/>
        </w:rPr>
        <w:t>мужчин</w:t>
      </w:r>
      <w:r w:rsidR="005B5AB1" w:rsidRPr="005B5AB1">
        <w:rPr>
          <w:rFonts w:ascii="Times New Roman" w:hAnsi="Times New Roman" w:cs="Times New Roman"/>
          <w:sz w:val="28"/>
          <w:szCs w:val="28"/>
        </w:rPr>
        <w:t xml:space="preserve">, </w:t>
      </w:r>
      <w:r w:rsidR="005B5AB1">
        <w:rPr>
          <w:rFonts w:ascii="Times New Roman" w:hAnsi="Times New Roman" w:cs="Times New Roman"/>
          <w:sz w:val="28"/>
          <w:szCs w:val="28"/>
        </w:rPr>
        <w:t>что составило</w:t>
      </w:r>
      <w:r w:rsidR="005B5AB1" w:rsidRPr="005B5AB1">
        <w:rPr>
          <w:rFonts w:ascii="Times New Roman" w:hAnsi="Times New Roman" w:cs="Times New Roman"/>
          <w:sz w:val="28"/>
          <w:szCs w:val="28"/>
        </w:rPr>
        <w:t xml:space="preserve"> 51,0 % </w:t>
      </w:r>
      <w:r w:rsidR="005B5AB1">
        <w:rPr>
          <w:rFonts w:ascii="Times New Roman" w:hAnsi="Times New Roman" w:cs="Times New Roman"/>
          <w:sz w:val="28"/>
          <w:szCs w:val="28"/>
        </w:rPr>
        <w:t>от</w:t>
      </w:r>
      <w:r w:rsidR="005B5AB1" w:rsidRPr="005B5AB1">
        <w:rPr>
          <w:rFonts w:ascii="Times New Roman" w:hAnsi="Times New Roman" w:cs="Times New Roman"/>
          <w:sz w:val="28"/>
          <w:szCs w:val="28"/>
        </w:rPr>
        <w:t xml:space="preserve"> </w:t>
      </w:r>
      <w:r w:rsidR="005B5AB1">
        <w:rPr>
          <w:rFonts w:ascii="Times New Roman" w:hAnsi="Times New Roman" w:cs="Times New Roman"/>
          <w:sz w:val="28"/>
          <w:szCs w:val="28"/>
        </w:rPr>
        <w:t xml:space="preserve">всех </w:t>
      </w:r>
      <w:r w:rsidR="005B5AB1" w:rsidRPr="005B5AB1">
        <w:rPr>
          <w:rFonts w:ascii="Times New Roman" w:hAnsi="Times New Roman" w:cs="Times New Roman"/>
          <w:sz w:val="28"/>
          <w:szCs w:val="28"/>
        </w:rPr>
        <w:t>обс</w:t>
      </w:r>
      <w:r w:rsidR="005B5AB1">
        <w:rPr>
          <w:rFonts w:ascii="Times New Roman" w:hAnsi="Times New Roman" w:cs="Times New Roman"/>
          <w:sz w:val="28"/>
          <w:szCs w:val="28"/>
        </w:rPr>
        <w:t>ледованных</w:t>
      </w:r>
      <w:r w:rsidR="005B5AB1" w:rsidRPr="005B5AB1">
        <w:rPr>
          <w:rFonts w:ascii="Times New Roman" w:hAnsi="Times New Roman" w:cs="Times New Roman"/>
          <w:sz w:val="28"/>
          <w:szCs w:val="28"/>
        </w:rPr>
        <w:t xml:space="preserve"> </w:t>
      </w:r>
      <w:r w:rsidR="005B5AB1">
        <w:rPr>
          <w:rFonts w:ascii="Times New Roman" w:hAnsi="Times New Roman" w:cs="Times New Roman"/>
          <w:sz w:val="28"/>
          <w:szCs w:val="28"/>
        </w:rPr>
        <w:t>мужчин, и</w:t>
      </w:r>
      <w:r w:rsidR="005B5AB1" w:rsidRPr="005B5AB1">
        <w:rPr>
          <w:rFonts w:ascii="Times New Roman" w:hAnsi="Times New Roman" w:cs="Times New Roman"/>
          <w:sz w:val="28"/>
          <w:szCs w:val="28"/>
        </w:rPr>
        <w:t xml:space="preserve"> у 27 ж</w:t>
      </w:r>
      <w:r w:rsidR="005B5AB1">
        <w:rPr>
          <w:rFonts w:ascii="Times New Roman" w:hAnsi="Times New Roman" w:cs="Times New Roman"/>
          <w:sz w:val="28"/>
          <w:szCs w:val="28"/>
        </w:rPr>
        <w:t>енщин</w:t>
      </w:r>
      <w:r w:rsidR="005B5AB1" w:rsidRPr="005B5AB1">
        <w:rPr>
          <w:rFonts w:ascii="Times New Roman" w:hAnsi="Times New Roman" w:cs="Times New Roman"/>
          <w:sz w:val="28"/>
          <w:szCs w:val="28"/>
        </w:rPr>
        <w:t xml:space="preserve"> -48,2% </w:t>
      </w:r>
      <w:r w:rsidR="005B5AB1">
        <w:rPr>
          <w:rFonts w:ascii="Times New Roman" w:hAnsi="Times New Roman" w:cs="Times New Roman"/>
          <w:sz w:val="28"/>
          <w:szCs w:val="28"/>
        </w:rPr>
        <w:t>от всех</w:t>
      </w:r>
      <w:r w:rsidR="005B5AB1" w:rsidRPr="005B5AB1">
        <w:rPr>
          <w:rFonts w:ascii="Times New Roman" w:hAnsi="Times New Roman" w:cs="Times New Roman"/>
          <w:sz w:val="28"/>
          <w:szCs w:val="28"/>
        </w:rPr>
        <w:t xml:space="preserve"> обс</w:t>
      </w:r>
      <w:r w:rsidR="005B5AB1">
        <w:rPr>
          <w:rFonts w:ascii="Times New Roman" w:hAnsi="Times New Roman" w:cs="Times New Roman"/>
          <w:sz w:val="28"/>
          <w:szCs w:val="28"/>
        </w:rPr>
        <w:t>ледованных</w:t>
      </w:r>
      <w:r w:rsidR="005B5AB1" w:rsidRPr="005B5AB1">
        <w:rPr>
          <w:rFonts w:ascii="Times New Roman" w:hAnsi="Times New Roman" w:cs="Times New Roman"/>
          <w:sz w:val="28"/>
          <w:szCs w:val="28"/>
        </w:rPr>
        <w:t xml:space="preserve"> ж</w:t>
      </w:r>
      <w:r w:rsidR="005B5AB1">
        <w:rPr>
          <w:rFonts w:ascii="Times New Roman" w:hAnsi="Times New Roman" w:cs="Times New Roman"/>
          <w:sz w:val="28"/>
          <w:szCs w:val="28"/>
        </w:rPr>
        <w:t>енщин</w:t>
      </w:r>
      <w:r w:rsidR="005B5AB1" w:rsidRPr="005B5A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5EDA" w:rsidRPr="00EC5EDA" w:rsidRDefault="0065176C" w:rsidP="005B5A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анализе</w:t>
      </w:r>
      <w:r w:rsidR="005B5AB1" w:rsidRPr="005B5AB1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аспределения</w:t>
      </w:r>
      <w:r w:rsidR="005B5AB1" w:rsidRPr="005B5AB1">
        <w:rPr>
          <w:rFonts w:ascii="Times New Roman" w:hAnsi="Times New Roman" w:cs="Times New Roman"/>
          <w:sz w:val="28"/>
          <w:szCs w:val="28"/>
        </w:rPr>
        <w:t xml:space="preserve"> ст</w:t>
      </w:r>
      <w:r>
        <w:rPr>
          <w:rFonts w:ascii="Times New Roman" w:hAnsi="Times New Roman" w:cs="Times New Roman"/>
          <w:sz w:val="28"/>
          <w:szCs w:val="28"/>
        </w:rPr>
        <w:t>епени</w:t>
      </w:r>
      <w:r w:rsidR="005B5AB1" w:rsidRPr="005B5AB1">
        <w:rPr>
          <w:rFonts w:ascii="Times New Roman" w:hAnsi="Times New Roman" w:cs="Times New Roman"/>
          <w:sz w:val="28"/>
          <w:szCs w:val="28"/>
        </w:rPr>
        <w:t xml:space="preserve"> ри</w:t>
      </w:r>
      <w:r>
        <w:rPr>
          <w:rFonts w:ascii="Times New Roman" w:hAnsi="Times New Roman" w:cs="Times New Roman"/>
          <w:sz w:val="28"/>
          <w:szCs w:val="28"/>
        </w:rPr>
        <w:t>ска</w:t>
      </w:r>
      <w:r w:rsidR="005B5AB1" w:rsidRPr="005B5AB1">
        <w:rPr>
          <w:rFonts w:ascii="Times New Roman" w:hAnsi="Times New Roman" w:cs="Times New Roman"/>
          <w:sz w:val="28"/>
          <w:szCs w:val="28"/>
        </w:rPr>
        <w:t xml:space="preserve"> кард</w:t>
      </w:r>
      <w:r>
        <w:rPr>
          <w:rFonts w:ascii="Times New Roman" w:hAnsi="Times New Roman" w:cs="Times New Roman"/>
          <w:sz w:val="28"/>
          <w:szCs w:val="28"/>
        </w:rPr>
        <w:t>иоваскулярных</w:t>
      </w:r>
      <w:r w:rsidR="005B5AB1" w:rsidRPr="005B5AB1">
        <w:rPr>
          <w:rFonts w:ascii="Times New Roman" w:hAnsi="Times New Roman" w:cs="Times New Roman"/>
          <w:sz w:val="28"/>
          <w:szCs w:val="28"/>
        </w:rPr>
        <w:t xml:space="preserve"> </w:t>
      </w:r>
      <w:r w:rsidR="00AB55A1">
        <w:rPr>
          <w:rFonts w:ascii="Times New Roman" w:hAnsi="Times New Roman" w:cs="Times New Roman"/>
          <w:sz w:val="28"/>
          <w:szCs w:val="28"/>
        </w:rPr>
        <w:t>событий</w:t>
      </w:r>
      <w:r w:rsidR="005B5AB1" w:rsidRPr="005B5AB1">
        <w:rPr>
          <w:rFonts w:ascii="Times New Roman" w:hAnsi="Times New Roman" w:cs="Times New Roman"/>
          <w:sz w:val="28"/>
          <w:szCs w:val="28"/>
        </w:rPr>
        <w:t xml:space="preserve"> у </w:t>
      </w:r>
      <w:r w:rsidR="00AB55A1">
        <w:rPr>
          <w:rFonts w:ascii="Times New Roman" w:hAnsi="Times New Roman" w:cs="Times New Roman"/>
          <w:sz w:val="28"/>
          <w:szCs w:val="28"/>
        </w:rPr>
        <w:t xml:space="preserve">больных псориазом установлено превалирование пациентов с повышенным риском кардиоваскулярных </w:t>
      </w:r>
      <w:proofErr w:type="gramStart"/>
      <w:r w:rsidR="00AB55A1">
        <w:rPr>
          <w:rFonts w:ascii="Times New Roman" w:hAnsi="Times New Roman" w:cs="Times New Roman"/>
          <w:sz w:val="28"/>
          <w:szCs w:val="28"/>
        </w:rPr>
        <w:t>событий</w:t>
      </w:r>
      <w:proofErr w:type="gramEnd"/>
      <w:r w:rsidR="00AB55A1">
        <w:rPr>
          <w:rFonts w:ascii="Times New Roman" w:hAnsi="Times New Roman" w:cs="Times New Roman"/>
          <w:sz w:val="28"/>
          <w:szCs w:val="28"/>
        </w:rPr>
        <w:t xml:space="preserve"> как среди мужчин, так и среди женщин</w:t>
      </w:r>
      <w:r w:rsidR="005B5AB1" w:rsidRPr="005B5AB1">
        <w:rPr>
          <w:rFonts w:ascii="Times New Roman" w:hAnsi="Times New Roman" w:cs="Times New Roman"/>
          <w:sz w:val="28"/>
          <w:szCs w:val="28"/>
        </w:rPr>
        <w:t xml:space="preserve">. В </w:t>
      </w:r>
      <w:r w:rsidR="00AB55A1">
        <w:rPr>
          <w:rFonts w:ascii="Times New Roman" w:hAnsi="Times New Roman" w:cs="Times New Roman"/>
          <w:sz w:val="28"/>
          <w:szCs w:val="28"/>
        </w:rPr>
        <w:lastRenderedPageBreak/>
        <w:t>эту категорию попали</w:t>
      </w:r>
      <w:r w:rsidR="005B5AB1" w:rsidRPr="005B5AB1">
        <w:rPr>
          <w:rFonts w:ascii="Times New Roman" w:hAnsi="Times New Roman" w:cs="Times New Roman"/>
          <w:sz w:val="28"/>
          <w:szCs w:val="28"/>
        </w:rPr>
        <w:t xml:space="preserve"> 78,5 % </w:t>
      </w:r>
      <w:r w:rsidR="00AB55A1">
        <w:rPr>
          <w:rFonts w:ascii="Times New Roman" w:hAnsi="Times New Roman" w:cs="Times New Roman"/>
          <w:sz w:val="28"/>
          <w:szCs w:val="28"/>
        </w:rPr>
        <w:t xml:space="preserve">всех мужчин и </w:t>
      </w:r>
      <w:r w:rsidR="005B5AB1" w:rsidRPr="005B5AB1">
        <w:rPr>
          <w:rFonts w:ascii="Times New Roman" w:hAnsi="Times New Roman" w:cs="Times New Roman"/>
          <w:sz w:val="28"/>
          <w:szCs w:val="28"/>
        </w:rPr>
        <w:t xml:space="preserve">70,3 % </w:t>
      </w:r>
      <w:r w:rsidR="00AB55A1">
        <w:rPr>
          <w:rFonts w:ascii="Times New Roman" w:hAnsi="Times New Roman" w:cs="Times New Roman"/>
          <w:sz w:val="28"/>
          <w:szCs w:val="28"/>
        </w:rPr>
        <w:t>всех женщин</w:t>
      </w:r>
      <w:r w:rsidR="005B5AB1" w:rsidRPr="005B5AB1">
        <w:rPr>
          <w:rFonts w:ascii="Times New Roman" w:hAnsi="Times New Roman" w:cs="Times New Roman"/>
          <w:sz w:val="28"/>
          <w:szCs w:val="28"/>
        </w:rPr>
        <w:t xml:space="preserve">, </w:t>
      </w:r>
      <w:r w:rsidR="00AB55A1">
        <w:rPr>
          <w:rFonts w:ascii="Times New Roman" w:hAnsi="Times New Roman" w:cs="Times New Roman"/>
          <w:sz w:val="28"/>
          <w:szCs w:val="28"/>
        </w:rPr>
        <w:t xml:space="preserve">которые демонстрировали повышенный ИМТ и определенный риск осложнений. Больных псориазом, имеющих значительный риск кардиоваскулярных катастроф было минимальное количество в обеих гендерных группах </w:t>
      </w:r>
      <w:r w:rsidR="00574D85" w:rsidRPr="00574D85">
        <w:rPr>
          <w:rFonts w:ascii="Times New Roman" w:hAnsi="Times New Roman" w:cs="Times New Roman"/>
          <w:sz w:val="28"/>
          <w:szCs w:val="28"/>
        </w:rPr>
        <w:t xml:space="preserve">- </w:t>
      </w:r>
      <w:r w:rsidR="005B5AB1" w:rsidRPr="005B5AB1">
        <w:rPr>
          <w:rFonts w:ascii="Times New Roman" w:hAnsi="Times New Roman" w:cs="Times New Roman"/>
          <w:sz w:val="28"/>
          <w:szCs w:val="28"/>
        </w:rPr>
        <w:t>2,6 % с</w:t>
      </w:r>
      <w:r w:rsidR="00AB55A1">
        <w:rPr>
          <w:rFonts w:ascii="Times New Roman" w:hAnsi="Times New Roman" w:cs="Times New Roman"/>
          <w:sz w:val="28"/>
          <w:szCs w:val="28"/>
        </w:rPr>
        <w:t>реди мужчин и</w:t>
      </w:r>
      <w:r w:rsidR="005B5AB1" w:rsidRPr="005B5AB1">
        <w:rPr>
          <w:rFonts w:ascii="Times New Roman" w:hAnsi="Times New Roman" w:cs="Times New Roman"/>
          <w:sz w:val="28"/>
          <w:szCs w:val="28"/>
        </w:rPr>
        <w:t xml:space="preserve"> 7,4 % </w:t>
      </w:r>
      <w:r w:rsidR="00AB55A1">
        <w:rPr>
          <w:rFonts w:ascii="Times New Roman" w:hAnsi="Times New Roman" w:cs="Times New Roman"/>
          <w:sz w:val="28"/>
          <w:szCs w:val="28"/>
        </w:rPr>
        <w:t>среди женщин</w:t>
      </w:r>
      <w:r w:rsidR="005B5AB1" w:rsidRPr="005B5AB1">
        <w:rPr>
          <w:rFonts w:ascii="Times New Roman" w:hAnsi="Times New Roman" w:cs="Times New Roman"/>
          <w:sz w:val="28"/>
          <w:szCs w:val="28"/>
        </w:rPr>
        <w:t xml:space="preserve">, </w:t>
      </w:r>
      <w:r w:rsidR="00AB55A1">
        <w:rPr>
          <w:rFonts w:ascii="Times New Roman" w:hAnsi="Times New Roman" w:cs="Times New Roman"/>
          <w:sz w:val="28"/>
          <w:szCs w:val="28"/>
        </w:rPr>
        <w:t>имеющих повышенный ИМТ и определенный риск осложнений.</w:t>
      </w:r>
      <w:r w:rsidR="005B5AB1" w:rsidRPr="005B5A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B55A1">
        <w:rPr>
          <w:rFonts w:ascii="Times New Roman" w:hAnsi="Times New Roman" w:cs="Times New Roman"/>
          <w:sz w:val="28"/>
          <w:szCs w:val="28"/>
        </w:rPr>
        <w:t xml:space="preserve">Абдоминальный тип </w:t>
      </w:r>
      <w:r w:rsidR="00AB55A1" w:rsidRPr="00AB55A1">
        <w:rPr>
          <w:rFonts w:ascii="Times New Roman" w:hAnsi="Times New Roman" w:cs="Times New Roman"/>
          <w:sz w:val="28"/>
          <w:szCs w:val="28"/>
        </w:rPr>
        <w:t>ожир</w:t>
      </w:r>
      <w:r w:rsidR="00AB55A1">
        <w:rPr>
          <w:rFonts w:ascii="Times New Roman" w:hAnsi="Times New Roman" w:cs="Times New Roman"/>
          <w:sz w:val="28"/>
          <w:szCs w:val="28"/>
        </w:rPr>
        <w:t>ения</w:t>
      </w:r>
      <w:r w:rsidR="00AB55A1" w:rsidRPr="00AB55A1">
        <w:rPr>
          <w:rFonts w:ascii="Times New Roman" w:hAnsi="Times New Roman" w:cs="Times New Roman"/>
          <w:sz w:val="28"/>
          <w:szCs w:val="28"/>
        </w:rPr>
        <w:t xml:space="preserve"> </w:t>
      </w:r>
      <w:r w:rsidR="00AB55A1">
        <w:rPr>
          <w:rFonts w:ascii="Times New Roman" w:hAnsi="Times New Roman" w:cs="Times New Roman"/>
          <w:sz w:val="28"/>
          <w:szCs w:val="28"/>
        </w:rPr>
        <w:t xml:space="preserve">по </w:t>
      </w:r>
      <w:r w:rsidR="00AB55A1" w:rsidRPr="00AB55A1">
        <w:rPr>
          <w:rFonts w:ascii="Times New Roman" w:hAnsi="Times New Roman" w:cs="Times New Roman"/>
          <w:sz w:val="28"/>
          <w:szCs w:val="28"/>
        </w:rPr>
        <w:t>оц</w:t>
      </w:r>
      <w:r w:rsidR="00574D85">
        <w:rPr>
          <w:rFonts w:ascii="Times New Roman" w:hAnsi="Times New Roman" w:cs="Times New Roman"/>
          <w:sz w:val="28"/>
          <w:szCs w:val="28"/>
        </w:rPr>
        <w:t>енке ОТ в</w:t>
      </w:r>
      <w:r w:rsidR="00574D8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AB55A1">
        <w:rPr>
          <w:rFonts w:ascii="Times New Roman" w:hAnsi="Times New Roman" w:cs="Times New Roman"/>
          <w:sz w:val="28"/>
          <w:szCs w:val="28"/>
        </w:rPr>
        <w:t>явлен</w:t>
      </w:r>
      <w:r w:rsidR="00AB55A1" w:rsidRPr="00AB55A1">
        <w:rPr>
          <w:rFonts w:ascii="Times New Roman" w:hAnsi="Times New Roman" w:cs="Times New Roman"/>
          <w:sz w:val="28"/>
          <w:szCs w:val="28"/>
        </w:rPr>
        <w:t xml:space="preserve"> у 84 (40,9 %) </w:t>
      </w:r>
      <w:r w:rsidR="00AB55A1">
        <w:rPr>
          <w:rFonts w:ascii="Times New Roman" w:hAnsi="Times New Roman" w:cs="Times New Roman"/>
          <w:sz w:val="28"/>
          <w:szCs w:val="28"/>
        </w:rPr>
        <w:t>больных псориазом</w:t>
      </w:r>
      <w:r w:rsidR="00AB55A1" w:rsidRPr="00AB55A1">
        <w:rPr>
          <w:rFonts w:ascii="Times New Roman" w:hAnsi="Times New Roman" w:cs="Times New Roman"/>
          <w:sz w:val="28"/>
          <w:szCs w:val="28"/>
        </w:rPr>
        <w:t>, то</w:t>
      </w:r>
      <w:r w:rsidR="00AB55A1">
        <w:rPr>
          <w:rFonts w:ascii="Times New Roman" w:hAnsi="Times New Roman" w:cs="Times New Roman"/>
          <w:sz w:val="28"/>
          <w:szCs w:val="28"/>
        </w:rPr>
        <w:t xml:space="preserve">гда как по оценке ИТБ – у </w:t>
      </w:r>
      <w:r w:rsidR="00AB55A1" w:rsidRPr="00AB55A1">
        <w:rPr>
          <w:rFonts w:ascii="Times New Roman" w:hAnsi="Times New Roman" w:cs="Times New Roman"/>
          <w:sz w:val="28"/>
          <w:szCs w:val="28"/>
        </w:rPr>
        <w:t>109 пац</w:t>
      </w:r>
      <w:r w:rsidR="00AB55A1">
        <w:rPr>
          <w:rFonts w:ascii="Times New Roman" w:hAnsi="Times New Roman" w:cs="Times New Roman"/>
          <w:sz w:val="28"/>
          <w:szCs w:val="28"/>
        </w:rPr>
        <w:t>иентов</w:t>
      </w:r>
      <w:r w:rsidR="00AB55A1" w:rsidRPr="00AB55A1">
        <w:rPr>
          <w:rFonts w:ascii="Times New Roman" w:hAnsi="Times New Roman" w:cs="Times New Roman"/>
          <w:sz w:val="28"/>
          <w:szCs w:val="28"/>
        </w:rPr>
        <w:t xml:space="preserve">, </w:t>
      </w:r>
      <w:r w:rsidR="00AB55A1">
        <w:rPr>
          <w:rFonts w:ascii="Times New Roman" w:hAnsi="Times New Roman" w:cs="Times New Roman"/>
          <w:sz w:val="28"/>
          <w:szCs w:val="28"/>
        </w:rPr>
        <w:t>что составило 53,1 %. Анализ гендерны</w:t>
      </w:r>
      <w:r w:rsidR="00AB55A1" w:rsidRPr="00AB55A1">
        <w:rPr>
          <w:rFonts w:ascii="Times New Roman" w:hAnsi="Times New Roman" w:cs="Times New Roman"/>
          <w:sz w:val="28"/>
          <w:szCs w:val="28"/>
        </w:rPr>
        <w:t>х особ</w:t>
      </w:r>
      <w:r w:rsidR="00AB55A1">
        <w:rPr>
          <w:rFonts w:ascii="Times New Roman" w:hAnsi="Times New Roman" w:cs="Times New Roman"/>
          <w:sz w:val="28"/>
          <w:szCs w:val="28"/>
        </w:rPr>
        <w:t xml:space="preserve">енностей наличия абдоминального </w:t>
      </w:r>
      <w:r w:rsidR="00AB55A1" w:rsidRPr="00AB55A1">
        <w:rPr>
          <w:rFonts w:ascii="Times New Roman" w:hAnsi="Times New Roman" w:cs="Times New Roman"/>
          <w:sz w:val="28"/>
          <w:szCs w:val="28"/>
        </w:rPr>
        <w:t>ожир</w:t>
      </w:r>
      <w:r w:rsidR="00AB55A1">
        <w:rPr>
          <w:rFonts w:ascii="Times New Roman" w:hAnsi="Times New Roman" w:cs="Times New Roman"/>
          <w:sz w:val="28"/>
          <w:szCs w:val="28"/>
        </w:rPr>
        <w:t>ения</w:t>
      </w:r>
      <w:r w:rsidR="00AB55A1" w:rsidRPr="00AB55A1">
        <w:rPr>
          <w:rFonts w:ascii="Times New Roman" w:hAnsi="Times New Roman" w:cs="Times New Roman"/>
          <w:sz w:val="28"/>
          <w:szCs w:val="28"/>
        </w:rPr>
        <w:t xml:space="preserve"> </w:t>
      </w:r>
      <w:r w:rsidR="00AA0876">
        <w:rPr>
          <w:rFonts w:ascii="Times New Roman" w:hAnsi="Times New Roman" w:cs="Times New Roman"/>
          <w:sz w:val="28"/>
          <w:szCs w:val="28"/>
        </w:rPr>
        <w:t xml:space="preserve">согласно критериев </w:t>
      </w:r>
      <w:r w:rsidR="00AB55A1">
        <w:rPr>
          <w:rFonts w:ascii="Times New Roman" w:hAnsi="Times New Roman" w:cs="Times New Roman"/>
          <w:sz w:val="28"/>
          <w:szCs w:val="28"/>
        </w:rPr>
        <w:t>Международной федерации диабета</w:t>
      </w:r>
      <w:r w:rsidR="00AA0876">
        <w:rPr>
          <w:rFonts w:ascii="Times New Roman" w:hAnsi="Times New Roman" w:cs="Times New Roman"/>
          <w:sz w:val="28"/>
          <w:szCs w:val="28"/>
        </w:rPr>
        <w:t xml:space="preserve"> 2005 г.</w:t>
      </w:r>
      <w:r w:rsidR="00AB55A1">
        <w:rPr>
          <w:rFonts w:ascii="Times New Roman" w:hAnsi="Times New Roman" w:cs="Times New Roman"/>
          <w:sz w:val="28"/>
          <w:szCs w:val="28"/>
        </w:rPr>
        <w:t xml:space="preserve"> </w:t>
      </w:r>
      <w:r w:rsidR="00AA0876">
        <w:rPr>
          <w:rFonts w:ascii="Times New Roman" w:hAnsi="Times New Roman" w:cs="Times New Roman"/>
          <w:sz w:val="28"/>
          <w:szCs w:val="28"/>
        </w:rPr>
        <w:t>выявил его превалирование у женщин</w:t>
      </w:r>
      <w:r w:rsidR="00AB55A1" w:rsidRPr="00AB55A1">
        <w:rPr>
          <w:rFonts w:ascii="Times New Roman" w:hAnsi="Times New Roman" w:cs="Times New Roman"/>
          <w:sz w:val="28"/>
          <w:szCs w:val="28"/>
        </w:rPr>
        <w:t xml:space="preserve"> (36 </w:t>
      </w:r>
      <w:r w:rsidR="00AA0876">
        <w:rPr>
          <w:rFonts w:ascii="Times New Roman" w:hAnsi="Times New Roman" w:cs="Times New Roman"/>
          <w:sz w:val="28"/>
          <w:szCs w:val="28"/>
        </w:rPr>
        <w:t>случаев</w:t>
      </w:r>
      <w:r w:rsidR="00574D85" w:rsidRPr="00574D85">
        <w:rPr>
          <w:rFonts w:ascii="Times New Roman" w:hAnsi="Times New Roman" w:cs="Times New Roman"/>
          <w:sz w:val="28"/>
          <w:szCs w:val="28"/>
        </w:rPr>
        <w:t>)</w:t>
      </w:r>
      <w:r w:rsidR="00AB55A1" w:rsidRPr="00AB55A1">
        <w:rPr>
          <w:rFonts w:ascii="Times New Roman" w:hAnsi="Times New Roman" w:cs="Times New Roman"/>
          <w:sz w:val="28"/>
          <w:szCs w:val="28"/>
        </w:rPr>
        <w:t xml:space="preserve">, </w:t>
      </w:r>
      <w:r w:rsidR="00AA0876">
        <w:rPr>
          <w:rFonts w:ascii="Times New Roman" w:hAnsi="Times New Roman" w:cs="Times New Roman"/>
          <w:sz w:val="28"/>
          <w:szCs w:val="28"/>
        </w:rPr>
        <w:t xml:space="preserve">что составило </w:t>
      </w:r>
      <w:r w:rsidR="00AB55A1" w:rsidRPr="00AB55A1">
        <w:rPr>
          <w:rFonts w:ascii="Times New Roman" w:hAnsi="Times New Roman" w:cs="Times New Roman"/>
          <w:sz w:val="28"/>
          <w:szCs w:val="28"/>
        </w:rPr>
        <w:t xml:space="preserve">64,3 % </w:t>
      </w:r>
      <w:r w:rsidR="00AA0876">
        <w:rPr>
          <w:rFonts w:ascii="Times New Roman" w:hAnsi="Times New Roman" w:cs="Times New Roman"/>
          <w:sz w:val="28"/>
          <w:szCs w:val="28"/>
        </w:rPr>
        <w:t>от всех обследованных женщин</w:t>
      </w:r>
      <w:r w:rsidR="00574D85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AB55A1" w:rsidRPr="00AB55A1">
        <w:rPr>
          <w:rFonts w:ascii="Times New Roman" w:hAnsi="Times New Roman" w:cs="Times New Roman"/>
          <w:sz w:val="28"/>
          <w:szCs w:val="28"/>
        </w:rPr>
        <w:t xml:space="preserve"> </w:t>
      </w:r>
      <w:r w:rsidR="00AA0876">
        <w:rPr>
          <w:rFonts w:ascii="Times New Roman" w:hAnsi="Times New Roman" w:cs="Times New Roman"/>
          <w:sz w:val="28"/>
          <w:szCs w:val="28"/>
        </w:rPr>
        <w:t xml:space="preserve">в сравнении с </w:t>
      </w:r>
      <w:r w:rsidR="00AB55A1" w:rsidRPr="00AB55A1">
        <w:rPr>
          <w:rFonts w:ascii="Times New Roman" w:hAnsi="Times New Roman" w:cs="Times New Roman"/>
          <w:sz w:val="28"/>
          <w:szCs w:val="28"/>
        </w:rPr>
        <w:t xml:space="preserve">48 </w:t>
      </w:r>
      <w:r w:rsidR="00AA0876">
        <w:rPr>
          <w:rFonts w:ascii="Times New Roman" w:hAnsi="Times New Roman" w:cs="Times New Roman"/>
          <w:sz w:val="28"/>
          <w:szCs w:val="28"/>
        </w:rPr>
        <w:t xml:space="preserve">случаями </w:t>
      </w:r>
      <w:r w:rsidR="00AB55A1" w:rsidRPr="00AB55A1">
        <w:rPr>
          <w:rFonts w:ascii="Times New Roman" w:hAnsi="Times New Roman" w:cs="Times New Roman"/>
          <w:sz w:val="28"/>
          <w:szCs w:val="28"/>
        </w:rPr>
        <w:t xml:space="preserve">у </w:t>
      </w:r>
      <w:r w:rsidR="00AA0876">
        <w:rPr>
          <w:rFonts w:ascii="Times New Roman" w:hAnsi="Times New Roman" w:cs="Times New Roman"/>
          <w:sz w:val="28"/>
          <w:szCs w:val="28"/>
        </w:rPr>
        <w:t>мужчин</w:t>
      </w:r>
      <w:r w:rsidR="00AB55A1" w:rsidRPr="00AB55A1">
        <w:rPr>
          <w:rFonts w:ascii="Times New Roman" w:hAnsi="Times New Roman" w:cs="Times New Roman"/>
          <w:sz w:val="28"/>
          <w:szCs w:val="28"/>
        </w:rPr>
        <w:t xml:space="preserve">, </w:t>
      </w:r>
      <w:r w:rsidR="00AA0876">
        <w:rPr>
          <w:rFonts w:ascii="Times New Roman" w:hAnsi="Times New Roman" w:cs="Times New Roman"/>
          <w:sz w:val="28"/>
          <w:szCs w:val="28"/>
        </w:rPr>
        <w:t>что составило</w:t>
      </w:r>
      <w:r w:rsidR="00AB55A1" w:rsidRPr="00AB55A1">
        <w:rPr>
          <w:rFonts w:ascii="Times New Roman" w:hAnsi="Times New Roman" w:cs="Times New Roman"/>
          <w:sz w:val="28"/>
          <w:szCs w:val="28"/>
        </w:rPr>
        <w:t xml:space="preserve"> 32,2</w:t>
      </w:r>
      <w:proofErr w:type="gramEnd"/>
      <w:r w:rsidR="00AB55A1" w:rsidRPr="00AB55A1">
        <w:rPr>
          <w:rFonts w:ascii="Times New Roman" w:hAnsi="Times New Roman" w:cs="Times New Roman"/>
          <w:sz w:val="28"/>
          <w:szCs w:val="28"/>
        </w:rPr>
        <w:t xml:space="preserve"> % </w:t>
      </w:r>
      <w:r w:rsidR="00AA0876">
        <w:rPr>
          <w:rFonts w:ascii="Times New Roman" w:hAnsi="Times New Roman" w:cs="Times New Roman"/>
          <w:sz w:val="28"/>
          <w:szCs w:val="28"/>
        </w:rPr>
        <w:t>от всех мужчин этой группы</w:t>
      </w:r>
      <w:r w:rsidR="00AB55A1" w:rsidRPr="00AB55A1">
        <w:rPr>
          <w:rFonts w:ascii="Times New Roman" w:hAnsi="Times New Roman" w:cs="Times New Roman"/>
          <w:sz w:val="28"/>
          <w:szCs w:val="28"/>
        </w:rPr>
        <w:t>. Под</w:t>
      </w:r>
      <w:r w:rsidR="00DA30C3">
        <w:rPr>
          <w:rFonts w:ascii="Times New Roman" w:hAnsi="Times New Roman" w:cs="Times New Roman"/>
          <w:sz w:val="28"/>
          <w:szCs w:val="28"/>
        </w:rPr>
        <w:t>обная тенденци</w:t>
      </w:r>
      <w:r w:rsidR="00AB55A1" w:rsidRPr="00AB55A1">
        <w:rPr>
          <w:rFonts w:ascii="Times New Roman" w:hAnsi="Times New Roman" w:cs="Times New Roman"/>
          <w:sz w:val="28"/>
          <w:szCs w:val="28"/>
        </w:rPr>
        <w:t xml:space="preserve">я </w:t>
      </w:r>
      <w:r w:rsidR="00DA30C3">
        <w:rPr>
          <w:rFonts w:ascii="Times New Roman" w:hAnsi="Times New Roman" w:cs="Times New Roman"/>
          <w:sz w:val="28"/>
          <w:szCs w:val="28"/>
        </w:rPr>
        <w:t>прослеживалась</w:t>
      </w:r>
      <w:r w:rsidR="00AB55A1" w:rsidRPr="00AB55A1">
        <w:rPr>
          <w:rFonts w:ascii="Times New Roman" w:hAnsi="Times New Roman" w:cs="Times New Roman"/>
          <w:sz w:val="28"/>
          <w:szCs w:val="28"/>
        </w:rPr>
        <w:t xml:space="preserve"> при </w:t>
      </w:r>
      <w:r w:rsidR="00DA30C3">
        <w:rPr>
          <w:rFonts w:ascii="Times New Roman" w:hAnsi="Times New Roman" w:cs="Times New Roman"/>
          <w:sz w:val="28"/>
          <w:szCs w:val="28"/>
        </w:rPr>
        <w:t>определении абдоминального ожирения по ИТБ</w:t>
      </w:r>
      <w:r w:rsidR="00AB55A1" w:rsidRPr="00AB55A1">
        <w:rPr>
          <w:rFonts w:ascii="Times New Roman" w:hAnsi="Times New Roman" w:cs="Times New Roman"/>
          <w:sz w:val="28"/>
          <w:szCs w:val="28"/>
        </w:rPr>
        <w:t xml:space="preserve">: </w:t>
      </w:r>
      <w:r w:rsidR="00DA30C3">
        <w:rPr>
          <w:rFonts w:ascii="Times New Roman" w:hAnsi="Times New Roman" w:cs="Times New Roman"/>
          <w:sz w:val="28"/>
          <w:szCs w:val="28"/>
        </w:rPr>
        <w:t>увеличение показателя</w:t>
      </w:r>
      <w:r w:rsidR="00AB55A1" w:rsidRPr="00AB55A1">
        <w:rPr>
          <w:rFonts w:ascii="Times New Roman" w:hAnsi="Times New Roman" w:cs="Times New Roman"/>
          <w:sz w:val="28"/>
          <w:szCs w:val="28"/>
        </w:rPr>
        <w:t xml:space="preserve"> б</w:t>
      </w:r>
      <w:r w:rsidR="00DA30C3">
        <w:rPr>
          <w:rFonts w:ascii="Times New Roman" w:hAnsi="Times New Roman" w:cs="Times New Roman"/>
          <w:sz w:val="28"/>
          <w:szCs w:val="28"/>
        </w:rPr>
        <w:t>ыло выявлено</w:t>
      </w:r>
      <w:r w:rsidR="00AB55A1" w:rsidRPr="00AB55A1">
        <w:rPr>
          <w:rFonts w:ascii="Times New Roman" w:hAnsi="Times New Roman" w:cs="Times New Roman"/>
          <w:sz w:val="28"/>
          <w:szCs w:val="28"/>
        </w:rPr>
        <w:t xml:space="preserve"> у 40 ж</w:t>
      </w:r>
      <w:r w:rsidR="00DA30C3">
        <w:rPr>
          <w:rFonts w:ascii="Times New Roman" w:hAnsi="Times New Roman" w:cs="Times New Roman"/>
          <w:sz w:val="28"/>
          <w:szCs w:val="28"/>
        </w:rPr>
        <w:t>енщин</w:t>
      </w:r>
      <w:r w:rsidR="00AB55A1" w:rsidRPr="00AB55A1">
        <w:rPr>
          <w:rFonts w:ascii="Times New Roman" w:hAnsi="Times New Roman" w:cs="Times New Roman"/>
          <w:sz w:val="28"/>
          <w:szCs w:val="28"/>
        </w:rPr>
        <w:t xml:space="preserve"> (71,4 %) </w:t>
      </w:r>
      <w:r w:rsidR="00DA30C3">
        <w:rPr>
          <w:rFonts w:ascii="Times New Roman" w:hAnsi="Times New Roman" w:cs="Times New Roman"/>
          <w:sz w:val="28"/>
          <w:szCs w:val="28"/>
        </w:rPr>
        <w:t>и</w:t>
      </w:r>
      <w:r w:rsidR="00AB55A1" w:rsidRPr="00AB55A1">
        <w:rPr>
          <w:rFonts w:ascii="Times New Roman" w:hAnsi="Times New Roman" w:cs="Times New Roman"/>
          <w:sz w:val="28"/>
          <w:szCs w:val="28"/>
        </w:rPr>
        <w:t xml:space="preserve"> 69 </w:t>
      </w:r>
      <w:r w:rsidR="00DA30C3">
        <w:rPr>
          <w:rFonts w:ascii="Times New Roman" w:hAnsi="Times New Roman" w:cs="Times New Roman"/>
          <w:sz w:val="28"/>
          <w:szCs w:val="28"/>
        </w:rPr>
        <w:t>мужчин</w:t>
      </w:r>
      <w:r w:rsidR="00AB55A1" w:rsidRPr="00AB55A1">
        <w:rPr>
          <w:rFonts w:ascii="Times New Roman" w:hAnsi="Times New Roman" w:cs="Times New Roman"/>
          <w:sz w:val="28"/>
          <w:szCs w:val="28"/>
        </w:rPr>
        <w:t xml:space="preserve"> (46,3 %) </w:t>
      </w:r>
      <w:r w:rsidR="00DA30C3">
        <w:rPr>
          <w:rFonts w:ascii="Times New Roman" w:hAnsi="Times New Roman" w:cs="Times New Roman"/>
          <w:sz w:val="28"/>
          <w:szCs w:val="28"/>
        </w:rPr>
        <w:t>больных псориазом</w:t>
      </w:r>
      <w:r w:rsidR="00AB55A1" w:rsidRPr="00AB55A1">
        <w:rPr>
          <w:rFonts w:ascii="Times New Roman" w:hAnsi="Times New Roman" w:cs="Times New Roman"/>
          <w:sz w:val="28"/>
          <w:szCs w:val="28"/>
        </w:rPr>
        <w:t>.</w:t>
      </w:r>
      <w:r w:rsidR="00DA30C3">
        <w:rPr>
          <w:rFonts w:ascii="Times New Roman" w:hAnsi="Times New Roman" w:cs="Times New Roman"/>
          <w:sz w:val="28"/>
          <w:szCs w:val="28"/>
        </w:rPr>
        <w:t xml:space="preserve"> </w:t>
      </w:r>
      <w:r w:rsidR="00EC5EDA" w:rsidRPr="00EC5EDA">
        <w:rPr>
          <w:rFonts w:ascii="Times New Roman" w:hAnsi="Times New Roman" w:cs="Times New Roman"/>
          <w:sz w:val="28"/>
          <w:szCs w:val="28"/>
        </w:rPr>
        <w:t xml:space="preserve">Повышение АД согласно критериям метаболического синдрома выявлено у 93 (53 %) </w:t>
      </w:r>
      <w:proofErr w:type="spellStart"/>
      <w:r w:rsidR="00EC5EDA" w:rsidRPr="00EC5EDA">
        <w:rPr>
          <w:rFonts w:ascii="Times New Roman" w:hAnsi="Times New Roman" w:cs="Times New Roman"/>
          <w:sz w:val="28"/>
          <w:szCs w:val="28"/>
        </w:rPr>
        <w:t>псориатических</w:t>
      </w:r>
      <w:proofErr w:type="spellEnd"/>
      <w:r w:rsidR="00EC5EDA" w:rsidRPr="00EC5EDA">
        <w:rPr>
          <w:rFonts w:ascii="Times New Roman" w:hAnsi="Times New Roman" w:cs="Times New Roman"/>
          <w:sz w:val="28"/>
          <w:szCs w:val="28"/>
        </w:rPr>
        <w:t xml:space="preserve"> пациентов, при этом доля женщин, страдающих псориазом, ассоциированным с гипертонией, была вдвое большей, чем мужчин и составила 73,2 % (41 случай). Гипергликемию регистрировали у 33 (19 %) больных псориазом. В группе женщин этот показатель составил 17 случаев (30,1%), в группе мужчин - 16 (10,7 %). </w:t>
      </w:r>
    </w:p>
    <w:p w:rsidR="002F0939" w:rsidRPr="002F0939" w:rsidRDefault="00EC5EDA" w:rsidP="00EC5E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1627">
        <w:rPr>
          <w:rFonts w:ascii="Times New Roman" w:hAnsi="Times New Roman" w:cs="Times New Roman"/>
          <w:b/>
          <w:sz w:val="28"/>
          <w:szCs w:val="28"/>
        </w:rPr>
        <w:t>Заключение.</w:t>
      </w:r>
      <w:r w:rsidRPr="00EC5EDA">
        <w:rPr>
          <w:rFonts w:ascii="Times New Roman" w:hAnsi="Times New Roman" w:cs="Times New Roman"/>
          <w:sz w:val="28"/>
          <w:szCs w:val="28"/>
        </w:rPr>
        <w:t xml:space="preserve"> При изучении гендерных особенностей ассоциации псориаза с </w:t>
      </w:r>
      <w:proofErr w:type="spellStart"/>
      <w:r w:rsidRPr="00EC5EDA">
        <w:rPr>
          <w:rFonts w:ascii="Times New Roman" w:hAnsi="Times New Roman" w:cs="Times New Roman"/>
          <w:sz w:val="28"/>
          <w:szCs w:val="28"/>
        </w:rPr>
        <w:t>кардиометаболическими</w:t>
      </w:r>
      <w:proofErr w:type="spellEnd"/>
      <w:r w:rsidRPr="00EC5EDA">
        <w:rPr>
          <w:rFonts w:ascii="Times New Roman" w:hAnsi="Times New Roman" w:cs="Times New Roman"/>
          <w:sz w:val="28"/>
          <w:szCs w:val="28"/>
        </w:rPr>
        <w:t xml:space="preserve"> нарушениями более благоприятная картина выявлена в группе мужчин. Относительные значения </w:t>
      </w:r>
      <w:proofErr w:type="spellStart"/>
      <w:r w:rsidRPr="00EC5EDA">
        <w:rPr>
          <w:rFonts w:ascii="Times New Roman" w:hAnsi="Times New Roman" w:cs="Times New Roman"/>
          <w:sz w:val="28"/>
          <w:szCs w:val="28"/>
        </w:rPr>
        <w:t>коморбидности</w:t>
      </w:r>
      <w:proofErr w:type="spellEnd"/>
      <w:r w:rsidRPr="00EC5EDA">
        <w:rPr>
          <w:rFonts w:ascii="Times New Roman" w:hAnsi="Times New Roman" w:cs="Times New Roman"/>
          <w:sz w:val="28"/>
          <w:szCs w:val="28"/>
        </w:rPr>
        <w:t xml:space="preserve"> псориаза с абдоминальным ожирением и гипертонией были вдвое выше в группе женщин, по сравнению с мужчинами, а </w:t>
      </w:r>
      <w:proofErr w:type="spellStart"/>
      <w:r w:rsidRPr="00EC5EDA">
        <w:rPr>
          <w:rFonts w:ascii="Times New Roman" w:hAnsi="Times New Roman" w:cs="Times New Roman"/>
          <w:sz w:val="28"/>
          <w:szCs w:val="28"/>
        </w:rPr>
        <w:t>коморбидность</w:t>
      </w:r>
      <w:proofErr w:type="spellEnd"/>
      <w:r w:rsidRPr="00EC5EDA">
        <w:rPr>
          <w:rFonts w:ascii="Times New Roman" w:hAnsi="Times New Roman" w:cs="Times New Roman"/>
          <w:sz w:val="28"/>
          <w:szCs w:val="28"/>
        </w:rPr>
        <w:t xml:space="preserve"> псориаза с гипергликемией была в три раза выше у женщин. Относительная ассоциация ожирения и псориаза в группе женщин была несколько ниже, чем у мужчин. </w:t>
      </w:r>
    </w:p>
    <w:sectPr w:rsidR="002F0939" w:rsidRPr="002F0939" w:rsidSect="002F093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053"/>
    <w:rsid w:val="0003781D"/>
    <w:rsid w:val="00047161"/>
    <w:rsid w:val="0004723F"/>
    <w:rsid w:val="00063927"/>
    <w:rsid w:val="00067BFC"/>
    <w:rsid w:val="00081E8C"/>
    <w:rsid w:val="00092068"/>
    <w:rsid w:val="00092645"/>
    <w:rsid w:val="00093E11"/>
    <w:rsid w:val="000A2188"/>
    <w:rsid w:val="000C34CE"/>
    <w:rsid w:val="000C65AC"/>
    <w:rsid w:val="000E21A9"/>
    <w:rsid w:val="00100796"/>
    <w:rsid w:val="00102527"/>
    <w:rsid w:val="00111DED"/>
    <w:rsid w:val="001227C4"/>
    <w:rsid w:val="00135C19"/>
    <w:rsid w:val="00145859"/>
    <w:rsid w:val="00156CAC"/>
    <w:rsid w:val="00165FF8"/>
    <w:rsid w:val="0017316D"/>
    <w:rsid w:val="00191772"/>
    <w:rsid w:val="001C2E78"/>
    <w:rsid w:val="001C69AD"/>
    <w:rsid w:val="001D0F5E"/>
    <w:rsid w:val="001D5136"/>
    <w:rsid w:val="001F43B1"/>
    <w:rsid w:val="00203418"/>
    <w:rsid w:val="00235938"/>
    <w:rsid w:val="00243DE2"/>
    <w:rsid w:val="002651CA"/>
    <w:rsid w:val="002857B3"/>
    <w:rsid w:val="0029092D"/>
    <w:rsid w:val="002A2CE8"/>
    <w:rsid w:val="002A44E1"/>
    <w:rsid w:val="002A7EF5"/>
    <w:rsid w:val="002B387C"/>
    <w:rsid w:val="002B4A1B"/>
    <w:rsid w:val="002C5719"/>
    <w:rsid w:val="002C5AF5"/>
    <w:rsid w:val="002D5ECD"/>
    <w:rsid w:val="002D7509"/>
    <w:rsid w:val="002E7CC2"/>
    <w:rsid w:val="002F0137"/>
    <w:rsid w:val="002F0939"/>
    <w:rsid w:val="00301321"/>
    <w:rsid w:val="00310E24"/>
    <w:rsid w:val="00311F0B"/>
    <w:rsid w:val="003276A5"/>
    <w:rsid w:val="0033147C"/>
    <w:rsid w:val="00333E4C"/>
    <w:rsid w:val="003343A0"/>
    <w:rsid w:val="00337A7E"/>
    <w:rsid w:val="003419AB"/>
    <w:rsid w:val="00346EF9"/>
    <w:rsid w:val="003573FD"/>
    <w:rsid w:val="00367344"/>
    <w:rsid w:val="003767C0"/>
    <w:rsid w:val="003849D9"/>
    <w:rsid w:val="003873B1"/>
    <w:rsid w:val="00393BFA"/>
    <w:rsid w:val="003944B8"/>
    <w:rsid w:val="003A625F"/>
    <w:rsid w:val="003B10D3"/>
    <w:rsid w:val="003E2A48"/>
    <w:rsid w:val="003F0EFF"/>
    <w:rsid w:val="00404480"/>
    <w:rsid w:val="00407A46"/>
    <w:rsid w:val="00416CC2"/>
    <w:rsid w:val="0042029B"/>
    <w:rsid w:val="00433A1A"/>
    <w:rsid w:val="004437F5"/>
    <w:rsid w:val="00452E79"/>
    <w:rsid w:val="0046159E"/>
    <w:rsid w:val="004669BA"/>
    <w:rsid w:val="00486A25"/>
    <w:rsid w:val="004A158A"/>
    <w:rsid w:val="004D2381"/>
    <w:rsid w:val="004D2CB7"/>
    <w:rsid w:val="004D502C"/>
    <w:rsid w:val="004E2880"/>
    <w:rsid w:val="004E504E"/>
    <w:rsid w:val="004E6968"/>
    <w:rsid w:val="00511062"/>
    <w:rsid w:val="0051670E"/>
    <w:rsid w:val="005600EC"/>
    <w:rsid w:val="00565E0D"/>
    <w:rsid w:val="005707AB"/>
    <w:rsid w:val="00571DAA"/>
    <w:rsid w:val="00574D85"/>
    <w:rsid w:val="0057675C"/>
    <w:rsid w:val="00577053"/>
    <w:rsid w:val="005771AE"/>
    <w:rsid w:val="005A19AD"/>
    <w:rsid w:val="005A1E9F"/>
    <w:rsid w:val="005B32C5"/>
    <w:rsid w:val="005B5AB1"/>
    <w:rsid w:val="005B63E9"/>
    <w:rsid w:val="005C7C87"/>
    <w:rsid w:val="005D1EFB"/>
    <w:rsid w:val="005D4FEE"/>
    <w:rsid w:val="006001CA"/>
    <w:rsid w:val="006007D0"/>
    <w:rsid w:val="0060493E"/>
    <w:rsid w:val="0061061D"/>
    <w:rsid w:val="00622D8E"/>
    <w:rsid w:val="006239D1"/>
    <w:rsid w:val="0064574F"/>
    <w:rsid w:val="00645C71"/>
    <w:rsid w:val="00645D17"/>
    <w:rsid w:val="0065176C"/>
    <w:rsid w:val="006A26CA"/>
    <w:rsid w:val="006C35A5"/>
    <w:rsid w:val="006E2400"/>
    <w:rsid w:val="006E5D0B"/>
    <w:rsid w:val="00702734"/>
    <w:rsid w:val="0071739C"/>
    <w:rsid w:val="007338A3"/>
    <w:rsid w:val="00734581"/>
    <w:rsid w:val="00752010"/>
    <w:rsid w:val="00753A1E"/>
    <w:rsid w:val="00760E7E"/>
    <w:rsid w:val="00781E6E"/>
    <w:rsid w:val="00781F32"/>
    <w:rsid w:val="00782B09"/>
    <w:rsid w:val="007C18C0"/>
    <w:rsid w:val="007D4078"/>
    <w:rsid w:val="007E048E"/>
    <w:rsid w:val="007E0971"/>
    <w:rsid w:val="007E26A5"/>
    <w:rsid w:val="007E61F1"/>
    <w:rsid w:val="007F0227"/>
    <w:rsid w:val="007F05E4"/>
    <w:rsid w:val="00807718"/>
    <w:rsid w:val="008273F4"/>
    <w:rsid w:val="008309BC"/>
    <w:rsid w:val="00851E6D"/>
    <w:rsid w:val="00856FEC"/>
    <w:rsid w:val="00864555"/>
    <w:rsid w:val="008901EE"/>
    <w:rsid w:val="0089685B"/>
    <w:rsid w:val="008C2BEA"/>
    <w:rsid w:val="008C61E8"/>
    <w:rsid w:val="008D07A9"/>
    <w:rsid w:val="008E731D"/>
    <w:rsid w:val="008E7493"/>
    <w:rsid w:val="00901AF4"/>
    <w:rsid w:val="00924BFF"/>
    <w:rsid w:val="00932E8E"/>
    <w:rsid w:val="00934EF7"/>
    <w:rsid w:val="009367DB"/>
    <w:rsid w:val="009512BB"/>
    <w:rsid w:val="00957CF1"/>
    <w:rsid w:val="009601F0"/>
    <w:rsid w:val="00974D57"/>
    <w:rsid w:val="0099260F"/>
    <w:rsid w:val="009A025F"/>
    <w:rsid w:val="009A299E"/>
    <w:rsid w:val="009B55BE"/>
    <w:rsid w:val="009B60CB"/>
    <w:rsid w:val="009F1B2F"/>
    <w:rsid w:val="009F6277"/>
    <w:rsid w:val="009F7AE1"/>
    <w:rsid w:val="00A12D93"/>
    <w:rsid w:val="00A235E0"/>
    <w:rsid w:val="00A37065"/>
    <w:rsid w:val="00A427D7"/>
    <w:rsid w:val="00A50093"/>
    <w:rsid w:val="00A61D1E"/>
    <w:rsid w:val="00A64058"/>
    <w:rsid w:val="00AA0876"/>
    <w:rsid w:val="00AA16F0"/>
    <w:rsid w:val="00AB08AA"/>
    <w:rsid w:val="00AB32E4"/>
    <w:rsid w:val="00AB55A1"/>
    <w:rsid w:val="00AD4930"/>
    <w:rsid w:val="00AD5420"/>
    <w:rsid w:val="00AD61F4"/>
    <w:rsid w:val="00AE3C99"/>
    <w:rsid w:val="00AF4E6E"/>
    <w:rsid w:val="00AF5642"/>
    <w:rsid w:val="00B1144C"/>
    <w:rsid w:val="00B15146"/>
    <w:rsid w:val="00B26184"/>
    <w:rsid w:val="00B40F59"/>
    <w:rsid w:val="00B43660"/>
    <w:rsid w:val="00B44F49"/>
    <w:rsid w:val="00B56263"/>
    <w:rsid w:val="00B605F0"/>
    <w:rsid w:val="00B60E17"/>
    <w:rsid w:val="00B63311"/>
    <w:rsid w:val="00B75166"/>
    <w:rsid w:val="00BA5B38"/>
    <w:rsid w:val="00BB38EB"/>
    <w:rsid w:val="00BC555C"/>
    <w:rsid w:val="00BC685B"/>
    <w:rsid w:val="00BD65D8"/>
    <w:rsid w:val="00BF04E8"/>
    <w:rsid w:val="00C020EC"/>
    <w:rsid w:val="00C028CF"/>
    <w:rsid w:val="00C039E5"/>
    <w:rsid w:val="00C05C41"/>
    <w:rsid w:val="00C118C9"/>
    <w:rsid w:val="00C221FC"/>
    <w:rsid w:val="00C5680A"/>
    <w:rsid w:val="00C627F6"/>
    <w:rsid w:val="00C75ECF"/>
    <w:rsid w:val="00C77A3A"/>
    <w:rsid w:val="00C77C52"/>
    <w:rsid w:val="00CA448B"/>
    <w:rsid w:val="00CC075B"/>
    <w:rsid w:val="00CC13F6"/>
    <w:rsid w:val="00CD0980"/>
    <w:rsid w:val="00CE06BC"/>
    <w:rsid w:val="00CE5B85"/>
    <w:rsid w:val="00CE7AD4"/>
    <w:rsid w:val="00D30A79"/>
    <w:rsid w:val="00D41D67"/>
    <w:rsid w:val="00D4247E"/>
    <w:rsid w:val="00D476A0"/>
    <w:rsid w:val="00D540EC"/>
    <w:rsid w:val="00D75103"/>
    <w:rsid w:val="00D91FF4"/>
    <w:rsid w:val="00DA30C3"/>
    <w:rsid w:val="00DB5131"/>
    <w:rsid w:val="00DD139B"/>
    <w:rsid w:val="00DE2C71"/>
    <w:rsid w:val="00DF4A91"/>
    <w:rsid w:val="00E13CAB"/>
    <w:rsid w:val="00E14D39"/>
    <w:rsid w:val="00E20DBE"/>
    <w:rsid w:val="00E21627"/>
    <w:rsid w:val="00E325A7"/>
    <w:rsid w:val="00E32940"/>
    <w:rsid w:val="00E378ED"/>
    <w:rsid w:val="00E44291"/>
    <w:rsid w:val="00E4799C"/>
    <w:rsid w:val="00E5484C"/>
    <w:rsid w:val="00E66C0E"/>
    <w:rsid w:val="00E74FEF"/>
    <w:rsid w:val="00E85E26"/>
    <w:rsid w:val="00E96E33"/>
    <w:rsid w:val="00EC0E72"/>
    <w:rsid w:val="00EC46A9"/>
    <w:rsid w:val="00EC5EDA"/>
    <w:rsid w:val="00ED1328"/>
    <w:rsid w:val="00EF6573"/>
    <w:rsid w:val="00F2552C"/>
    <w:rsid w:val="00F43904"/>
    <w:rsid w:val="00F6078B"/>
    <w:rsid w:val="00F7379A"/>
    <w:rsid w:val="00F92A3A"/>
    <w:rsid w:val="00FD47BA"/>
    <w:rsid w:val="00FD5AB9"/>
    <w:rsid w:val="00FE476F"/>
    <w:rsid w:val="00FF22B8"/>
    <w:rsid w:val="00FF7A73"/>
    <w:rsid w:val="00FF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9</cp:revision>
  <dcterms:created xsi:type="dcterms:W3CDTF">2015-03-23T07:09:00Z</dcterms:created>
  <dcterms:modified xsi:type="dcterms:W3CDTF">2015-03-23T07:47:00Z</dcterms:modified>
</cp:coreProperties>
</file>