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11" w:rsidRDefault="007D3211" w:rsidP="007D321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Карпенко К.І., Ростовська В.І. Гендерний підхід до вивчення профільних дисциплін. – «Реалізація Закону України «Про вищу освіту» у вищій медичній та фармацевтичній освіті України» (з дистанційним під’єднанням ВМ(Ф)НЗ України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відеоконференц-зв’язку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): матеріали Всеукраїнської навчально-наукової конференції з міжнародною участю, присвяченої пам’яті ректора члена-кореспондента НАМН України , професора Леоніда Якимовича Ковальчука (Тернопіль, 21-22 трав.2015 р.)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Терноп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мед. ун-т ім.. І.Я.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Горбачевського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Тернопіль: ТДМУ, 2015. – 608 с. – С. 548.</w:t>
      </w:r>
    </w:p>
    <w:p w:rsidR="006F775F" w:rsidRDefault="007D3211">
      <w:pPr>
        <w:rPr>
          <w:lang w:val="uk-UA"/>
        </w:rPr>
      </w:pPr>
    </w:p>
    <w:p w:rsidR="007D3211" w:rsidRDefault="007D3211" w:rsidP="007D32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ГЕНДЕРНИЙ ПІДХІД ДО ВИВЧЕННЯ ПРОФІЛЬНИХ ДИСЦИПЛІН </w:t>
      </w:r>
    </w:p>
    <w:p w:rsidR="007D3211" w:rsidRDefault="007D3211" w:rsidP="007D32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К.І. Карпенко, В.І. Ростовська</w:t>
      </w:r>
    </w:p>
    <w:p w:rsidR="007D3211" w:rsidRDefault="007D3211" w:rsidP="007D32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D3211" w:rsidRDefault="007D3211" w:rsidP="007D32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8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>Комплексний гендерний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викладання профільних дисциплін у медичному вищому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закладі 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>полягає у виявленні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 xml:space="preserve">вивченні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пошуку шляхів подолання 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>факторів, що сприяють посиленню і закріпленню нерівності між жінками та чоловік</w:t>
      </w:r>
      <w:r>
        <w:rPr>
          <w:rFonts w:ascii="Times New Roman" w:hAnsi="Times New Roman" w:cs="Times New Roman"/>
          <w:sz w:val="28"/>
          <w:szCs w:val="28"/>
          <w:lang w:val="uk-UA"/>
        </w:rPr>
        <w:t>ами у висвітленні причин хвороб та засобів й напрямів їх лікування. Нерівність статей пов’язана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 xml:space="preserve"> не з недоліком умінь і ресурсів, а з соціальними факторами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 xml:space="preserve"> інститутами суспільства, які сприяють виникненню нерівності. Отже, необхідне розуміння витоків нерівності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 xml:space="preserve"> боротьба з ними, а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тільки  з проявами самої</w:t>
      </w:r>
      <w:r w:rsidRPr="0099642A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нерівності. </w:t>
      </w:r>
    </w:p>
    <w:p w:rsidR="007D3211" w:rsidRPr="0000367A" w:rsidRDefault="007D3211" w:rsidP="007D32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EDB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4CCE">
        <w:rPr>
          <w:rFonts w:ascii="Times New Roman" w:hAnsi="Times New Roman" w:cs="Times New Roman"/>
          <w:sz w:val="28"/>
          <w:szCs w:val="28"/>
          <w:lang w:val="uk-UA"/>
        </w:rPr>
        <w:t>Унаслідок досягнень генетики, медицини, реалізації можливостей сучасних біотехнологій загострюються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гендерної ідентичності. </w:t>
      </w:r>
      <w:r w:rsidRPr="001F4CCE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навкруги проблем штучного запліднення, сурогатного материнства та таких інших точаться гострі дискусії, які виходять за межі суто медичного знання. Тут виникають також юридичні, етичні, економічні та загальнокультурні питання, у контексті яких по-новому вимальовуються не лише проблеми батьківства, а й взаємовідносини між чоловіком та жінкою як такі. </w:t>
      </w:r>
      <w:r>
        <w:rPr>
          <w:rFonts w:ascii="Times New Roman" w:hAnsi="Times New Roman" w:cs="Times New Roman"/>
          <w:sz w:val="28"/>
          <w:szCs w:val="28"/>
          <w:lang w:val="uk-UA"/>
        </w:rPr>
        <w:t>Вища медична освіта не може ігнорувати зазначені інноваційні процеси.</w:t>
      </w:r>
    </w:p>
    <w:p w:rsidR="007D3211" w:rsidRDefault="007D3211" w:rsidP="007D32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CCE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протягом останніх років продовжується скорочуватися середня очікувана тривалість життя і чоловіків, і жінок. Статистичні дані </w:t>
      </w:r>
      <w:r w:rsidRPr="001F4CCE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вказують, що за цим показником обидві статі втратили один рік. Серйозним сигналом є скорочення народжуваності. Серед комплексу причин, що його обумовлюють, досить вагоме місце займають трансформації гендерних цінностей сучасного молодого покоління.</w:t>
      </w:r>
    </w:p>
    <w:p w:rsidR="007D3211" w:rsidRPr="00A50A72" w:rsidRDefault="007D3211" w:rsidP="007D321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A50A72">
        <w:rPr>
          <w:rFonts w:ascii="Times New Roman" w:hAnsi="Times New Roman" w:cs="Times New Roman"/>
          <w:sz w:val="28"/>
          <w:szCs w:val="28"/>
          <w:lang w:val="uk-UA"/>
        </w:rPr>
        <w:t>Необхідна підготовка навчальних посібників з гендерних питань для студентів вищих медичних навчальних закладів, друкування монографій, статей за результатами спільних комплексних досліджень, які можуть бути покладені основу підручників та посібників.</w:t>
      </w:r>
    </w:p>
    <w:p w:rsidR="007D3211" w:rsidRPr="0029184C" w:rsidRDefault="007D3211" w:rsidP="007D32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211" w:rsidRPr="007D3211" w:rsidRDefault="007D3211">
      <w:pPr>
        <w:rPr>
          <w:lang w:val="uk-UA"/>
        </w:rPr>
      </w:pPr>
    </w:p>
    <w:sectPr w:rsidR="007D3211" w:rsidRPr="007D3211" w:rsidSect="00C2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4D3"/>
    <w:multiLevelType w:val="hybridMultilevel"/>
    <w:tmpl w:val="8FC4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11"/>
    <w:rsid w:val="00051321"/>
    <w:rsid w:val="00054B9F"/>
    <w:rsid w:val="00395148"/>
    <w:rsid w:val="004E0D85"/>
    <w:rsid w:val="00513E21"/>
    <w:rsid w:val="006B1B83"/>
    <w:rsid w:val="006C162A"/>
    <w:rsid w:val="007D3211"/>
    <w:rsid w:val="00C2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>diakov.net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2015-06-14T09:19:00Z</dcterms:created>
  <dcterms:modified xsi:type="dcterms:W3CDTF">2015-06-14T09:23:00Z</dcterms:modified>
</cp:coreProperties>
</file>