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6A" w:rsidRDefault="0002646A" w:rsidP="0002646A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Дудниченко</w:t>
      </w:r>
      <w:proofErr w:type="spellEnd"/>
      <w:r>
        <w:rPr>
          <w:b/>
          <w:sz w:val="28"/>
          <w:szCs w:val="28"/>
        </w:rPr>
        <w:t xml:space="preserve"> Н.А., </w:t>
      </w:r>
      <w:r>
        <w:rPr>
          <w:b/>
          <w:sz w:val="28"/>
          <w:szCs w:val="28"/>
          <w:lang w:val="uk-UA"/>
        </w:rPr>
        <w:t>Дякова</w:t>
      </w:r>
      <w:proofErr w:type="gramStart"/>
      <w:r>
        <w:rPr>
          <w:b/>
          <w:sz w:val="28"/>
          <w:szCs w:val="28"/>
          <w:lang w:val="uk-UA"/>
        </w:rPr>
        <w:t xml:space="preserve"> І.</w:t>
      </w:r>
      <w:proofErr w:type="gramEnd"/>
      <w:r>
        <w:rPr>
          <w:b/>
          <w:sz w:val="28"/>
          <w:szCs w:val="28"/>
          <w:lang w:val="uk-UA"/>
        </w:rPr>
        <w:t xml:space="preserve">В., </w:t>
      </w:r>
      <w:r>
        <w:rPr>
          <w:b/>
          <w:sz w:val="28"/>
          <w:szCs w:val="28"/>
        </w:rPr>
        <w:t>Ткаченко А.С., Фесенко Е.А.</w:t>
      </w:r>
    </w:p>
    <w:p w:rsidR="0002646A" w:rsidRDefault="0002646A" w:rsidP="0002646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КЛИНИКО-ДИАГНОСТИЧЕСКИЕ ОСОБЕННОСТИ ГИПЕРПЛАЗИИ ЭНДОМЕТРИЯ В СОЧЕТАНИИ С МИОМОЙ МАТКИ</w:t>
      </w:r>
    </w:p>
    <w:p w:rsidR="0002646A" w:rsidRDefault="0002646A" w:rsidP="000264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Харьковский национальный медицинский университет,</w:t>
      </w:r>
    </w:p>
    <w:p w:rsidR="0002646A" w:rsidRDefault="0002646A" w:rsidP="000264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акушерства, гинекологии та детской гинекологии</w:t>
      </w:r>
    </w:p>
    <w:p w:rsidR="0002646A" w:rsidRDefault="0002646A" w:rsidP="000264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 – д. мед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Тучкина</w:t>
      </w:r>
      <w:proofErr w:type="spellEnd"/>
      <w:r>
        <w:rPr>
          <w:b/>
          <w:sz w:val="28"/>
          <w:szCs w:val="28"/>
        </w:rPr>
        <w:t xml:space="preserve"> И.А.</w:t>
      </w:r>
    </w:p>
    <w:p w:rsidR="0002646A" w:rsidRDefault="0002646A" w:rsidP="000264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Актуальность.</w:t>
      </w:r>
      <w:r>
        <w:rPr>
          <w:sz w:val="28"/>
          <w:szCs w:val="28"/>
        </w:rPr>
        <w:t xml:space="preserve"> Миома матки традиционно рассматривается как доброкачественная опухоль женской половой сферы, она, так же как и пролиферативные процессы в эндометрии, сопровождается рядом эндокринно-метаболических сдвигов, а пик её заболеваемости приходится на </w:t>
      </w:r>
      <w:proofErr w:type="spellStart"/>
      <w:r>
        <w:rPr>
          <w:sz w:val="28"/>
          <w:szCs w:val="28"/>
        </w:rPr>
        <w:t>перименопаузальный</w:t>
      </w:r>
      <w:proofErr w:type="spellEnd"/>
      <w:r>
        <w:rPr>
          <w:sz w:val="28"/>
          <w:szCs w:val="28"/>
        </w:rPr>
        <w:t xml:space="preserve"> возраст. У женщин гиперплазия эндометрия (ГЭ) в сочетании с миомой матки сопровождается увеличением частоты </w:t>
      </w:r>
      <w:proofErr w:type="spellStart"/>
      <w:r>
        <w:rPr>
          <w:sz w:val="28"/>
          <w:szCs w:val="28"/>
        </w:rPr>
        <w:t>дисфункциональных</w:t>
      </w:r>
      <w:proofErr w:type="spellEnd"/>
      <w:r>
        <w:rPr>
          <w:sz w:val="28"/>
          <w:szCs w:val="28"/>
        </w:rPr>
        <w:t xml:space="preserve"> маточных кровотечений. Сочетание таких факторов как гиперплазия эндометрия и миома матки увеличивает риск развития рака эндометрия в 2 раза. Таким образом, сочетание ГЭ с миомой матки является частой патологией женской репродуктивной системы. Изучение сочетанной патологии </w:t>
      </w:r>
      <w:proofErr w:type="spellStart"/>
      <w:r>
        <w:rPr>
          <w:sz w:val="28"/>
          <w:szCs w:val="28"/>
        </w:rPr>
        <w:t>миометрия</w:t>
      </w:r>
      <w:proofErr w:type="spellEnd"/>
      <w:r>
        <w:rPr>
          <w:sz w:val="28"/>
          <w:szCs w:val="28"/>
        </w:rPr>
        <w:t xml:space="preserve"> представляет интерес не только с точки зрения выявления возможных общих патогенетических моментов, но и в плане выявления объективных критериев онкологического риска у больных с сочетанной патологией </w:t>
      </w:r>
      <w:proofErr w:type="spellStart"/>
      <w:r>
        <w:rPr>
          <w:sz w:val="28"/>
          <w:szCs w:val="28"/>
        </w:rPr>
        <w:t>миометрия</w:t>
      </w:r>
      <w:proofErr w:type="spellEnd"/>
      <w:r>
        <w:rPr>
          <w:sz w:val="28"/>
          <w:szCs w:val="28"/>
        </w:rPr>
        <w:t>.</w:t>
      </w:r>
    </w:p>
    <w:p w:rsidR="0002646A" w:rsidRDefault="0002646A" w:rsidP="000264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>. Выявить клинико-диагностические особенности сочетания гиперплазии эндометрия и миомы матки.</w:t>
      </w:r>
    </w:p>
    <w:p w:rsidR="0002646A" w:rsidRDefault="0002646A" w:rsidP="000264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 и методы</w:t>
      </w:r>
      <w:r>
        <w:rPr>
          <w:sz w:val="28"/>
          <w:szCs w:val="28"/>
        </w:rPr>
        <w:t xml:space="preserve">. В КУОЗ «Харьковский родильный дом №1» под наблюдением находилось 30 женщин в возрасте от 35 до 45 лет с ГЭ. Основную (1-ю) группу составили 15 пациенток с ГЭ в сочетании с миомой матки. 2-я группа (сравнения) составили 15 женщин с ГЭ без миомы матки. С целью диагностики гиперплазии и миомы матки женщинам было проведено полное клиническое обследование, сбор анамнеза, гинекологический осмотр, ультразвуковое исследование органов малого таза с помощью </w:t>
      </w:r>
      <w:proofErr w:type="gramStart"/>
      <w:r>
        <w:rPr>
          <w:sz w:val="28"/>
          <w:szCs w:val="28"/>
        </w:rPr>
        <w:t>УЗ-аппарата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Medison</w:t>
      </w:r>
      <w:proofErr w:type="spellEnd"/>
      <w:r>
        <w:rPr>
          <w:sz w:val="28"/>
          <w:szCs w:val="28"/>
        </w:rPr>
        <w:t xml:space="preserve"> 6000CMT (</w:t>
      </w:r>
      <w:proofErr w:type="spellStart"/>
      <w:r>
        <w:rPr>
          <w:sz w:val="28"/>
          <w:szCs w:val="28"/>
        </w:rPr>
        <w:t>Ю.Корея</w:t>
      </w:r>
      <w:proofErr w:type="spellEnd"/>
      <w:r>
        <w:rPr>
          <w:sz w:val="28"/>
          <w:szCs w:val="28"/>
        </w:rPr>
        <w:t xml:space="preserve">). Все пациентки заполняли анкету-опросник. Статистическую обработку полученных результатов проводили с использованием программных продуктов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Statistika</w:t>
      </w:r>
      <w:proofErr w:type="spellEnd"/>
      <w:r>
        <w:rPr>
          <w:sz w:val="28"/>
          <w:szCs w:val="28"/>
        </w:rPr>
        <w:t xml:space="preserve"> 6,0.</w:t>
      </w:r>
    </w:p>
    <w:p w:rsidR="0002646A" w:rsidRDefault="0002646A" w:rsidP="0002646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Результаты. </w:t>
      </w:r>
      <w:r>
        <w:rPr>
          <w:sz w:val="28"/>
          <w:szCs w:val="28"/>
        </w:rPr>
        <w:t>Основными проявлениями ГЭ в сочетании с миомой матки в анамнезе явились ациклические маточные кровотечения (60%), обильная менструация (38%), длительная менструация (41,4%), выраженная дисменорея (26,3%). У женщин с ГЭ без миомы матки в анамнезе основными клиническими проявлениями были нарушение овариально-менструального цикла (24,8%), ациклические маточные кровотечения (20,7%). Данные гистологического исследования соскоба эндометрия у женщин с ГЭ в сочетании с миомой матки показали наличие атипических клеток у 1,3,%, в то время как у женщин с ГЭ без миомы матки в соскобе эндометрия атипические клетки не были выявлены.</w:t>
      </w:r>
    </w:p>
    <w:p w:rsidR="0002646A" w:rsidRDefault="0002646A" w:rsidP="000264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Выводы. </w:t>
      </w:r>
      <w:r>
        <w:rPr>
          <w:sz w:val="28"/>
          <w:szCs w:val="28"/>
        </w:rPr>
        <w:t>Проведенное исследование свидетельствует про взаимно отягощенное влияние ГЭ и миомы матки. Клинические симптомы более выражены при сочетании гиперплазии эндометрия с миомой матки.</w:t>
      </w:r>
    </w:p>
    <w:p w:rsidR="00F66E30" w:rsidRDefault="00F66E30">
      <w:bookmarkStart w:id="0" w:name="_GoBack"/>
      <w:bookmarkEnd w:id="0"/>
    </w:p>
    <w:sectPr w:rsidR="00F6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A"/>
    <w:rsid w:val="0002646A"/>
    <w:rsid w:val="00335D4E"/>
    <w:rsid w:val="00D75042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Amigo</cp:lastModifiedBy>
  <cp:revision>1</cp:revision>
  <dcterms:created xsi:type="dcterms:W3CDTF">2015-11-05T10:47:00Z</dcterms:created>
  <dcterms:modified xsi:type="dcterms:W3CDTF">2015-11-05T10:47:00Z</dcterms:modified>
</cp:coreProperties>
</file>