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D" w:rsidRPr="00B87922" w:rsidRDefault="0052408D" w:rsidP="004C08CB">
      <w:pPr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4" w:history="1">
        <w:r>
          <w:rPr>
            <w:rStyle w:val="Hyperlink"/>
            <w:rFonts w:ascii="Tahoma" w:hAnsi="Tahoma" w:cs="Tahoma"/>
            <w:color w:val="9B1111"/>
            <w:sz w:val="20"/>
            <w:szCs w:val="20"/>
          </w:rPr>
          <w:t>«Актуальні питання сучасної психіатрії, наркології та неврології» Збірник тез доповідей науково-практичної конференції за участю міжнародних спеціалістов. Харків, 2015</w:t>
        </w:r>
      </w:hyperlink>
      <w:r>
        <w:rPr>
          <w:lang w:val="en-US"/>
        </w:rPr>
        <w:t xml:space="preserve"> С. </w:t>
      </w:r>
      <w:r>
        <w:t>57-59</w:t>
      </w:r>
    </w:p>
    <w:p w:rsidR="0052408D" w:rsidRPr="00F21843" w:rsidRDefault="0052408D" w:rsidP="004C08CB">
      <w:pPr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2097">
        <w:rPr>
          <w:rFonts w:ascii="Times New Roman" w:hAnsi="Times New Roman" w:cs="Times New Roman"/>
          <w:b w:val="0"/>
          <w:bCs w:val="0"/>
          <w:sz w:val="28"/>
          <w:szCs w:val="28"/>
        </w:rPr>
        <w:t>УДК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F21843">
        <w:rPr>
          <w:rFonts w:ascii="Times New Roman" w:hAnsi="Times New Roman" w:cs="Times New Roman"/>
          <w:b w:val="0"/>
          <w:bCs w:val="0"/>
          <w:sz w:val="28"/>
          <w:szCs w:val="28"/>
        </w:rPr>
        <w:t>616.853-085.213</w:t>
      </w:r>
    </w:p>
    <w:p w:rsidR="0052408D" w:rsidRPr="00F21843" w:rsidRDefault="0052408D" w:rsidP="004C08CB">
      <w:pPr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Особливості </w:t>
      </w:r>
      <w:r w:rsidRPr="00D21D84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когнітивних порушень 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в</w:t>
      </w:r>
      <w:r w:rsidRPr="00D21D84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пацієнтів з різними клінічними формами епілепсії</w:t>
      </w:r>
    </w:p>
    <w:p w:rsidR="0052408D" w:rsidRPr="004C08CB" w:rsidRDefault="0052408D" w:rsidP="004C08CB">
      <w:pPr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4C08CB">
        <w:rPr>
          <w:rFonts w:ascii="Times New Roman" w:hAnsi="Times New Roman" w:cs="Times New Roman"/>
          <w:bCs w:val="0"/>
          <w:sz w:val="28"/>
          <w:szCs w:val="28"/>
        </w:rPr>
        <w:t>Корост</w:t>
      </w:r>
      <w:r w:rsidRPr="004C08CB">
        <w:rPr>
          <w:rFonts w:ascii="Times New Roman" w:hAnsi="Times New Roman" w:cs="Times New Roman"/>
          <w:bCs w:val="0"/>
          <w:sz w:val="28"/>
          <w:szCs w:val="28"/>
          <w:lang w:val="uk-UA"/>
        </w:rPr>
        <w:t>ій Володимир Іванович</w:t>
      </w:r>
      <w:r w:rsidRPr="004C08CB">
        <w:rPr>
          <w:rFonts w:ascii="Times New Roman" w:hAnsi="Times New Roman" w:cs="Times New Roman"/>
          <w:bCs w:val="0"/>
          <w:sz w:val="28"/>
          <w:szCs w:val="28"/>
          <w:vertAlign w:val="superscript"/>
          <w:lang w:val="uk-UA"/>
        </w:rPr>
        <w:t>1</w:t>
      </w:r>
    </w:p>
    <w:p w:rsidR="0052408D" w:rsidRPr="004C08CB" w:rsidRDefault="0052408D" w:rsidP="004C08CB">
      <w:pPr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4C08CB">
        <w:rPr>
          <w:rFonts w:ascii="Times New Roman" w:hAnsi="Times New Roman" w:cs="Times New Roman"/>
          <w:bCs w:val="0"/>
          <w:sz w:val="28"/>
          <w:szCs w:val="28"/>
          <w:lang w:val="uk-UA"/>
        </w:rPr>
        <w:t>Герасимов Богдан Олексійович</w:t>
      </w:r>
      <w:r w:rsidRPr="004C08CB">
        <w:rPr>
          <w:rFonts w:ascii="Times New Roman" w:hAnsi="Times New Roman" w:cs="Times New Roman"/>
          <w:bCs w:val="0"/>
          <w:sz w:val="28"/>
          <w:szCs w:val="28"/>
          <w:vertAlign w:val="superscript"/>
          <w:lang w:val="uk-UA"/>
        </w:rPr>
        <w:t>2</w:t>
      </w:r>
    </w:p>
    <w:p w:rsidR="0052408D" w:rsidRPr="004C08CB" w:rsidRDefault="0052408D" w:rsidP="004C08CB">
      <w:pPr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4C08CB">
        <w:rPr>
          <w:rFonts w:ascii="Times New Roman" w:hAnsi="Times New Roman" w:cs="Times New Roman"/>
          <w:bCs w:val="0"/>
          <w:sz w:val="28"/>
          <w:szCs w:val="28"/>
          <w:vertAlign w:val="superscript"/>
          <w:lang w:val="uk-UA"/>
        </w:rPr>
        <w:t>1</w:t>
      </w:r>
      <w:r w:rsidRPr="004C08CB">
        <w:rPr>
          <w:rFonts w:ascii="Times New Roman" w:hAnsi="Times New Roman" w:cs="Times New Roman"/>
          <w:bCs w:val="0"/>
          <w:sz w:val="28"/>
          <w:szCs w:val="28"/>
          <w:lang w:val="uk-UA"/>
        </w:rPr>
        <w:t>Харківський національний медичний університет</w:t>
      </w:r>
    </w:p>
    <w:p w:rsidR="0052408D" w:rsidRPr="004C08CB" w:rsidRDefault="0052408D" w:rsidP="004C08CB">
      <w:pPr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4C08CB">
        <w:rPr>
          <w:rFonts w:ascii="Times New Roman" w:hAnsi="Times New Roman" w:cs="Times New Roman"/>
          <w:bCs w:val="0"/>
          <w:sz w:val="28"/>
          <w:szCs w:val="28"/>
          <w:vertAlign w:val="superscript"/>
          <w:lang w:val="uk-UA"/>
        </w:rPr>
        <w:t>2</w:t>
      </w:r>
      <w:r w:rsidRPr="004C08CB">
        <w:rPr>
          <w:rFonts w:ascii="Times New Roman" w:hAnsi="Times New Roman" w:cs="Times New Roman"/>
          <w:bCs w:val="0"/>
          <w:sz w:val="28"/>
          <w:szCs w:val="28"/>
          <w:lang w:val="uk-UA"/>
        </w:rPr>
        <w:t>КЗОЗ «Харківська обласна клінічна психіатрична лікарня №3»</w:t>
      </w:r>
    </w:p>
    <w:p w:rsidR="0052408D" w:rsidRPr="004C08CB" w:rsidRDefault="0052408D" w:rsidP="004C08CB">
      <w:pPr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4C08CB">
        <w:rPr>
          <w:rFonts w:ascii="Times New Roman" w:hAnsi="Times New Roman" w:cs="Times New Roman"/>
          <w:bCs w:val="0"/>
          <w:sz w:val="28"/>
          <w:szCs w:val="28"/>
          <w:lang w:val="uk-UA"/>
        </w:rPr>
        <w:t>м. Харків</w:t>
      </w:r>
    </w:p>
    <w:p w:rsidR="0052408D" w:rsidRPr="005D0E50" w:rsidRDefault="0052408D" w:rsidP="004C08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</w:t>
      </w:r>
      <w:r w:rsidRPr="005D0E50">
        <w:rPr>
          <w:sz w:val="28"/>
          <w:szCs w:val="28"/>
          <w:lang w:val="uk-UA"/>
        </w:rPr>
        <w:t>собливості недементних когнітивних розладів при епілепсії</w:t>
      </w:r>
      <w:r>
        <w:rPr>
          <w:sz w:val="28"/>
          <w:szCs w:val="28"/>
          <w:lang w:val="uk-UA"/>
        </w:rPr>
        <w:t>,</w:t>
      </w:r>
      <w:r w:rsidRPr="005D0E50">
        <w:rPr>
          <w:sz w:val="28"/>
          <w:szCs w:val="28"/>
          <w:lang w:val="uk-UA"/>
        </w:rPr>
        <w:t xml:space="preserve"> клініко-патогенетичні закономірності їхнього розвитку</w:t>
      </w:r>
      <w:r>
        <w:rPr>
          <w:sz w:val="28"/>
          <w:szCs w:val="28"/>
          <w:lang w:val="uk-UA"/>
        </w:rPr>
        <w:t xml:space="preserve">, роль в розвитку </w:t>
      </w:r>
      <w:r w:rsidRPr="005D0E50">
        <w:rPr>
          <w:sz w:val="28"/>
          <w:szCs w:val="28"/>
          <w:shd w:val="clear" w:color="auto" w:fill="FFFFFF"/>
          <w:lang w:val="uk-UA"/>
        </w:rPr>
        <w:t>соціальної дезадаптації</w:t>
      </w:r>
      <w:r w:rsidRPr="005D0E50">
        <w:rPr>
          <w:sz w:val="28"/>
          <w:szCs w:val="28"/>
          <w:lang w:val="uk-UA"/>
        </w:rPr>
        <w:t xml:space="preserve"> вивчені недостатньо.</w:t>
      </w:r>
    </w:p>
    <w:p w:rsidR="0052408D" w:rsidRDefault="0052408D" w:rsidP="004C08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</w:r>
      <w:r w:rsidRPr="005D0E50">
        <w:rPr>
          <w:color w:val="111111"/>
          <w:sz w:val="28"/>
          <w:szCs w:val="28"/>
          <w:lang w:val="uk-UA"/>
        </w:rPr>
        <w:t>Мета роботи вивчити та систематизувати когнітивні розлади недементного рівня, їх взаємозв’язки з клінічними особливостями, формами епілептичної хвороби, соціально-психологічними особливостями та емоційним станом пацієнтів.</w:t>
      </w:r>
    </w:p>
    <w:p w:rsidR="0052408D" w:rsidRDefault="0052408D" w:rsidP="004C08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 xml:space="preserve">Методи: клініко-психопатологічний, психодіагностичний. </w:t>
      </w:r>
    </w:p>
    <w:p w:rsidR="0052408D" w:rsidRPr="00532EC7" w:rsidRDefault="0052408D" w:rsidP="004C08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 xml:space="preserve">На </w:t>
      </w:r>
      <w:r w:rsidRPr="00532EC7">
        <w:rPr>
          <w:color w:val="111111"/>
          <w:sz w:val="28"/>
          <w:szCs w:val="28"/>
          <w:lang w:val="uk-UA"/>
        </w:rPr>
        <w:t>базі Харківського обласного протиепілептичного центру (ХОКПЛ№3) обстеж</w:t>
      </w:r>
      <w:r>
        <w:rPr>
          <w:color w:val="111111"/>
          <w:sz w:val="28"/>
          <w:szCs w:val="28"/>
          <w:lang w:val="uk-UA"/>
        </w:rPr>
        <w:t>ені</w:t>
      </w:r>
      <w:r w:rsidRPr="00532EC7">
        <w:rPr>
          <w:color w:val="111111"/>
          <w:sz w:val="28"/>
          <w:szCs w:val="28"/>
          <w:lang w:val="uk-UA"/>
        </w:rPr>
        <w:t xml:space="preserve"> 300 хворих епілепсію:</w:t>
      </w:r>
      <w:r>
        <w:rPr>
          <w:color w:val="111111"/>
          <w:sz w:val="28"/>
          <w:szCs w:val="28"/>
          <w:lang w:val="uk-UA"/>
        </w:rPr>
        <w:t xml:space="preserve"> </w:t>
      </w:r>
      <w:r w:rsidRPr="00532EC7">
        <w:rPr>
          <w:color w:val="111111"/>
          <w:sz w:val="28"/>
          <w:szCs w:val="28"/>
          <w:lang w:val="uk-UA"/>
        </w:rPr>
        <w:t xml:space="preserve">50 – ідіопатична, 50 – криптогенна, 100 – симптоматична (50 – зі скроневою та 50 – з лобною локалізацією епілептичного вогнища). </w:t>
      </w:r>
    </w:p>
    <w:p w:rsidR="0052408D" w:rsidRPr="005D0E50" w:rsidRDefault="0052408D" w:rsidP="004C08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</w:r>
      <w:r w:rsidRPr="005D0E50">
        <w:rPr>
          <w:color w:val="111111"/>
          <w:sz w:val="28"/>
          <w:szCs w:val="28"/>
        </w:rPr>
        <w:t xml:space="preserve">Вперше апробована як методика виявлення та кількісної оцінки когнітивних розладів у даного контингенту </w:t>
      </w:r>
      <w:r>
        <w:rPr>
          <w:color w:val="111111"/>
          <w:sz w:val="28"/>
          <w:szCs w:val="28"/>
          <w:lang w:val="uk-UA"/>
        </w:rPr>
        <w:t>(</w:t>
      </w:r>
      <w:r w:rsidRPr="005D0E50">
        <w:rPr>
          <w:color w:val="111111"/>
          <w:sz w:val="28"/>
          <w:szCs w:val="28"/>
        </w:rPr>
        <w:t>хворих на епілепсію</w:t>
      </w:r>
      <w:r>
        <w:rPr>
          <w:color w:val="111111"/>
          <w:sz w:val="28"/>
          <w:szCs w:val="28"/>
          <w:lang w:val="uk-UA"/>
        </w:rPr>
        <w:t>)</w:t>
      </w:r>
      <w:r w:rsidRPr="005D0E50">
        <w:rPr>
          <w:color w:val="111111"/>
          <w:sz w:val="28"/>
          <w:szCs w:val="28"/>
        </w:rPr>
        <w:t xml:space="preserve"> Аденбрукська шкала когнітивних розладів, проведена оцінка відповідності одержаних показників дани</w:t>
      </w:r>
      <w:r>
        <w:rPr>
          <w:color w:val="111111"/>
          <w:sz w:val="28"/>
          <w:szCs w:val="28"/>
          <w:lang w:val="uk-UA"/>
        </w:rPr>
        <w:t>м</w:t>
      </w:r>
      <w:r w:rsidRPr="005D0E50">
        <w:rPr>
          <w:color w:val="111111"/>
          <w:sz w:val="28"/>
          <w:szCs w:val="28"/>
        </w:rPr>
        <w:t xml:space="preserve"> батареї лобних тестів.</w:t>
      </w:r>
      <w:r>
        <w:rPr>
          <w:color w:val="111111"/>
          <w:sz w:val="28"/>
          <w:szCs w:val="28"/>
          <w:lang w:val="uk-UA"/>
        </w:rPr>
        <w:t xml:space="preserve"> Вказана шкала достовірно виявляє порушення когнітивних функцій від легкого ступеня до деменції та дозволяє диференціювати переважання порушень окремих психічних процесів. Це є перевагою для використання </w:t>
      </w:r>
      <w:r w:rsidRPr="005D0E50">
        <w:rPr>
          <w:color w:val="111111"/>
          <w:sz w:val="28"/>
          <w:szCs w:val="28"/>
        </w:rPr>
        <w:t xml:space="preserve">у даного контингенту </w:t>
      </w:r>
      <w:r>
        <w:rPr>
          <w:color w:val="111111"/>
          <w:sz w:val="28"/>
          <w:szCs w:val="28"/>
          <w:lang w:val="uk-UA"/>
        </w:rPr>
        <w:t>(</w:t>
      </w:r>
      <w:r w:rsidRPr="005D0E50">
        <w:rPr>
          <w:color w:val="111111"/>
          <w:sz w:val="28"/>
          <w:szCs w:val="28"/>
        </w:rPr>
        <w:t>хворих на епілепсію</w:t>
      </w:r>
      <w:r>
        <w:rPr>
          <w:color w:val="111111"/>
          <w:sz w:val="28"/>
          <w:szCs w:val="28"/>
          <w:lang w:val="uk-UA"/>
        </w:rPr>
        <w:t>)</w:t>
      </w:r>
      <w:r w:rsidRPr="005D0E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lang w:val="uk-UA"/>
        </w:rPr>
        <w:t xml:space="preserve">над найбільш розповсюдженою скринінговою методикою </w:t>
      </w:r>
      <w:r>
        <w:rPr>
          <w:color w:val="111111"/>
          <w:sz w:val="28"/>
          <w:szCs w:val="28"/>
          <w:lang w:val="en-US"/>
        </w:rPr>
        <w:t>MMSE</w:t>
      </w:r>
      <w:r w:rsidRPr="00D21D84">
        <w:rPr>
          <w:color w:val="111111"/>
          <w:sz w:val="28"/>
          <w:szCs w:val="28"/>
          <w:lang w:val="uk-UA"/>
        </w:rPr>
        <w:t>.</w:t>
      </w:r>
    </w:p>
    <w:p w:rsidR="0052408D" w:rsidRDefault="0052408D" w:rsidP="004C08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</w:r>
      <w:r w:rsidRPr="005D0E50">
        <w:rPr>
          <w:color w:val="111111"/>
          <w:sz w:val="28"/>
          <w:szCs w:val="28"/>
          <w:lang w:val="uk-UA"/>
        </w:rPr>
        <w:t xml:space="preserve">Ідентифіковані особливості когнітивних розладів у хворих на епілепсію в залежності від клінічної форми епілепсії (симптоматична, ідіопатична, криптогенна). </w:t>
      </w:r>
      <w:r>
        <w:rPr>
          <w:color w:val="111111"/>
          <w:sz w:val="28"/>
          <w:szCs w:val="28"/>
          <w:lang w:val="uk-UA"/>
        </w:rPr>
        <w:t xml:space="preserve">Визначені </w:t>
      </w:r>
      <w:r w:rsidRPr="005D0E50">
        <w:rPr>
          <w:color w:val="111111"/>
          <w:sz w:val="28"/>
          <w:szCs w:val="28"/>
          <w:lang w:val="uk-UA"/>
        </w:rPr>
        <w:t xml:space="preserve">особливості когнітивних розладів у хворих на епілепсію в залежності від клінічної форми епілепсії </w:t>
      </w:r>
      <w:r>
        <w:rPr>
          <w:color w:val="111111"/>
          <w:sz w:val="28"/>
          <w:szCs w:val="28"/>
          <w:lang w:val="uk-UA"/>
        </w:rPr>
        <w:t>доцільно використовувати як додаткові диференційно-діагностичні критерії форм епілепсії (</w:t>
      </w:r>
      <w:r w:rsidRPr="005D0E50">
        <w:rPr>
          <w:color w:val="111111"/>
          <w:sz w:val="28"/>
          <w:szCs w:val="28"/>
          <w:lang w:val="uk-UA"/>
        </w:rPr>
        <w:t>симптоматична, ідіопатична, криптогенна).</w:t>
      </w:r>
    </w:p>
    <w:p w:rsidR="0052408D" w:rsidRDefault="0052408D" w:rsidP="004C08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 xml:space="preserve">Визначені </w:t>
      </w:r>
      <w:r w:rsidRPr="005D0E50">
        <w:rPr>
          <w:color w:val="111111"/>
          <w:sz w:val="28"/>
          <w:szCs w:val="28"/>
          <w:lang w:val="uk-UA"/>
        </w:rPr>
        <w:t>особливості когнітивних розладів у хворих на епілепсію в залежності</w:t>
      </w:r>
      <w:r>
        <w:rPr>
          <w:color w:val="111111"/>
          <w:sz w:val="28"/>
          <w:szCs w:val="28"/>
          <w:lang w:val="uk-UA"/>
        </w:rPr>
        <w:t xml:space="preserve"> від локалізації епілептогенного вогнища, якості ремісії та частоти нападів, медикаментозної терапії, коморбідних психічних та соматичних захворювань, соціально-психологічних особливостей пацієнтів.</w:t>
      </w:r>
      <w:r w:rsidRPr="003E2097">
        <w:rPr>
          <w:color w:val="111111"/>
          <w:sz w:val="28"/>
          <w:szCs w:val="28"/>
          <w:lang w:val="uk-UA"/>
        </w:rPr>
        <w:t xml:space="preserve"> </w:t>
      </w:r>
    </w:p>
    <w:p w:rsidR="0052408D" w:rsidRDefault="0052408D" w:rsidP="004C08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>Виявлено, що одним з патогномонічних механізмів розвитку психогенних афективних розладів в пацієнтів, які страждають на епілепсію, є зниження ефективності стрес-долаючої поведінки за рахунок когнітивних порушень в сферах мислення та уваги.</w:t>
      </w:r>
    </w:p>
    <w:p w:rsidR="0052408D" w:rsidRPr="003E2097" w:rsidRDefault="0052408D" w:rsidP="004C08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 xml:space="preserve">Результати дослідження </w:t>
      </w:r>
      <w:r w:rsidRPr="005D0E50">
        <w:rPr>
          <w:color w:val="111111"/>
          <w:sz w:val="28"/>
          <w:szCs w:val="28"/>
          <w:lang w:val="uk-UA"/>
        </w:rPr>
        <w:t>особливост</w:t>
      </w:r>
      <w:r>
        <w:rPr>
          <w:color w:val="111111"/>
          <w:sz w:val="28"/>
          <w:szCs w:val="28"/>
          <w:lang w:val="uk-UA"/>
        </w:rPr>
        <w:t>ей</w:t>
      </w:r>
      <w:r w:rsidRPr="005D0E50">
        <w:rPr>
          <w:color w:val="111111"/>
          <w:sz w:val="28"/>
          <w:szCs w:val="28"/>
          <w:lang w:val="uk-UA"/>
        </w:rPr>
        <w:t xml:space="preserve"> когнітивних розладів у хворих на епілепсію</w:t>
      </w:r>
      <w:r>
        <w:rPr>
          <w:color w:val="111111"/>
          <w:sz w:val="28"/>
          <w:szCs w:val="28"/>
          <w:lang w:val="uk-UA"/>
        </w:rPr>
        <w:t xml:space="preserve"> лягли в основу індивідуалізованого </w:t>
      </w:r>
      <w:r w:rsidRPr="003E2097">
        <w:rPr>
          <w:color w:val="111111"/>
          <w:sz w:val="28"/>
          <w:szCs w:val="28"/>
          <w:lang w:val="uk-UA"/>
        </w:rPr>
        <w:t>комплекс</w:t>
      </w:r>
      <w:r>
        <w:rPr>
          <w:color w:val="111111"/>
          <w:sz w:val="28"/>
          <w:szCs w:val="28"/>
          <w:lang w:val="uk-UA"/>
        </w:rPr>
        <w:t>у</w:t>
      </w:r>
      <w:r w:rsidRPr="003E2097">
        <w:rPr>
          <w:color w:val="111111"/>
          <w:sz w:val="28"/>
          <w:szCs w:val="28"/>
          <w:lang w:val="uk-UA"/>
        </w:rPr>
        <w:t xml:space="preserve"> </w:t>
      </w:r>
      <w:r>
        <w:rPr>
          <w:color w:val="111111"/>
          <w:sz w:val="28"/>
          <w:szCs w:val="28"/>
          <w:lang w:val="uk-UA"/>
        </w:rPr>
        <w:t>лікувальних</w:t>
      </w:r>
      <w:r w:rsidRPr="003E2097">
        <w:rPr>
          <w:color w:val="111111"/>
          <w:sz w:val="28"/>
          <w:szCs w:val="28"/>
          <w:lang w:val="uk-UA"/>
        </w:rPr>
        <w:t xml:space="preserve"> заходів </w:t>
      </w:r>
      <w:r>
        <w:rPr>
          <w:color w:val="111111"/>
          <w:sz w:val="28"/>
          <w:szCs w:val="28"/>
          <w:lang w:val="uk-UA"/>
        </w:rPr>
        <w:t>для пацієнта з</w:t>
      </w:r>
      <w:r w:rsidRPr="005D0E50">
        <w:rPr>
          <w:color w:val="111111"/>
          <w:sz w:val="28"/>
          <w:szCs w:val="28"/>
          <w:lang w:val="uk-UA"/>
        </w:rPr>
        <w:t xml:space="preserve"> епілепсі</w:t>
      </w:r>
      <w:r>
        <w:rPr>
          <w:color w:val="111111"/>
          <w:sz w:val="28"/>
          <w:szCs w:val="28"/>
          <w:lang w:val="uk-UA"/>
        </w:rPr>
        <w:t>є</w:t>
      </w:r>
      <w:r w:rsidRPr="005D0E50">
        <w:rPr>
          <w:color w:val="111111"/>
          <w:sz w:val="28"/>
          <w:szCs w:val="28"/>
          <w:lang w:val="uk-UA"/>
        </w:rPr>
        <w:t>ю</w:t>
      </w:r>
      <w:r>
        <w:rPr>
          <w:color w:val="111111"/>
          <w:sz w:val="28"/>
          <w:szCs w:val="28"/>
          <w:lang w:val="uk-UA"/>
        </w:rPr>
        <w:t xml:space="preserve">, який має недементні когнітивні розлади. </w:t>
      </w:r>
    </w:p>
    <w:p w:rsidR="0052408D" w:rsidRDefault="0052408D" w:rsidP="004C08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</w:r>
      <w:r w:rsidRPr="005D0E50">
        <w:rPr>
          <w:color w:val="111111"/>
          <w:sz w:val="28"/>
          <w:szCs w:val="28"/>
          <w:lang w:val="uk-UA"/>
        </w:rPr>
        <w:t>Р</w:t>
      </w:r>
      <w:r w:rsidRPr="003E2097">
        <w:rPr>
          <w:color w:val="111111"/>
          <w:sz w:val="28"/>
          <w:szCs w:val="28"/>
          <w:lang w:val="uk-UA"/>
        </w:rPr>
        <w:t xml:space="preserve">озроблений комплекс психотерапевтичних та психокорекційних заходів </w:t>
      </w:r>
      <w:r>
        <w:rPr>
          <w:color w:val="111111"/>
          <w:sz w:val="28"/>
          <w:szCs w:val="28"/>
          <w:lang w:val="uk-UA"/>
        </w:rPr>
        <w:t xml:space="preserve">для </w:t>
      </w:r>
      <w:r w:rsidRPr="005D0E50">
        <w:rPr>
          <w:color w:val="111111"/>
          <w:sz w:val="28"/>
          <w:szCs w:val="28"/>
          <w:lang w:val="uk-UA"/>
        </w:rPr>
        <w:t>хворих на епілепсію</w:t>
      </w:r>
      <w:r>
        <w:rPr>
          <w:color w:val="111111"/>
          <w:sz w:val="28"/>
          <w:szCs w:val="28"/>
          <w:lang w:val="uk-UA"/>
        </w:rPr>
        <w:t>, які мають недементні когнітивні розлади</w:t>
      </w:r>
      <w:r w:rsidRPr="003E2097">
        <w:rPr>
          <w:color w:val="111111"/>
          <w:sz w:val="28"/>
          <w:szCs w:val="28"/>
          <w:lang w:val="uk-UA"/>
        </w:rPr>
        <w:t>, спрямований на покращення соціального функціонування та якості їх життя</w:t>
      </w:r>
      <w:r>
        <w:rPr>
          <w:color w:val="111111"/>
          <w:sz w:val="28"/>
          <w:szCs w:val="28"/>
          <w:lang w:val="uk-UA"/>
        </w:rPr>
        <w:t>.</w:t>
      </w:r>
      <w:r w:rsidRPr="005D0E50">
        <w:rPr>
          <w:color w:val="111111"/>
          <w:sz w:val="28"/>
          <w:szCs w:val="28"/>
          <w:lang w:val="uk-UA"/>
        </w:rPr>
        <w:t xml:space="preserve"> </w:t>
      </w:r>
    </w:p>
    <w:p w:rsidR="0052408D" w:rsidRDefault="0052408D" w:rsidP="004C08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 xml:space="preserve">Створені рекомендації з профілактики </w:t>
      </w:r>
      <w:r w:rsidRPr="005D0E50">
        <w:rPr>
          <w:color w:val="111111"/>
          <w:sz w:val="28"/>
          <w:szCs w:val="28"/>
          <w:lang w:val="uk-UA"/>
        </w:rPr>
        <w:t>когнітивних розладів у хворих на епілепсію</w:t>
      </w:r>
      <w:r>
        <w:rPr>
          <w:color w:val="111111"/>
          <w:sz w:val="28"/>
          <w:szCs w:val="28"/>
          <w:lang w:val="uk-UA"/>
        </w:rPr>
        <w:t xml:space="preserve">. </w:t>
      </w:r>
    </w:p>
    <w:p w:rsidR="0052408D" w:rsidRDefault="0052408D" w:rsidP="004C08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>П</w:t>
      </w:r>
      <w:r w:rsidRPr="005D0E50">
        <w:rPr>
          <w:color w:val="111111"/>
          <w:sz w:val="28"/>
          <w:szCs w:val="28"/>
          <w:lang w:val="uk-UA"/>
        </w:rPr>
        <w:t xml:space="preserve">роведена оцінка </w:t>
      </w:r>
      <w:r>
        <w:rPr>
          <w:color w:val="111111"/>
          <w:sz w:val="28"/>
          <w:szCs w:val="28"/>
          <w:lang w:val="uk-UA"/>
        </w:rPr>
        <w:t>е</w:t>
      </w:r>
      <w:r w:rsidRPr="005D0E50">
        <w:rPr>
          <w:color w:val="111111"/>
          <w:sz w:val="28"/>
          <w:szCs w:val="28"/>
          <w:lang w:val="uk-UA"/>
        </w:rPr>
        <w:t>фективності</w:t>
      </w:r>
      <w:r>
        <w:rPr>
          <w:color w:val="111111"/>
          <w:sz w:val="28"/>
          <w:szCs w:val="28"/>
          <w:lang w:val="uk-UA"/>
        </w:rPr>
        <w:t xml:space="preserve"> вказаних розробок на основі динамічного дослідження когнітивних функцій пацієнтів, їх </w:t>
      </w:r>
      <w:r w:rsidRPr="003E2097">
        <w:rPr>
          <w:color w:val="111111"/>
          <w:sz w:val="28"/>
          <w:szCs w:val="28"/>
          <w:lang w:val="uk-UA"/>
        </w:rPr>
        <w:t>соціального функціонування та якості життя.</w:t>
      </w:r>
      <w:r>
        <w:rPr>
          <w:color w:val="111111"/>
          <w:sz w:val="28"/>
          <w:szCs w:val="28"/>
          <w:lang w:val="uk-UA"/>
        </w:rPr>
        <w:t xml:space="preserve"> </w:t>
      </w:r>
    </w:p>
    <w:p w:rsidR="0052408D" w:rsidRPr="00B87922" w:rsidRDefault="0052408D" w:rsidP="004C08CB">
      <w:pPr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52408D" w:rsidRPr="004C08CB" w:rsidRDefault="0052408D" w:rsidP="004C08CB">
      <w:pPr>
        <w:jc w:val="center"/>
        <w:rPr>
          <w:rFonts w:ascii="Times New Roman" w:hAnsi="Times New Roman" w:cs="Times New Roman"/>
          <w:bCs w:val="0"/>
          <w:sz w:val="28"/>
          <w:szCs w:val="28"/>
          <w:lang w:val="en-US"/>
        </w:rPr>
      </w:pPr>
      <w:r w:rsidRPr="004C08CB">
        <w:rPr>
          <w:rFonts w:ascii="Times New Roman" w:hAnsi="Times New Roman" w:cs="Times New Roman"/>
          <w:bCs w:val="0"/>
          <w:sz w:val="28"/>
          <w:szCs w:val="28"/>
          <w:lang w:val="uk-UA"/>
        </w:rPr>
        <w:t>Peculiarities of of cognitive impairment in patients with different clinical forms of epilepsy</w:t>
      </w:r>
    </w:p>
    <w:p w:rsidR="0052408D" w:rsidRPr="00FB6AA9" w:rsidRDefault="0052408D" w:rsidP="004C08CB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B6AA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Korostiy</w:t>
      </w:r>
      <w:r w:rsidRPr="00FB6AA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V</w:t>
      </w:r>
      <w:r w:rsidRPr="00FB6AA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o</w:t>
      </w:r>
      <w:r w:rsidRPr="00FB6AA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l</w:t>
      </w:r>
      <w:r w:rsidRPr="00FB6AA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o</w:t>
      </w:r>
      <w:r w:rsidRPr="00FB6AA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d</w:t>
      </w:r>
      <w:r w:rsidRPr="00FB6AA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y</w:t>
      </w:r>
      <w:r w:rsidRPr="00FB6AA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m</w:t>
      </w:r>
      <w:r w:rsidRPr="00FB6AA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y</w:t>
      </w:r>
      <w:r w:rsidRPr="00FB6AA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r</w:t>
      </w:r>
      <w:r w:rsidRPr="00FB6AA9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en-US"/>
        </w:rPr>
        <w:t xml:space="preserve">, </w:t>
      </w:r>
      <w:r w:rsidRPr="00FB6AA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Gerasimov Bohdan</w:t>
      </w:r>
      <w:r w:rsidRPr="00FB6AA9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  <w:t>2</w:t>
      </w:r>
    </w:p>
    <w:p w:rsidR="0052408D" w:rsidRPr="00FB6AA9" w:rsidRDefault="0052408D" w:rsidP="004C08CB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B6AA9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  <w:t>1</w:t>
      </w:r>
      <w:r w:rsidRPr="00FB6AA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Kharkiv National Medical University</w:t>
      </w:r>
    </w:p>
    <w:p w:rsidR="0052408D" w:rsidRPr="00FB6AA9" w:rsidRDefault="0052408D" w:rsidP="004C08CB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B6AA9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  <w:t>2</w:t>
      </w:r>
      <w:r w:rsidRPr="00FB6AA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Kharkiv regional clinical psychiatric hospital №3</w:t>
      </w:r>
    </w:p>
    <w:p w:rsidR="0052408D" w:rsidRPr="00FB6AA9" w:rsidRDefault="0052408D" w:rsidP="004C08CB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FB6AA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Kharkiv.</w:t>
      </w:r>
    </w:p>
    <w:p w:rsidR="0052408D" w:rsidRPr="00FB6AA9" w:rsidRDefault="0052408D" w:rsidP="004C08CB">
      <w:pPr>
        <w:pStyle w:val="BodyText"/>
        <w:spacing w:before="75" w:after="0"/>
        <w:jc w:val="both"/>
        <w:rPr>
          <w:color w:val="000000"/>
          <w:sz w:val="28"/>
          <w:szCs w:val="28"/>
          <w:lang w:val="en-US"/>
        </w:rPr>
      </w:pPr>
      <w:r w:rsidRPr="00FB6AA9">
        <w:rPr>
          <w:color w:val="000000"/>
          <w:sz w:val="28"/>
          <w:szCs w:val="28"/>
          <w:lang w:val="en-US"/>
        </w:rPr>
        <w:t xml:space="preserve">The study </w:t>
      </w:r>
      <w:r>
        <w:rPr>
          <w:color w:val="000000"/>
          <w:sz w:val="28"/>
          <w:szCs w:val="28"/>
          <w:lang w:val="en-US"/>
        </w:rPr>
        <w:t>of</w:t>
      </w:r>
      <w:r w:rsidRPr="00FB6AA9">
        <w:rPr>
          <w:color w:val="000000"/>
          <w:sz w:val="28"/>
          <w:szCs w:val="28"/>
          <w:lang w:val="en-US"/>
        </w:rPr>
        <w:t xml:space="preserve"> 3</w:t>
      </w:r>
      <w:r w:rsidRPr="00FB6AA9">
        <w:rPr>
          <w:color w:val="000000"/>
          <w:sz w:val="28"/>
          <w:szCs w:val="28"/>
          <w:lang w:val="uk-UA"/>
        </w:rPr>
        <w:t>00</w:t>
      </w:r>
      <w:r w:rsidRPr="00FB6AA9">
        <w:rPr>
          <w:color w:val="000000"/>
          <w:sz w:val="28"/>
          <w:szCs w:val="28"/>
          <w:lang w:val="en-US"/>
        </w:rPr>
        <w:t xml:space="preserve"> patients with epilepsy spectrum disorders. The psychometric characteristics of ACE-R and the possibilities of its use were estimated to detect </w:t>
      </w:r>
      <w:r w:rsidRPr="00FB6AA9">
        <w:rPr>
          <w:rFonts w:cs="Verdana"/>
          <w:color w:val="000000"/>
          <w:sz w:val="28"/>
          <w:szCs w:val="28"/>
          <w:shd w:val="clear" w:color="auto" w:fill="F7F7F7"/>
          <w:lang w:val="en-US"/>
        </w:rPr>
        <w:t>the cognitive disorders associated with epilepsy</w:t>
      </w:r>
      <w:r w:rsidRPr="00FB6AA9">
        <w:rPr>
          <w:color w:val="000000"/>
          <w:sz w:val="28"/>
          <w:szCs w:val="28"/>
          <w:lang w:val="en-US"/>
        </w:rPr>
        <w:t>. The differences in the spectrum of cognitive impairments were analyzed in patients with different types of epilepsy</w:t>
      </w:r>
      <w:r w:rsidRPr="00FB6AA9">
        <w:rPr>
          <w:rFonts w:cs="Verdana"/>
          <w:color w:val="000000"/>
          <w:sz w:val="28"/>
          <w:szCs w:val="28"/>
          <w:shd w:val="clear" w:color="auto" w:fill="F7F7F7"/>
          <w:lang w:val="en-US"/>
        </w:rPr>
        <w:t>.</w:t>
      </w:r>
    </w:p>
    <w:p w:rsidR="0052408D" w:rsidRPr="003E2097" w:rsidRDefault="0052408D" w:rsidP="004C08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52408D" w:rsidRPr="003E2097" w:rsidSect="004C08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E50"/>
    <w:rsid w:val="00000A3C"/>
    <w:rsid w:val="00004D20"/>
    <w:rsid w:val="00011660"/>
    <w:rsid w:val="00020722"/>
    <w:rsid w:val="00021A34"/>
    <w:rsid w:val="00025CBB"/>
    <w:rsid w:val="00026A18"/>
    <w:rsid w:val="00026CE0"/>
    <w:rsid w:val="00027472"/>
    <w:rsid w:val="00035D4D"/>
    <w:rsid w:val="00040A3B"/>
    <w:rsid w:val="000431A9"/>
    <w:rsid w:val="00046503"/>
    <w:rsid w:val="00050EA5"/>
    <w:rsid w:val="000536AD"/>
    <w:rsid w:val="00053FE4"/>
    <w:rsid w:val="00056892"/>
    <w:rsid w:val="0005693B"/>
    <w:rsid w:val="00057BB0"/>
    <w:rsid w:val="00061BB3"/>
    <w:rsid w:val="0007438E"/>
    <w:rsid w:val="00075E09"/>
    <w:rsid w:val="00076A66"/>
    <w:rsid w:val="000806B3"/>
    <w:rsid w:val="00081021"/>
    <w:rsid w:val="00081873"/>
    <w:rsid w:val="000822A0"/>
    <w:rsid w:val="00092F49"/>
    <w:rsid w:val="000A4B87"/>
    <w:rsid w:val="000A69CC"/>
    <w:rsid w:val="000B6409"/>
    <w:rsid w:val="000C270A"/>
    <w:rsid w:val="000C7BD7"/>
    <w:rsid w:val="000D1DF6"/>
    <w:rsid w:val="000D3CDB"/>
    <w:rsid w:val="000E1782"/>
    <w:rsid w:val="000E2E38"/>
    <w:rsid w:val="000E5A05"/>
    <w:rsid w:val="000E6625"/>
    <w:rsid w:val="000E67A6"/>
    <w:rsid w:val="000F6FC8"/>
    <w:rsid w:val="00103857"/>
    <w:rsid w:val="00111D85"/>
    <w:rsid w:val="001216DE"/>
    <w:rsid w:val="00125B53"/>
    <w:rsid w:val="00126B99"/>
    <w:rsid w:val="00130082"/>
    <w:rsid w:val="00130235"/>
    <w:rsid w:val="00131D3D"/>
    <w:rsid w:val="00133E2D"/>
    <w:rsid w:val="00142FCF"/>
    <w:rsid w:val="001465CC"/>
    <w:rsid w:val="00147023"/>
    <w:rsid w:val="00156E5A"/>
    <w:rsid w:val="00163750"/>
    <w:rsid w:val="00171267"/>
    <w:rsid w:val="001728B0"/>
    <w:rsid w:val="00184B9B"/>
    <w:rsid w:val="00184D0F"/>
    <w:rsid w:val="00186954"/>
    <w:rsid w:val="001A1E65"/>
    <w:rsid w:val="001A6552"/>
    <w:rsid w:val="001B368A"/>
    <w:rsid w:val="001B3A30"/>
    <w:rsid w:val="001C3987"/>
    <w:rsid w:val="001D0CFB"/>
    <w:rsid w:val="001D680D"/>
    <w:rsid w:val="001E0536"/>
    <w:rsid w:val="001E0952"/>
    <w:rsid w:val="001E2D0F"/>
    <w:rsid w:val="001E64B8"/>
    <w:rsid w:val="001E707B"/>
    <w:rsid w:val="001E77FC"/>
    <w:rsid w:val="001E7E4E"/>
    <w:rsid w:val="00202326"/>
    <w:rsid w:val="002071FA"/>
    <w:rsid w:val="00207F91"/>
    <w:rsid w:val="00215293"/>
    <w:rsid w:val="00220F96"/>
    <w:rsid w:val="00225BF6"/>
    <w:rsid w:val="00234A13"/>
    <w:rsid w:val="00241564"/>
    <w:rsid w:val="00243CDD"/>
    <w:rsid w:val="00245506"/>
    <w:rsid w:val="00256391"/>
    <w:rsid w:val="00257E52"/>
    <w:rsid w:val="00260FE7"/>
    <w:rsid w:val="00264EFF"/>
    <w:rsid w:val="00264F60"/>
    <w:rsid w:val="002650EA"/>
    <w:rsid w:val="00282255"/>
    <w:rsid w:val="0028289C"/>
    <w:rsid w:val="00284C7F"/>
    <w:rsid w:val="002901EB"/>
    <w:rsid w:val="00290D84"/>
    <w:rsid w:val="00295121"/>
    <w:rsid w:val="002A3824"/>
    <w:rsid w:val="002A4844"/>
    <w:rsid w:val="002A6B0E"/>
    <w:rsid w:val="002B08B6"/>
    <w:rsid w:val="002B6076"/>
    <w:rsid w:val="002C5AF1"/>
    <w:rsid w:val="002C5D2E"/>
    <w:rsid w:val="002C776B"/>
    <w:rsid w:val="002D00FF"/>
    <w:rsid w:val="002D1378"/>
    <w:rsid w:val="002D56C4"/>
    <w:rsid w:val="002D6666"/>
    <w:rsid w:val="002E1F84"/>
    <w:rsid w:val="002E215A"/>
    <w:rsid w:val="002E2F1E"/>
    <w:rsid w:val="002E4139"/>
    <w:rsid w:val="002E502F"/>
    <w:rsid w:val="002F0A9A"/>
    <w:rsid w:val="002F2D6C"/>
    <w:rsid w:val="002F3DC1"/>
    <w:rsid w:val="002F577F"/>
    <w:rsid w:val="0030103E"/>
    <w:rsid w:val="00301929"/>
    <w:rsid w:val="0030378B"/>
    <w:rsid w:val="0030755B"/>
    <w:rsid w:val="00311F58"/>
    <w:rsid w:val="00325EA5"/>
    <w:rsid w:val="003324BD"/>
    <w:rsid w:val="00340DE6"/>
    <w:rsid w:val="00346B43"/>
    <w:rsid w:val="003473AC"/>
    <w:rsid w:val="003515AA"/>
    <w:rsid w:val="00356717"/>
    <w:rsid w:val="00371019"/>
    <w:rsid w:val="003750FE"/>
    <w:rsid w:val="00375BD9"/>
    <w:rsid w:val="003842A6"/>
    <w:rsid w:val="003870E4"/>
    <w:rsid w:val="003911E0"/>
    <w:rsid w:val="0039326D"/>
    <w:rsid w:val="0039361F"/>
    <w:rsid w:val="003937BA"/>
    <w:rsid w:val="00395BE0"/>
    <w:rsid w:val="003A4E7C"/>
    <w:rsid w:val="003A6E68"/>
    <w:rsid w:val="003B2690"/>
    <w:rsid w:val="003C0BAB"/>
    <w:rsid w:val="003C36D1"/>
    <w:rsid w:val="003D2A39"/>
    <w:rsid w:val="003D4E61"/>
    <w:rsid w:val="003D6A37"/>
    <w:rsid w:val="003D6AE7"/>
    <w:rsid w:val="003E2097"/>
    <w:rsid w:val="003E5B51"/>
    <w:rsid w:val="003F00D3"/>
    <w:rsid w:val="00402A39"/>
    <w:rsid w:val="0040393F"/>
    <w:rsid w:val="00403A6B"/>
    <w:rsid w:val="0041186F"/>
    <w:rsid w:val="0041280F"/>
    <w:rsid w:val="004131F8"/>
    <w:rsid w:val="00413BEB"/>
    <w:rsid w:val="00417FBC"/>
    <w:rsid w:val="004221DA"/>
    <w:rsid w:val="004247A4"/>
    <w:rsid w:val="0043256D"/>
    <w:rsid w:val="004441D0"/>
    <w:rsid w:val="0045057D"/>
    <w:rsid w:val="00451C3D"/>
    <w:rsid w:val="00451D04"/>
    <w:rsid w:val="00452740"/>
    <w:rsid w:val="00452C62"/>
    <w:rsid w:val="00453040"/>
    <w:rsid w:val="00456871"/>
    <w:rsid w:val="0046241F"/>
    <w:rsid w:val="00464A53"/>
    <w:rsid w:val="004662B2"/>
    <w:rsid w:val="00471EE2"/>
    <w:rsid w:val="00474EFB"/>
    <w:rsid w:val="00477F93"/>
    <w:rsid w:val="0048126E"/>
    <w:rsid w:val="004942B7"/>
    <w:rsid w:val="004971AF"/>
    <w:rsid w:val="004A1744"/>
    <w:rsid w:val="004A1FFF"/>
    <w:rsid w:val="004B1B15"/>
    <w:rsid w:val="004B5406"/>
    <w:rsid w:val="004C08CB"/>
    <w:rsid w:val="004C1AE0"/>
    <w:rsid w:val="004C4113"/>
    <w:rsid w:val="004C68DF"/>
    <w:rsid w:val="004D32B2"/>
    <w:rsid w:val="004D5D14"/>
    <w:rsid w:val="004D623A"/>
    <w:rsid w:val="004D73E0"/>
    <w:rsid w:val="004D7902"/>
    <w:rsid w:val="004E0964"/>
    <w:rsid w:val="004E2FBD"/>
    <w:rsid w:val="004F4280"/>
    <w:rsid w:val="004F4AC7"/>
    <w:rsid w:val="004F5849"/>
    <w:rsid w:val="005035D6"/>
    <w:rsid w:val="0050723A"/>
    <w:rsid w:val="0051155E"/>
    <w:rsid w:val="00523E11"/>
    <w:rsid w:val="0052408D"/>
    <w:rsid w:val="00525B63"/>
    <w:rsid w:val="00526E6C"/>
    <w:rsid w:val="00530422"/>
    <w:rsid w:val="0053106C"/>
    <w:rsid w:val="00531FF0"/>
    <w:rsid w:val="00532EC7"/>
    <w:rsid w:val="0054162B"/>
    <w:rsid w:val="005420F5"/>
    <w:rsid w:val="005435DB"/>
    <w:rsid w:val="00545B03"/>
    <w:rsid w:val="00546E00"/>
    <w:rsid w:val="00550513"/>
    <w:rsid w:val="00552DAB"/>
    <w:rsid w:val="00555853"/>
    <w:rsid w:val="00555A68"/>
    <w:rsid w:val="00561E37"/>
    <w:rsid w:val="0056677C"/>
    <w:rsid w:val="00580E52"/>
    <w:rsid w:val="00584995"/>
    <w:rsid w:val="00584BA6"/>
    <w:rsid w:val="0058692E"/>
    <w:rsid w:val="00596431"/>
    <w:rsid w:val="005A109A"/>
    <w:rsid w:val="005A16DD"/>
    <w:rsid w:val="005A338C"/>
    <w:rsid w:val="005B6C66"/>
    <w:rsid w:val="005B7E27"/>
    <w:rsid w:val="005C37F6"/>
    <w:rsid w:val="005C5B8E"/>
    <w:rsid w:val="005D0E50"/>
    <w:rsid w:val="005D208B"/>
    <w:rsid w:val="005D28FC"/>
    <w:rsid w:val="005D6070"/>
    <w:rsid w:val="005D715D"/>
    <w:rsid w:val="005E0E6A"/>
    <w:rsid w:val="005F35C0"/>
    <w:rsid w:val="005F7E04"/>
    <w:rsid w:val="006031AD"/>
    <w:rsid w:val="0061071D"/>
    <w:rsid w:val="00612266"/>
    <w:rsid w:val="006136AE"/>
    <w:rsid w:val="0061731B"/>
    <w:rsid w:val="00621AEC"/>
    <w:rsid w:val="00632C3A"/>
    <w:rsid w:val="00633BC6"/>
    <w:rsid w:val="00635069"/>
    <w:rsid w:val="006424AF"/>
    <w:rsid w:val="00646976"/>
    <w:rsid w:val="00646E9F"/>
    <w:rsid w:val="0065025D"/>
    <w:rsid w:val="00661CD5"/>
    <w:rsid w:val="00663AB6"/>
    <w:rsid w:val="00667E9A"/>
    <w:rsid w:val="0067375F"/>
    <w:rsid w:val="0068377D"/>
    <w:rsid w:val="00683D64"/>
    <w:rsid w:val="006860B8"/>
    <w:rsid w:val="00697CB3"/>
    <w:rsid w:val="006A2133"/>
    <w:rsid w:val="006A6E99"/>
    <w:rsid w:val="006B32F4"/>
    <w:rsid w:val="006B4B30"/>
    <w:rsid w:val="006C3813"/>
    <w:rsid w:val="006C6B1B"/>
    <w:rsid w:val="006D139F"/>
    <w:rsid w:val="006D223A"/>
    <w:rsid w:val="006E5C0B"/>
    <w:rsid w:val="006F102D"/>
    <w:rsid w:val="006F40A8"/>
    <w:rsid w:val="006F4E1A"/>
    <w:rsid w:val="006F5C64"/>
    <w:rsid w:val="006F74BA"/>
    <w:rsid w:val="007149A8"/>
    <w:rsid w:val="0071625B"/>
    <w:rsid w:val="007176CD"/>
    <w:rsid w:val="00725D32"/>
    <w:rsid w:val="00730220"/>
    <w:rsid w:val="00737169"/>
    <w:rsid w:val="0074219C"/>
    <w:rsid w:val="0075696B"/>
    <w:rsid w:val="007600CD"/>
    <w:rsid w:val="007614AE"/>
    <w:rsid w:val="007653B4"/>
    <w:rsid w:val="00767093"/>
    <w:rsid w:val="007706D6"/>
    <w:rsid w:val="00782E77"/>
    <w:rsid w:val="007848A7"/>
    <w:rsid w:val="007867F7"/>
    <w:rsid w:val="007915E2"/>
    <w:rsid w:val="00794283"/>
    <w:rsid w:val="00794F8D"/>
    <w:rsid w:val="007A2901"/>
    <w:rsid w:val="007B33B2"/>
    <w:rsid w:val="007B361F"/>
    <w:rsid w:val="007B774E"/>
    <w:rsid w:val="007C2529"/>
    <w:rsid w:val="007C25D0"/>
    <w:rsid w:val="007C6DBE"/>
    <w:rsid w:val="007D207A"/>
    <w:rsid w:val="007D4BAA"/>
    <w:rsid w:val="007E4A5B"/>
    <w:rsid w:val="007E546E"/>
    <w:rsid w:val="007E70A4"/>
    <w:rsid w:val="007F11CC"/>
    <w:rsid w:val="008015B3"/>
    <w:rsid w:val="00801A43"/>
    <w:rsid w:val="00803CC1"/>
    <w:rsid w:val="00803F80"/>
    <w:rsid w:val="00804272"/>
    <w:rsid w:val="00810206"/>
    <w:rsid w:val="008202F4"/>
    <w:rsid w:val="00821492"/>
    <w:rsid w:val="008244AE"/>
    <w:rsid w:val="008276FA"/>
    <w:rsid w:val="00833DA4"/>
    <w:rsid w:val="008341DA"/>
    <w:rsid w:val="008347BE"/>
    <w:rsid w:val="00864CC7"/>
    <w:rsid w:val="00873CD4"/>
    <w:rsid w:val="008752FE"/>
    <w:rsid w:val="00876E31"/>
    <w:rsid w:val="00880EAF"/>
    <w:rsid w:val="00885A1C"/>
    <w:rsid w:val="008B2FBF"/>
    <w:rsid w:val="008B36CC"/>
    <w:rsid w:val="008C5965"/>
    <w:rsid w:val="008D3E0F"/>
    <w:rsid w:val="008D6B12"/>
    <w:rsid w:val="008D718A"/>
    <w:rsid w:val="008E09A4"/>
    <w:rsid w:val="008E2CF0"/>
    <w:rsid w:val="008E6563"/>
    <w:rsid w:val="008E6BCF"/>
    <w:rsid w:val="008F3CB0"/>
    <w:rsid w:val="008F4863"/>
    <w:rsid w:val="00904F0C"/>
    <w:rsid w:val="009210EE"/>
    <w:rsid w:val="00921F4B"/>
    <w:rsid w:val="00922479"/>
    <w:rsid w:val="009234AD"/>
    <w:rsid w:val="00923CDC"/>
    <w:rsid w:val="00931162"/>
    <w:rsid w:val="00931EC2"/>
    <w:rsid w:val="00936D49"/>
    <w:rsid w:val="00941410"/>
    <w:rsid w:val="00944CB2"/>
    <w:rsid w:val="0094668F"/>
    <w:rsid w:val="00950521"/>
    <w:rsid w:val="00952BCF"/>
    <w:rsid w:val="00954392"/>
    <w:rsid w:val="00962A5A"/>
    <w:rsid w:val="0097682C"/>
    <w:rsid w:val="009802B5"/>
    <w:rsid w:val="00986911"/>
    <w:rsid w:val="00992D41"/>
    <w:rsid w:val="00993FDA"/>
    <w:rsid w:val="00994629"/>
    <w:rsid w:val="00996610"/>
    <w:rsid w:val="009A074B"/>
    <w:rsid w:val="009A0A44"/>
    <w:rsid w:val="009A4694"/>
    <w:rsid w:val="009A6DEA"/>
    <w:rsid w:val="009A735D"/>
    <w:rsid w:val="009B1E75"/>
    <w:rsid w:val="009B258E"/>
    <w:rsid w:val="009C10B0"/>
    <w:rsid w:val="009C25F4"/>
    <w:rsid w:val="009C49B5"/>
    <w:rsid w:val="009C534E"/>
    <w:rsid w:val="009D5823"/>
    <w:rsid w:val="009D7038"/>
    <w:rsid w:val="009F1D48"/>
    <w:rsid w:val="009F1F93"/>
    <w:rsid w:val="009F2D87"/>
    <w:rsid w:val="00A015FA"/>
    <w:rsid w:val="00A0410A"/>
    <w:rsid w:val="00A061AC"/>
    <w:rsid w:val="00A2124A"/>
    <w:rsid w:val="00A2285F"/>
    <w:rsid w:val="00A25C38"/>
    <w:rsid w:val="00A266F8"/>
    <w:rsid w:val="00A377AA"/>
    <w:rsid w:val="00A46E70"/>
    <w:rsid w:val="00A471CE"/>
    <w:rsid w:val="00A527F3"/>
    <w:rsid w:val="00A5354F"/>
    <w:rsid w:val="00A54285"/>
    <w:rsid w:val="00A57154"/>
    <w:rsid w:val="00A57DDA"/>
    <w:rsid w:val="00A604FD"/>
    <w:rsid w:val="00A65D6E"/>
    <w:rsid w:val="00A65FE1"/>
    <w:rsid w:val="00A67581"/>
    <w:rsid w:val="00A70DDE"/>
    <w:rsid w:val="00A72797"/>
    <w:rsid w:val="00A747F1"/>
    <w:rsid w:val="00A836D9"/>
    <w:rsid w:val="00A86C37"/>
    <w:rsid w:val="00A92974"/>
    <w:rsid w:val="00A95D85"/>
    <w:rsid w:val="00AB2CEE"/>
    <w:rsid w:val="00AC6A6F"/>
    <w:rsid w:val="00AD2B72"/>
    <w:rsid w:val="00AD5F50"/>
    <w:rsid w:val="00AE21A6"/>
    <w:rsid w:val="00AF048C"/>
    <w:rsid w:val="00AF14FA"/>
    <w:rsid w:val="00AF7C9A"/>
    <w:rsid w:val="00B17B7A"/>
    <w:rsid w:val="00B2616F"/>
    <w:rsid w:val="00B273E7"/>
    <w:rsid w:val="00B27A0D"/>
    <w:rsid w:val="00B30559"/>
    <w:rsid w:val="00B33BDF"/>
    <w:rsid w:val="00B40A8F"/>
    <w:rsid w:val="00B43C28"/>
    <w:rsid w:val="00B52773"/>
    <w:rsid w:val="00B54065"/>
    <w:rsid w:val="00B5434F"/>
    <w:rsid w:val="00B55563"/>
    <w:rsid w:val="00B5731E"/>
    <w:rsid w:val="00B60B15"/>
    <w:rsid w:val="00B62510"/>
    <w:rsid w:val="00B64002"/>
    <w:rsid w:val="00B645F8"/>
    <w:rsid w:val="00B661EE"/>
    <w:rsid w:val="00B66704"/>
    <w:rsid w:val="00B7031D"/>
    <w:rsid w:val="00B73DC9"/>
    <w:rsid w:val="00B81805"/>
    <w:rsid w:val="00B87922"/>
    <w:rsid w:val="00B91351"/>
    <w:rsid w:val="00B947DE"/>
    <w:rsid w:val="00B9579B"/>
    <w:rsid w:val="00B95BF8"/>
    <w:rsid w:val="00BA66CD"/>
    <w:rsid w:val="00BB359D"/>
    <w:rsid w:val="00BC6C27"/>
    <w:rsid w:val="00BD0649"/>
    <w:rsid w:val="00BD2AEB"/>
    <w:rsid w:val="00BD40EC"/>
    <w:rsid w:val="00BD5A9D"/>
    <w:rsid w:val="00BD7A26"/>
    <w:rsid w:val="00BE2EE8"/>
    <w:rsid w:val="00BE369A"/>
    <w:rsid w:val="00BF2084"/>
    <w:rsid w:val="00C108FD"/>
    <w:rsid w:val="00C16947"/>
    <w:rsid w:val="00C30719"/>
    <w:rsid w:val="00C30DB5"/>
    <w:rsid w:val="00C41A43"/>
    <w:rsid w:val="00C53E8C"/>
    <w:rsid w:val="00C629F7"/>
    <w:rsid w:val="00C653F1"/>
    <w:rsid w:val="00C662D6"/>
    <w:rsid w:val="00C66DF6"/>
    <w:rsid w:val="00C672E9"/>
    <w:rsid w:val="00C675C4"/>
    <w:rsid w:val="00C676FA"/>
    <w:rsid w:val="00C81721"/>
    <w:rsid w:val="00C8284A"/>
    <w:rsid w:val="00C8447F"/>
    <w:rsid w:val="00C85271"/>
    <w:rsid w:val="00C86DB2"/>
    <w:rsid w:val="00C9320A"/>
    <w:rsid w:val="00CA0FAA"/>
    <w:rsid w:val="00CA2EDA"/>
    <w:rsid w:val="00CA3D52"/>
    <w:rsid w:val="00CC1127"/>
    <w:rsid w:val="00CC5E43"/>
    <w:rsid w:val="00CE1F68"/>
    <w:rsid w:val="00CE579B"/>
    <w:rsid w:val="00CF2010"/>
    <w:rsid w:val="00CF4823"/>
    <w:rsid w:val="00D0535C"/>
    <w:rsid w:val="00D12C4D"/>
    <w:rsid w:val="00D17500"/>
    <w:rsid w:val="00D21703"/>
    <w:rsid w:val="00D21D84"/>
    <w:rsid w:val="00D2310F"/>
    <w:rsid w:val="00D2376F"/>
    <w:rsid w:val="00D2460E"/>
    <w:rsid w:val="00D32777"/>
    <w:rsid w:val="00D3450B"/>
    <w:rsid w:val="00D41307"/>
    <w:rsid w:val="00D42D83"/>
    <w:rsid w:val="00D50564"/>
    <w:rsid w:val="00D509CE"/>
    <w:rsid w:val="00D61456"/>
    <w:rsid w:val="00D62ACE"/>
    <w:rsid w:val="00D719BF"/>
    <w:rsid w:val="00D73FEF"/>
    <w:rsid w:val="00D7796E"/>
    <w:rsid w:val="00D82CC5"/>
    <w:rsid w:val="00D873E5"/>
    <w:rsid w:val="00D90B5E"/>
    <w:rsid w:val="00D91AA3"/>
    <w:rsid w:val="00D91BA5"/>
    <w:rsid w:val="00D929B4"/>
    <w:rsid w:val="00D92DBD"/>
    <w:rsid w:val="00D93026"/>
    <w:rsid w:val="00D95ECE"/>
    <w:rsid w:val="00DA03CB"/>
    <w:rsid w:val="00DA271E"/>
    <w:rsid w:val="00DA5CA7"/>
    <w:rsid w:val="00DA7E90"/>
    <w:rsid w:val="00DB00AB"/>
    <w:rsid w:val="00DB4A8B"/>
    <w:rsid w:val="00DB58ED"/>
    <w:rsid w:val="00DB61AB"/>
    <w:rsid w:val="00DB6BE1"/>
    <w:rsid w:val="00DC5A56"/>
    <w:rsid w:val="00DC797B"/>
    <w:rsid w:val="00DD19EE"/>
    <w:rsid w:val="00DD1D0F"/>
    <w:rsid w:val="00DE1BE2"/>
    <w:rsid w:val="00DF3F47"/>
    <w:rsid w:val="00E010BB"/>
    <w:rsid w:val="00E01C8E"/>
    <w:rsid w:val="00E03274"/>
    <w:rsid w:val="00E074EC"/>
    <w:rsid w:val="00E1376B"/>
    <w:rsid w:val="00E16A80"/>
    <w:rsid w:val="00E17FDE"/>
    <w:rsid w:val="00E22F2B"/>
    <w:rsid w:val="00E26F27"/>
    <w:rsid w:val="00E332FC"/>
    <w:rsid w:val="00E33FDB"/>
    <w:rsid w:val="00E3410D"/>
    <w:rsid w:val="00E34F25"/>
    <w:rsid w:val="00E36AF2"/>
    <w:rsid w:val="00E460EA"/>
    <w:rsid w:val="00E47633"/>
    <w:rsid w:val="00E47927"/>
    <w:rsid w:val="00E508EB"/>
    <w:rsid w:val="00E51E9E"/>
    <w:rsid w:val="00E55C7E"/>
    <w:rsid w:val="00E574DD"/>
    <w:rsid w:val="00E631BE"/>
    <w:rsid w:val="00E6343E"/>
    <w:rsid w:val="00E635F7"/>
    <w:rsid w:val="00E66C76"/>
    <w:rsid w:val="00E67D15"/>
    <w:rsid w:val="00E701B0"/>
    <w:rsid w:val="00E70C0B"/>
    <w:rsid w:val="00E73821"/>
    <w:rsid w:val="00E769A6"/>
    <w:rsid w:val="00E77A03"/>
    <w:rsid w:val="00E843C2"/>
    <w:rsid w:val="00E857B4"/>
    <w:rsid w:val="00E87968"/>
    <w:rsid w:val="00E90A19"/>
    <w:rsid w:val="00E92A4C"/>
    <w:rsid w:val="00E94E39"/>
    <w:rsid w:val="00EA0C03"/>
    <w:rsid w:val="00EA1776"/>
    <w:rsid w:val="00EB54AE"/>
    <w:rsid w:val="00EB614E"/>
    <w:rsid w:val="00EC075E"/>
    <w:rsid w:val="00ED7063"/>
    <w:rsid w:val="00EE01B4"/>
    <w:rsid w:val="00EE4E4E"/>
    <w:rsid w:val="00EF0DBC"/>
    <w:rsid w:val="00EF6FC4"/>
    <w:rsid w:val="00F01A7F"/>
    <w:rsid w:val="00F118DC"/>
    <w:rsid w:val="00F11A97"/>
    <w:rsid w:val="00F21843"/>
    <w:rsid w:val="00F264C6"/>
    <w:rsid w:val="00F27BD9"/>
    <w:rsid w:val="00F27F18"/>
    <w:rsid w:val="00F30BDE"/>
    <w:rsid w:val="00F31367"/>
    <w:rsid w:val="00F34C6A"/>
    <w:rsid w:val="00F34C89"/>
    <w:rsid w:val="00F36589"/>
    <w:rsid w:val="00F4208B"/>
    <w:rsid w:val="00F42AAA"/>
    <w:rsid w:val="00F43DE8"/>
    <w:rsid w:val="00F45823"/>
    <w:rsid w:val="00F52502"/>
    <w:rsid w:val="00F5260C"/>
    <w:rsid w:val="00F55E66"/>
    <w:rsid w:val="00F61402"/>
    <w:rsid w:val="00F629EA"/>
    <w:rsid w:val="00F6469D"/>
    <w:rsid w:val="00F73F8E"/>
    <w:rsid w:val="00F7744B"/>
    <w:rsid w:val="00F77C6E"/>
    <w:rsid w:val="00F8226B"/>
    <w:rsid w:val="00F87049"/>
    <w:rsid w:val="00F915DB"/>
    <w:rsid w:val="00F92A3E"/>
    <w:rsid w:val="00F958AF"/>
    <w:rsid w:val="00F963B6"/>
    <w:rsid w:val="00FA3859"/>
    <w:rsid w:val="00FA7F9E"/>
    <w:rsid w:val="00FB3966"/>
    <w:rsid w:val="00FB6AA9"/>
    <w:rsid w:val="00FB7BC6"/>
    <w:rsid w:val="00FC283B"/>
    <w:rsid w:val="00FC440E"/>
    <w:rsid w:val="00FC64DD"/>
    <w:rsid w:val="00FD19DE"/>
    <w:rsid w:val="00FD4A75"/>
    <w:rsid w:val="00FD51F4"/>
    <w:rsid w:val="00FD625E"/>
    <w:rsid w:val="00FD63E4"/>
    <w:rsid w:val="00FE0057"/>
    <w:rsid w:val="00FE173A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50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0E50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579B"/>
    <w:pPr>
      <w:widowControl w:val="0"/>
      <w:suppressAutoHyphens/>
      <w:spacing w:after="120"/>
    </w:pPr>
    <w:rPr>
      <w:rFonts w:ascii="Times New Roman" w:eastAsia="Calibri" w:hAnsi="Times New Roman" w:cs="Mangal"/>
      <w:b w:val="0"/>
      <w:bCs w:val="0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579B"/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rsid w:val="00B879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uka.knmu.edu.ua/sierep/main.php?action=razdel&amp;rname=11.&amp;eid=50&amp;subact=edit&amp;editv=77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589</Words>
  <Characters>3361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Коростий</dc:creator>
  <cp:keywords/>
  <dc:description/>
  <cp:lastModifiedBy>Vladimir aka punsh</cp:lastModifiedBy>
  <cp:revision>5</cp:revision>
  <dcterms:created xsi:type="dcterms:W3CDTF">2015-08-17T04:44:00Z</dcterms:created>
  <dcterms:modified xsi:type="dcterms:W3CDTF">2015-11-01T21:40:00Z</dcterms:modified>
</cp:coreProperties>
</file>