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DE" w:rsidRPr="00D74BE0" w:rsidRDefault="005E4BDE" w:rsidP="00D74BE0">
      <w:pPr>
        <w:jc w:val="both"/>
        <w:rPr>
          <w:b/>
          <w:bCs/>
          <w:sz w:val="28"/>
          <w:szCs w:val="28"/>
        </w:rPr>
      </w:pPr>
      <w:r w:rsidRPr="00D74BE0">
        <w:rPr>
          <w:b/>
          <w:bCs/>
          <w:sz w:val="28"/>
          <w:szCs w:val="28"/>
        </w:rPr>
        <w:t xml:space="preserve">Follow-up of </w:t>
      </w:r>
      <w:r w:rsidR="00D74BE0" w:rsidRPr="00D74BE0">
        <w:rPr>
          <w:b/>
          <w:bCs/>
          <w:sz w:val="28"/>
          <w:szCs w:val="28"/>
        </w:rPr>
        <w:t>h</w:t>
      </w:r>
      <w:r w:rsidRPr="00D74BE0">
        <w:rPr>
          <w:b/>
          <w:bCs/>
          <w:sz w:val="28"/>
          <w:szCs w:val="28"/>
        </w:rPr>
        <w:t xml:space="preserve">igh </w:t>
      </w:r>
      <w:r w:rsidR="00D74BE0" w:rsidRPr="00D74BE0">
        <w:rPr>
          <w:b/>
          <w:bCs/>
          <w:sz w:val="28"/>
          <w:szCs w:val="28"/>
        </w:rPr>
        <w:t>r</w:t>
      </w:r>
      <w:r w:rsidRPr="00D74BE0">
        <w:rPr>
          <w:b/>
          <w:bCs/>
          <w:sz w:val="28"/>
          <w:szCs w:val="28"/>
        </w:rPr>
        <w:t xml:space="preserve">isk </w:t>
      </w:r>
      <w:r w:rsidR="00D74BE0" w:rsidRPr="00D74BE0">
        <w:rPr>
          <w:b/>
          <w:bCs/>
          <w:sz w:val="28"/>
          <w:szCs w:val="28"/>
        </w:rPr>
        <w:t>n</w:t>
      </w:r>
      <w:r w:rsidRPr="00D74BE0">
        <w:rPr>
          <w:b/>
          <w:bCs/>
          <w:sz w:val="28"/>
          <w:szCs w:val="28"/>
        </w:rPr>
        <w:t xml:space="preserve">eonate and Ukrainian National Project “New </w:t>
      </w:r>
      <w:r w:rsidR="00D74BE0" w:rsidRPr="00D74BE0">
        <w:rPr>
          <w:b/>
          <w:bCs/>
          <w:sz w:val="28"/>
          <w:szCs w:val="28"/>
        </w:rPr>
        <w:t>l</w:t>
      </w:r>
      <w:r w:rsidRPr="00D74BE0">
        <w:rPr>
          <w:b/>
          <w:bCs/>
          <w:sz w:val="28"/>
          <w:szCs w:val="28"/>
        </w:rPr>
        <w:t xml:space="preserve">ife: New </w:t>
      </w:r>
      <w:r w:rsidR="00D74BE0" w:rsidRPr="00D74BE0">
        <w:rPr>
          <w:b/>
          <w:bCs/>
          <w:sz w:val="28"/>
          <w:szCs w:val="28"/>
        </w:rPr>
        <w:t>q</w:t>
      </w:r>
      <w:r w:rsidRPr="00D74BE0">
        <w:rPr>
          <w:b/>
          <w:bCs/>
          <w:sz w:val="28"/>
          <w:szCs w:val="28"/>
        </w:rPr>
        <w:t xml:space="preserve">uality of </w:t>
      </w:r>
      <w:r w:rsidR="00D74BE0" w:rsidRPr="00D74BE0">
        <w:rPr>
          <w:b/>
          <w:bCs/>
          <w:sz w:val="28"/>
          <w:szCs w:val="28"/>
        </w:rPr>
        <w:t>m</w:t>
      </w:r>
      <w:r w:rsidRPr="00D74BE0">
        <w:rPr>
          <w:b/>
          <w:bCs/>
          <w:sz w:val="28"/>
          <w:szCs w:val="28"/>
        </w:rPr>
        <w:t xml:space="preserve">aternity and </w:t>
      </w:r>
      <w:r w:rsidR="00D74BE0" w:rsidRPr="00D74BE0">
        <w:rPr>
          <w:b/>
          <w:bCs/>
          <w:sz w:val="28"/>
          <w:szCs w:val="28"/>
        </w:rPr>
        <w:t>c</w:t>
      </w:r>
      <w:r w:rsidRPr="00D74BE0">
        <w:rPr>
          <w:b/>
          <w:bCs/>
          <w:sz w:val="28"/>
          <w:szCs w:val="28"/>
        </w:rPr>
        <w:t xml:space="preserve">hildhood </w:t>
      </w:r>
      <w:r w:rsidR="00D74BE0" w:rsidRPr="00D74BE0">
        <w:rPr>
          <w:b/>
          <w:bCs/>
          <w:sz w:val="28"/>
          <w:szCs w:val="28"/>
        </w:rPr>
        <w:t>p</w:t>
      </w:r>
      <w:r w:rsidRPr="00D74BE0">
        <w:rPr>
          <w:b/>
          <w:bCs/>
          <w:sz w:val="28"/>
          <w:szCs w:val="28"/>
        </w:rPr>
        <w:t>rotection”</w:t>
      </w:r>
    </w:p>
    <w:p w:rsidR="00D74BE0" w:rsidRDefault="00D74BE0" w:rsidP="00D74BE0">
      <w:pPr>
        <w:jc w:val="both"/>
      </w:pPr>
    </w:p>
    <w:p w:rsidR="00D74BE0" w:rsidRDefault="005E4BDE" w:rsidP="00D74BE0">
      <w:pPr>
        <w:jc w:val="both"/>
      </w:pPr>
      <w:r>
        <w:t>Olena Riga</w:t>
      </w:r>
      <w:r w:rsidR="00D74BE0">
        <w:t>,</w:t>
      </w:r>
      <w:r>
        <w:t xml:space="preserve"> </w:t>
      </w:r>
      <w:r w:rsidR="00D74BE0">
        <w:t>Tetyana Znamenska,</w:t>
      </w:r>
      <w:r w:rsidR="00D74BE0" w:rsidRPr="00D74BE0">
        <w:t xml:space="preserve"> </w:t>
      </w:r>
      <w:r w:rsidR="00D74BE0">
        <w:t>Tetyana Kurilina,</w:t>
      </w:r>
      <w:r w:rsidR="00D74BE0" w:rsidRPr="00D74BE0">
        <w:t xml:space="preserve"> </w:t>
      </w:r>
      <w:r w:rsidR="00D74BE0">
        <w:t>Ganna Senatorova,</w:t>
      </w:r>
      <w:r w:rsidR="00D74BE0" w:rsidRPr="00D74BE0">
        <w:t xml:space="preserve"> </w:t>
      </w:r>
      <w:r w:rsidR="00D74BE0">
        <w:t>Andriy Penkov,</w:t>
      </w:r>
      <w:r w:rsidR="00D74BE0" w:rsidRPr="00D74BE0">
        <w:t xml:space="preserve"> </w:t>
      </w:r>
      <w:r w:rsidR="00D74BE0">
        <w:t>Iryna Gordienko,</w:t>
      </w:r>
      <w:r w:rsidR="00D74BE0" w:rsidRPr="00D74BE0">
        <w:t xml:space="preserve"> </w:t>
      </w:r>
      <w:r w:rsidR="00D74BE0">
        <w:t>Ievgenia Zbrozhyk and</w:t>
      </w:r>
      <w:r w:rsidR="00D74BE0" w:rsidRPr="00D74BE0">
        <w:t xml:space="preserve"> </w:t>
      </w:r>
      <w:r w:rsidR="00D74BE0">
        <w:t>Olena Kovalova</w:t>
      </w:r>
    </w:p>
    <w:p w:rsidR="00D74BE0" w:rsidRDefault="00D74BE0" w:rsidP="00D74BE0">
      <w:pPr>
        <w:jc w:val="both"/>
      </w:pPr>
    </w:p>
    <w:p w:rsidR="005E4BDE" w:rsidRDefault="00D74BE0" w:rsidP="00D74BE0">
      <w:pPr>
        <w:jc w:val="both"/>
      </w:pPr>
      <w:r>
        <w:t>P</w:t>
      </w:r>
      <w:r w:rsidR="005E4BDE">
        <w:t xml:space="preserve">ediatrics and </w:t>
      </w:r>
      <w:r>
        <w:t>N</w:t>
      </w:r>
      <w:r w:rsidR="005E4BDE">
        <w:t>eonatology, Kharkiv National Medical University, Kharkiv, Ukraine</w:t>
      </w:r>
      <w:r>
        <w:t>, N</w:t>
      </w:r>
      <w:r w:rsidR="005E4BDE">
        <w:t xml:space="preserve">eonatology, SI "Institute of Paediatrics, Obstetrics </w:t>
      </w:r>
      <w:r>
        <w:t>and</w:t>
      </w:r>
      <w:r w:rsidR="005E4BDE">
        <w:t xml:space="preserve"> Gynaecology NAMS of Ukraine", Kiev, Ukraine</w:t>
      </w:r>
      <w:r>
        <w:t>, R</w:t>
      </w:r>
      <w:r w:rsidR="005E4BDE">
        <w:t>ehabilitation, Kharkiv Regional Specialized  Orphanage 1, Kharkiv, Ukraine</w:t>
      </w:r>
      <w:r>
        <w:t xml:space="preserve"> and P</w:t>
      </w:r>
      <w:r w:rsidR="005E4BDE">
        <w:t xml:space="preserve">ediatrics and </w:t>
      </w:r>
      <w:r>
        <w:t>N</w:t>
      </w:r>
      <w:r w:rsidR="005E4BDE">
        <w:t>eonatology, Ukrainian State medical Stomatological Academy, Poltava, Ukraine</w:t>
      </w:r>
    </w:p>
    <w:p w:rsidR="005E4BDE" w:rsidRDefault="005E4BDE" w:rsidP="005E4BDE">
      <w:pPr>
        <w:jc w:val="both"/>
      </w:pPr>
    </w:p>
    <w:p w:rsidR="005E4BDE" w:rsidRDefault="005E4BDE" w:rsidP="00D74BE0">
      <w:pPr>
        <w:jc w:val="both"/>
      </w:pPr>
      <w:r w:rsidRPr="00D74BE0">
        <w:rPr>
          <w:b/>
          <w:bCs/>
          <w:i/>
          <w:iCs/>
        </w:rPr>
        <w:t>Correspondence:</w:t>
      </w:r>
      <w:r>
        <w:t xml:space="preserve"> Dr. Olena Riga, 42 boulevard Gritsevtsa 11</w:t>
      </w:r>
      <w:r w:rsidR="00D74BE0">
        <w:t>,</w:t>
      </w:r>
      <w:r>
        <w:t xml:space="preserve"> Kharkiv 61143 EC</w:t>
      </w:r>
      <w:r w:rsidR="00D74BE0">
        <w:t>,</w:t>
      </w:r>
      <w:r>
        <w:t xml:space="preserve"> Ukraine. E</w:t>
      </w:r>
      <w:r w:rsidR="00D74BE0">
        <w:t>-</w:t>
      </w:r>
      <w:r>
        <w:t>mail: rigaelena@rambler.ru</w:t>
      </w:r>
    </w:p>
    <w:p w:rsidR="005E4BDE" w:rsidRDefault="005E4BDE" w:rsidP="005E4BDE">
      <w:pPr>
        <w:jc w:val="both"/>
      </w:pPr>
    </w:p>
    <w:p w:rsidR="005E4BDE" w:rsidRDefault="005E4BDE" w:rsidP="005E4BDE">
      <w:pPr>
        <w:jc w:val="both"/>
      </w:pPr>
      <w:r>
        <w:t>There are more than 92 thousand orphanages in Ukraine. The part of them are children with severe disabilities due to perinatal pathology. The neurological complication and delay of development occur in 15-52% of preterm infants worldwide.</w:t>
      </w:r>
    </w:p>
    <w:p w:rsidR="005E4BDE" w:rsidRDefault="00D91807" w:rsidP="005E4BDE">
      <w:pPr>
        <w:jc w:val="both"/>
      </w:pPr>
      <w:r>
        <w:tab/>
      </w:r>
      <w:r w:rsidR="005E4BDE">
        <w:t>Objective of study was a revision of development from birth to 24 month of neonates high risk group and planning of development monitoring.</w:t>
      </w:r>
    </w:p>
    <w:p w:rsidR="005E4BDE" w:rsidRDefault="00D91807" w:rsidP="005E4BDE">
      <w:pPr>
        <w:jc w:val="both"/>
      </w:pPr>
      <w:r>
        <w:tab/>
      </w:r>
      <w:r w:rsidR="005E4BDE">
        <w:t>Methods: The developmental assessment was performed in 112 preterm infants and in 34 term infants with hypoxic-ischemic encephalopathy. The Albert scale AIMS (gross motor) in infants to 12 mo old and KID - RSDI scale (cognitive, motor, speech and language, social-emotional and adaptive development) in children to 3,5 years old were used.</w:t>
      </w:r>
    </w:p>
    <w:p w:rsidR="005E4BDE" w:rsidRDefault="00D91807" w:rsidP="005E4BDE">
      <w:pPr>
        <w:jc w:val="both"/>
      </w:pPr>
      <w:r>
        <w:tab/>
      </w:r>
      <w:r w:rsidR="005E4BDE">
        <w:t>Results: Nowadays there are 11 perinatal centers at 27 regions of Ukraine. We have monitored children from East part of Ukraine. Only one third children (37.3%) of high risk group of developmental delay have been undergo follow up. Mean cognitive delay in preterm was -3,1 mo; in term – 3,9 mo one (p0,05) by KID-RSDI. To 12 mo 5.1% of preterm infant had hemiplegic and tetraplegic cerebral palsy. The redirection to early interventional program was only in 19.6% high risk group infants.</w:t>
      </w:r>
    </w:p>
    <w:p w:rsidR="005E4BDE" w:rsidRDefault="00D91807" w:rsidP="005E4BDE">
      <w:pPr>
        <w:jc w:val="both"/>
      </w:pPr>
      <w:r>
        <w:tab/>
      </w:r>
      <w:r w:rsidR="005E4BDE">
        <w:t>Conclusion: That is why the audit of maternal and infant’s medical care in different regions, planning and financial substantiation in new perinatal centers, purchase of equipment education and training of medical personnel are need.</w:t>
      </w:r>
    </w:p>
    <w:p w:rsidR="003031C6" w:rsidRPr="008A1947" w:rsidRDefault="003031C6" w:rsidP="006205C2">
      <w:pPr>
        <w:jc w:val="both"/>
      </w:pPr>
    </w:p>
    <w:sectPr w:rsidR="003031C6" w:rsidRPr="008A1947" w:rsidSect="00952AAE">
      <w:headerReference w:type="default" r:id="rId7"/>
      <w:pgSz w:w="11906" w:h="16838"/>
      <w:pgMar w:top="850" w:right="1440" w:bottom="1224" w:left="2736" w:header="720"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1A" w:rsidRDefault="00B37F1A">
      <w:r>
        <w:separator/>
      </w:r>
    </w:p>
  </w:endnote>
  <w:endnote w:type="continuationSeparator" w:id="0">
    <w:p w:rsidR="00B37F1A" w:rsidRDefault="00B37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1A" w:rsidRDefault="00B37F1A">
      <w:r>
        <w:separator/>
      </w:r>
    </w:p>
  </w:footnote>
  <w:footnote w:type="continuationSeparator" w:id="0">
    <w:p w:rsidR="00B37F1A" w:rsidRDefault="00B37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71C" w:rsidRDefault="00C0671C">
    <w:pPr>
      <w:pStyle w:val="a5"/>
      <w:jc w:val="left"/>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783"/>
    <w:multiLevelType w:val="singleLevel"/>
    <w:tmpl w:val="1BF0053A"/>
    <w:lvl w:ilvl="0">
      <w:start w:val="1"/>
      <w:numFmt w:val="decimal"/>
      <w:lvlText w:val="%1."/>
      <w:lvlJc w:val="left"/>
      <w:pPr>
        <w:tabs>
          <w:tab w:val="num" w:pos="720"/>
        </w:tabs>
        <w:ind w:left="720" w:hanging="720"/>
      </w:pPr>
      <w:rPr>
        <w:rFonts w:cs="Times New Roman" w:hint="default"/>
      </w:rPr>
    </w:lvl>
  </w:abstractNum>
  <w:abstractNum w:abstractNumId="1">
    <w:nsid w:val="2B2D1A54"/>
    <w:multiLevelType w:val="singleLevel"/>
    <w:tmpl w:val="88CA3AFA"/>
    <w:lvl w:ilvl="0">
      <w:start w:val="1"/>
      <w:numFmt w:val="decimal"/>
      <w:lvlText w:val="%1)"/>
      <w:lvlJc w:val="left"/>
      <w:pPr>
        <w:tabs>
          <w:tab w:val="num" w:pos="360"/>
        </w:tabs>
        <w:ind w:left="360" w:hanging="360"/>
      </w:pPr>
      <w:rPr>
        <w:rFonts w:cs="Times New Roman" w:hint="default"/>
      </w:rPr>
    </w:lvl>
  </w:abstractNum>
  <w:abstractNum w:abstractNumId="2">
    <w:nsid w:val="406E0725"/>
    <w:multiLevelType w:val="singleLevel"/>
    <w:tmpl w:val="7452D47C"/>
    <w:lvl w:ilvl="0">
      <w:start w:val="1"/>
      <w:numFmt w:val="decimal"/>
      <w:lvlText w:val="%1."/>
      <w:lvlJc w:val="left"/>
      <w:pPr>
        <w:tabs>
          <w:tab w:val="num" w:pos="720"/>
        </w:tabs>
        <w:ind w:left="720" w:hanging="72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C0671C"/>
    <w:rsid w:val="00015418"/>
    <w:rsid w:val="000257C6"/>
    <w:rsid w:val="00067721"/>
    <w:rsid w:val="000E7520"/>
    <w:rsid w:val="001161DC"/>
    <w:rsid w:val="00153D12"/>
    <w:rsid w:val="00165071"/>
    <w:rsid w:val="00181169"/>
    <w:rsid w:val="001C69C6"/>
    <w:rsid w:val="001D452A"/>
    <w:rsid w:val="001D56E1"/>
    <w:rsid w:val="001E16CD"/>
    <w:rsid w:val="001F0CC1"/>
    <w:rsid w:val="0021055F"/>
    <w:rsid w:val="002126E4"/>
    <w:rsid w:val="002138FC"/>
    <w:rsid w:val="002442D0"/>
    <w:rsid w:val="00245955"/>
    <w:rsid w:val="00247DA7"/>
    <w:rsid w:val="00251B77"/>
    <w:rsid w:val="00261416"/>
    <w:rsid w:val="002755C1"/>
    <w:rsid w:val="002E6381"/>
    <w:rsid w:val="003031C6"/>
    <w:rsid w:val="00354F89"/>
    <w:rsid w:val="0036796A"/>
    <w:rsid w:val="003755BE"/>
    <w:rsid w:val="003820E3"/>
    <w:rsid w:val="00383CC5"/>
    <w:rsid w:val="003A1E8B"/>
    <w:rsid w:val="003A701E"/>
    <w:rsid w:val="003B1980"/>
    <w:rsid w:val="003C2131"/>
    <w:rsid w:val="003C4CE0"/>
    <w:rsid w:val="0040353E"/>
    <w:rsid w:val="00460160"/>
    <w:rsid w:val="004643B5"/>
    <w:rsid w:val="00480D6C"/>
    <w:rsid w:val="004931E6"/>
    <w:rsid w:val="0050036B"/>
    <w:rsid w:val="005059C4"/>
    <w:rsid w:val="00506363"/>
    <w:rsid w:val="00515231"/>
    <w:rsid w:val="00520F36"/>
    <w:rsid w:val="00561DA9"/>
    <w:rsid w:val="00581DDC"/>
    <w:rsid w:val="005A38D6"/>
    <w:rsid w:val="005B3BA6"/>
    <w:rsid w:val="005D6F55"/>
    <w:rsid w:val="005E4BDE"/>
    <w:rsid w:val="006205C2"/>
    <w:rsid w:val="00676A56"/>
    <w:rsid w:val="00680B2B"/>
    <w:rsid w:val="00695B37"/>
    <w:rsid w:val="006C33AF"/>
    <w:rsid w:val="006E380A"/>
    <w:rsid w:val="006E64C5"/>
    <w:rsid w:val="006F148D"/>
    <w:rsid w:val="0070746E"/>
    <w:rsid w:val="00762223"/>
    <w:rsid w:val="00774D40"/>
    <w:rsid w:val="00780827"/>
    <w:rsid w:val="007B5674"/>
    <w:rsid w:val="007C530F"/>
    <w:rsid w:val="007C7EBC"/>
    <w:rsid w:val="007E0201"/>
    <w:rsid w:val="007E0BAD"/>
    <w:rsid w:val="007E5836"/>
    <w:rsid w:val="007F72C4"/>
    <w:rsid w:val="00823459"/>
    <w:rsid w:val="008663BB"/>
    <w:rsid w:val="00892244"/>
    <w:rsid w:val="008A1947"/>
    <w:rsid w:val="008B2EAE"/>
    <w:rsid w:val="008D386D"/>
    <w:rsid w:val="0092511A"/>
    <w:rsid w:val="0093614D"/>
    <w:rsid w:val="00941A74"/>
    <w:rsid w:val="00952AAE"/>
    <w:rsid w:val="0095474F"/>
    <w:rsid w:val="00960E7D"/>
    <w:rsid w:val="00966811"/>
    <w:rsid w:val="009754A6"/>
    <w:rsid w:val="009A7EAE"/>
    <w:rsid w:val="009C032B"/>
    <w:rsid w:val="009C0B34"/>
    <w:rsid w:val="00A07726"/>
    <w:rsid w:val="00A22F55"/>
    <w:rsid w:val="00A335A8"/>
    <w:rsid w:val="00A37723"/>
    <w:rsid w:val="00A44752"/>
    <w:rsid w:val="00AC7CBA"/>
    <w:rsid w:val="00AF0A23"/>
    <w:rsid w:val="00B04EF4"/>
    <w:rsid w:val="00B1553E"/>
    <w:rsid w:val="00B251C3"/>
    <w:rsid w:val="00B35085"/>
    <w:rsid w:val="00B37F1A"/>
    <w:rsid w:val="00B5052E"/>
    <w:rsid w:val="00B942E0"/>
    <w:rsid w:val="00B945F8"/>
    <w:rsid w:val="00B97503"/>
    <w:rsid w:val="00BA3C22"/>
    <w:rsid w:val="00BB76CB"/>
    <w:rsid w:val="00BC2C78"/>
    <w:rsid w:val="00C0671C"/>
    <w:rsid w:val="00C26EF5"/>
    <w:rsid w:val="00C37990"/>
    <w:rsid w:val="00C64357"/>
    <w:rsid w:val="00C91C49"/>
    <w:rsid w:val="00CB5ABF"/>
    <w:rsid w:val="00CE55B3"/>
    <w:rsid w:val="00D0452E"/>
    <w:rsid w:val="00D74BE0"/>
    <w:rsid w:val="00D91807"/>
    <w:rsid w:val="00DA3832"/>
    <w:rsid w:val="00DA7395"/>
    <w:rsid w:val="00DB4BE0"/>
    <w:rsid w:val="00DB5246"/>
    <w:rsid w:val="00DB59F6"/>
    <w:rsid w:val="00DC487D"/>
    <w:rsid w:val="00DD30F2"/>
    <w:rsid w:val="00DD31E4"/>
    <w:rsid w:val="00DF2616"/>
    <w:rsid w:val="00E145CB"/>
    <w:rsid w:val="00E200E6"/>
    <w:rsid w:val="00E34B81"/>
    <w:rsid w:val="00E72F40"/>
    <w:rsid w:val="00E77D48"/>
    <w:rsid w:val="00E82844"/>
    <w:rsid w:val="00EE57F1"/>
    <w:rsid w:val="00EF03D7"/>
    <w:rsid w:val="00EF76DC"/>
    <w:rsid w:val="00F01F90"/>
    <w:rsid w:val="00F218CE"/>
    <w:rsid w:val="00F25666"/>
    <w:rsid w:val="00F35505"/>
    <w:rsid w:val="00F534D3"/>
    <w:rsid w:val="00F832E7"/>
    <w:rsid w:val="00F84A9F"/>
    <w:rsid w:val="00FA1913"/>
    <w:rsid w:val="00FD38D4"/>
    <w:rsid w:val="00FE4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AE"/>
    <w:pPr>
      <w:autoSpaceDE w:val="0"/>
      <w:autoSpaceDN w:val="0"/>
      <w:spacing w:after="0" w:line="240" w:lineRule="auto"/>
      <w:jc w:val="right"/>
    </w:pPr>
    <w:rPr>
      <w:noProof/>
      <w:sz w:val="24"/>
      <w:szCs w:val="24"/>
      <w:lang w:bidi="ar-SA"/>
    </w:rPr>
  </w:style>
  <w:style w:type="paragraph" w:styleId="1">
    <w:name w:val="heading 1"/>
    <w:basedOn w:val="a"/>
    <w:next w:val="a"/>
    <w:link w:val="10"/>
    <w:uiPriority w:val="99"/>
    <w:qFormat/>
    <w:rsid w:val="00952AAE"/>
    <w:pPr>
      <w:keepNext/>
      <w:jc w:val="left"/>
      <w:outlineLvl w:val="0"/>
    </w:pPr>
    <w:rPr>
      <w:b/>
      <w:bCs/>
      <w:sz w:val="20"/>
      <w:szCs w:val="20"/>
    </w:rPr>
  </w:style>
  <w:style w:type="paragraph" w:styleId="2">
    <w:name w:val="heading 2"/>
    <w:basedOn w:val="a"/>
    <w:next w:val="a"/>
    <w:link w:val="20"/>
    <w:uiPriority w:val="99"/>
    <w:qFormat/>
    <w:rsid w:val="00952AAE"/>
    <w:pPr>
      <w:keepNext/>
      <w:jc w:val="left"/>
      <w:outlineLvl w:val="1"/>
    </w:pPr>
    <w:rPr>
      <w:b/>
      <w:bCs/>
    </w:rPr>
  </w:style>
  <w:style w:type="paragraph" w:styleId="3">
    <w:name w:val="heading 3"/>
    <w:basedOn w:val="a"/>
    <w:next w:val="a"/>
    <w:link w:val="30"/>
    <w:uiPriority w:val="99"/>
    <w:qFormat/>
    <w:rsid w:val="00952AAE"/>
    <w:pPr>
      <w:keepNext/>
      <w:jc w:val="left"/>
      <w:outlineLvl w:val="2"/>
    </w:pPr>
    <w:rPr>
      <w:b/>
      <w:bCs/>
      <w:sz w:val="36"/>
      <w:szCs w:val="36"/>
    </w:rPr>
  </w:style>
  <w:style w:type="paragraph" w:styleId="4">
    <w:name w:val="heading 4"/>
    <w:basedOn w:val="a"/>
    <w:next w:val="a"/>
    <w:link w:val="40"/>
    <w:uiPriority w:val="99"/>
    <w:qFormat/>
    <w:rsid w:val="00952AAE"/>
    <w:pPr>
      <w:keepNext/>
      <w:jc w:val="left"/>
      <w:outlineLvl w:val="3"/>
    </w:pPr>
    <w:rPr>
      <w:sz w:val="28"/>
      <w:szCs w:val="28"/>
    </w:rPr>
  </w:style>
  <w:style w:type="paragraph" w:styleId="5">
    <w:name w:val="heading 5"/>
    <w:basedOn w:val="a"/>
    <w:next w:val="a"/>
    <w:link w:val="50"/>
    <w:uiPriority w:val="99"/>
    <w:qFormat/>
    <w:rsid w:val="00952AAE"/>
    <w:pPr>
      <w:keepNext/>
      <w:jc w:val="left"/>
      <w:outlineLvl w:val="4"/>
    </w:pPr>
    <w:rPr>
      <w:i/>
      <w:iCs/>
    </w:rPr>
  </w:style>
  <w:style w:type="paragraph" w:styleId="6">
    <w:name w:val="heading 6"/>
    <w:basedOn w:val="a"/>
    <w:next w:val="a"/>
    <w:link w:val="60"/>
    <w:uiPriority w:val="99"/>
    <w:qFormat/>
    <w:rsid w:val="00952AAE"/>
    <w:pPr>
      <w:keepNext/>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2AAE"/>
    <w:rPr>
      <w:rFonts w:asciiTheme="majorHAnsi" w:eastAsiaTheme="majorEastAsia" w:hAnsiTheme="majorHAnsi" w:cstheme="majorBidi"/>
      <w:b/>
      <w:bCs/>
      <w:noProof/>
      <w:kern w:val="32"/>
      <w:sz w:val="32"/>
      <w:szCs w:val="32"/>
      <w:lang w:bidi="ar-SA"/>
    </w:rPr>
  </w:style>
  <w:style w:type="character" w:customStyle="1" w:styleId="20">
    <w:name w:val="Заголовок 2 Знак"/>
    <w:basedOn w:val="a0"/>
    <w:link w:val="2"/>
    <w:uiPriority w:val="9"/>
    <w:semiHidden/>
    <w:locked/>
    <w:rsid w:val="00952AAE"/>
    <w:rPr>
      <w:rFonts w:asciiTheme="majorHAnsi" w:eastAsiaTheme="majorEastAsia" w:hAnsiTheme="majorHAnsi" w:cstheme="majorBidi"/>
      <w:b/>
      <w:bCs/>
      <w:i/>
      <w:iCs/>
      <w:noProof/>
      <w:sz w:val="28"/>
      <w:szCs w:val="28"/>
      <w:lang w:bidi="ar-SA"/>
    </w:rPr>
  </w:style>
  <w:style w:type="character" w:customStyle="1" w:styleId="30">
    <w:name w:val="Заголовок 3 Знак"/>
    <w:basedOn w:val="a0"/>
    <w:link w:val="3"/>
    <w:uiPriority w:val="9"/>
    <w:semiHidden/>
    <w:locked/>
    <w:rsid w:val="00952AAE"/>
    <w:rPr>
      <w:rFonts w:asciiTheme="majorHAnsi" w:eastAsiaTheme="majorEastAsia" w:hAnsiTheme="majorHAnsi" w:cstheme="majorBidi"/>
      <w:b/>
      <w:bCs/>
      <w:noProof/>
      <w:sz w:val="26"/>
      <w:szCs w:val="26"/>
      <w:lang w:bidi="ar-SA"/>
    </w:rPr>
  </w:style>
  <w:style w:type="character" w:customStyle="1" w:styleId="40">
    <w:name w:val="Заголовок 4 Знак"/>
    <w:basedOn w:val="a0"/>
    <w:link w:val="4"/>
    <w:uiPriority w:val="9"/>
    <w:semiHidden/>
    <w:locked/>
    <w:rsid w:val="00952AAE"/>
    <w:rPr>
      <w:rFonts w:asciiTheme="minorHAnsi" w:eastAsiaTheme="minorEastAsia" w:hAnsiTheme="minorHAnsi" w:cstheme="minorBidi"/>
      <w:b/>
      <w:bCs/>
      <w:noProof/>
      <w:sz w:val="28"/>
      <w:szCs w:val="28"/>
      <w:lang w:bidi="ar-SA"/>
    </w:rPr>
  </w:style>
  <w:style w:type="character" w:customStyle="1" w:styleId="50">
    <w:name w:val="Заголовок 5 Знак"/>
    <w:basedOn w:val="a0"/>
    <w:link w:val="5"/>
    <w:uiPriority w:val="9"/>
    <w:semiHidden/>
    <w:locked/>
    <w:rsid w:val="00952AAE"/>
    <w:rPr>
      <w:rFonts w:asciiTheme="minorHAnsi" w:eastAsiaTheme="minorEastAsia" w:hAnsiTheme="minorHAnsi" w:cstheme="minorBidi"/>
      <w:b/>
      <w:bCs/>
      <w:i/>
      <w:iCs/>
      <w:noProof/>
      <w:sz w:val="26"/>
      <w:szCs w:val="26"/>
      <w:lang w:bidi="ar-SA"/>
    </w:rPr>
  </w:style>
  <w:style w:type="character" w:customStyle="1" w:styleId="60">
    <w:name w:val="Заголовок 6 Знак"/>
    <w:basedOn w:val="a0"/>
    <w:link w:val="6"/>
    <w:uiPriority w:val="9"/>
    <w:semiHidden/>
    <w:locked/>
    <w:rsid w:val="00952AAE"/>
    <w:rPr>
      <w:rFonts w:asciiTheme="minorHAnsi" w:eastAsiaTheme="minorEastAsia" w:hAnsiTheme="minorHAnsi" w:cstheme="minorBidi"/>
      <w:b/>
      <w:bCs/>
      <w:noProof/>
      <w:lang w:bidi="ar-SA"/>
    </w:rPr>
  </w:style>
  <w:style w:type="paragraph" w:styleId="a3">
    <w:name w:val="Balloon Text"/>
    <w:basedOn w:val="a"/>
    <w:link w:val="a4"/>
    <w:uiPriority w:val="99"/>
    <w:semiHidden/>
    <w:rsid w:val="00952AAE"/>
    <w:pPr>
      <w:autoSpaceDE/>
      <w:autoSpaceDN/>
      <w:jc w:val="left"/>
    </w:pPr>
    <w:rPr>
      <w:rFonts w:ascii="Tahoma" w:hAnsi="Tahoma" w:cs="Tahoma"/>
      <w:noProof w:val="0"/>
      <w:sz w:val="16"/>
      <w:szCs w:val="16"/>
    </w:rPr>
  </w:style>
  <w:style w:type="character" w:customStyle="1" w:styleId="a4">
    <w:name w:val="Текст выноски Знак"/>
    <w:basedOn w:val="a0"/>
    <w:link w:val="a3"/>
    <w:uiPriority w:val="99"/>
    <w:semiHidden/>
    <w:locked/>
    <w:rsid w:val="00952AAE"/>
    <w:rPr>
      <w:rFonts w:ascii="Tahoma" w:hAnsi="Tahoma" w:cs="Tahoma"/>
      <w:noProof/>
      <w:sz w:val="16"/>
      <w:szCs w:val="16"/>
      <w:lang w:bidi="ar-SA"/>
    </w:rPr>
  </w:style>
  <w:style w:type="paragraph" w:styleId="a5">
    <w:name w:val="header"/>
    <w:basedOn w:val="a"/>
    <w:link w:val="a6"/>
    <w:uiPriority w:val="99"/>
    <w:rsid w:val="00952AAE"/>
    <w:pPr>
      <w:tabs>
        <w:tab w:val="center" w:pos="4153"/>
        <w:tab w:val="right" w:pos="8306"/>
      </w:tabs>
    </w:pPr>
  </w:style>
  <w:style w:type="character" w:customStyle="1" w:styleId="a6">
    <w:name w:val="Верхний колонтитул Знак"/>
    <w:basedOn w:val="a0"/>
    <w:link w:val="a5"/>
    <w:uiPriority w:val="99"/>
    <w:semiHidden/>
    <w:locked/>
    <w:rsid w:val="00952AAE"/>
    <w:rPr>
      <w:rFonts w:cs="Times New Roman"/>
      <w:noProof/>
      <w:sz w:val="24"/>
      <w:szCs w:val="24"/>
      <w:lang w:bidi="ar-SA"/>
    </w:rPr>
  </w:style>
  <w:style w:type="paragraph" w:styleId="a7">
    <w:name w:val="footer"/>
    <w:basedOn w:val="a"/>
    <w:link w:val="a8"/>
    <w:uiPriority w:val="99"/>
    <w:rsid w:val="00952AAE"/>
    <w:pPr>
      <w:tabs>
        <w:tab w:val="center" w:pos="4153"/>
        <w:tab w:val="right" w:pos="8306"/>
      </w:tabs>
    </w:pPr>
  </w:style>
  <w:style w:type="character" w:customStyle="1" w:styleId="a8">
    <w:name w:val="Нижний колонтитул Знак"/>
    <w:basedOn w:val="a0"/>
    <w:link w:val="a7"/>
    <w:uiPriority w:val="99"/>
    <w:semiHidden/>
    <w:locked/>
    <w:rsid w:val="00952AAE"/>
    <w:rPr>
      <w:rFonts w:cs="Times New Roman"/>
      <w:noProof/>
      <w:sz w:val="24"/>
      <w:szCs w:val="24"/>
      <w:lang w:bidi="ar-SA"/>
    </w:rPr>
  </w:style>
  <w:style w:type="paragraph" w:styleId="a9">
    <w:name w:val="Body Text"/>
    <w:basedOn w:val="a"/>
    <w:link w:val="aa"/>
    <w:uiPriority w:val="99"/>
    <w:rsid w:val="00952AAE"/>
    <w:pPr>
      <w:jc w:val="left"/>
    </w:pPr>
  </w:style>
  <w:style w:type="character" w:customStyle="1" w:styleId="aa">
    <w:name w:val="Основной текст Знак"/>
    <w:basedOn w:val="a0"/>
    <w:link w:val="a9"/>
    <w:uiPriority w:val="99"/>
    <w:semiHidden/>
    <w:locked/>
    <w:rsid w:val="00952AAE"/>
    <w:rPr>
      <w:rFonts w:cs="Times New Roman"/>
      <w:noProof/>
      <w:sz w:val="24"/>
      <w:szCs w:val="24"/>
      <w:lang w:bidi="ar-SA"/>
    </w:rPr>
  </w:style>
  <w:style w:type="paragraph" w:styleId="21">
    <w:name w:val="Body Text 2"/>
    <w:basedOn w:val="a"/>
    <w:link w:val="22"/>
    <w:uiPriority w:val="99"/>
    <w:rsid w:val="00952AAE"/>
    <w:pPr>
      <w:jc w:val="both"/>
    </w:pPr>
  </w:style>
  <w:style w:type="character" w:customStyle="1" w:styleId="22">
    <w:name w:val="Основной текст 2 Знак"/>
    <w:basedOn w:val="a0"/>
    <w:link w:val="21"/>
    <w:uiPriority w:val="99"/>
    <w:semiHidden/>
    <w:locked/>
    <w:rsid w:val="00952AAE"/>
    <w:rPr>
      <w:rFonts w:cs="Times New Roman"/>
      <w:noProof/>
      <w:sz w:val="24"/>
      <w:szCs w:val="24"/>
      <w:lang w:bidi="ar-SA"/>
    </w:rPr>
  </w:style>
  <w:style w:type="paragraph" w:styleId="ab">
    <w:name w:val="Document Map"/>
    <w:basedOn w:val="a"/>
    <w:link w:val="ac"/>
    <w:uiPriority w:val="99"/>
    <w:semiHidden/>
    <w:rsid w:val="00952AAE"/>
    <w:pPr>
      <w:shd w:val="clear" w:color="auto" w:fill="000080"/>
    </w:pPr>
  </w:style>
  <w:style w:type="character" w:customStyle="1" w:styleId="ac">
    <w:name w:val="Схема документа Знак"/>
    <w:basedOn w:val="a0"/>
    <w:link w:val="ab"/>
    <w:uiPriority w:val="99"/>
    <w:semiHidden/>
    <w:locked/>
    <w:rsid w:val="00952AAE"/>
    <w:rPr>
      <w:rFonts w:ascii="Tahoma" w:hAnsi="Tahoma" w:cs="Tahoma"/>
      <w:noProof/>
      <w:sz w:val="16"/>
      <w:szCs w:val="16"/>
      <w:lang w:bidi="ar-SA"/>
    </w:rPr>
  </w:style>
  <w:style w:type="paragraph" w:styleId="ad">
    <w:name w:val="Normal (Web)"/>
    <w:basedOn w:val="a"/>
    <w:uiPriority w:val="99"/>
    <w:rsid w:val="0093614D"/>
    <w:pPr>
      <w:autoSpaceDE/>
      <w:autoSpaceDN/>
      <w:spacing w:before="100" w:beforeAutospacing="1" w:after="100" w:afterAutospacing="1"/>
      <w:jc w:val="left"/>
    </w:pPr>
    <w:rPr>
      <w:noProof w:val="0"/>
      <w:lang w:bidi="he-IL"/>
    </w:rPr>
  </w:style>
  <w:style w:type="character" w:styleId="ae">
    <w:name w:val="Hyperlink"/>
    <w:basedOn w:val="a0"/>
    <w:uiPriority w:val="99"/>
    <w:rsid w:val="00B1553E"/>
    <w:rPr>
      <w:rFonts w:cs="Times New Roman"/>
      <w:color w:val="0000FF"/>
      <w:u w:val="single"/>
    </w:rPr>
  </w:style>
  <w:style w:type="character" w:customStyle="1" w:styleId="productlinkjcontributors">
    <w:name w:val="productlinkjcontributors"/>
    <w:basedOn w:val="a0"/>
    <w:uiPriority w:val="99"/>
    <w:rsid w:val="001D452A"/>
    <w:rPr>
      <w:rFonts w:cs="Times New Roman"/>
    </w:rPr>
  </w:style>
  <w:style w:type="character" w:styleId="af">
    <w:name w:val="FollowedHyperlink"/>
    <w:basedOn w:val="a0"/>
    <w:uiPriority w:val="99"/>
    <w:rsid w:val="003A1E8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8517466">
      <w:marLeft w:val="0"/>
      <w:marRight w:val="0"/>
      <w:marTop w:val="0"/>
      <w:marBottom w:val="300"/>
      <w:divBdr>
        <w:top w:val="none" w:sz="0" w:space="0" w:color="auto"/>
        <w:left w:val="none" w:sz="0" w:space="0" w:color="auto"/>
        <w:bottom w:val="none" w:sz="0" w:space="0" w:color="auto"/>
        <w:right w:val="none" w:sz="0" w:space="0" w:color="auto"/>
      </w:divBdr>
      <w:divsChild>
        <w:div w:id="128517465">
          <w:marLeft w:val="0"/>
          <w:marRight w:val="0"/>
          <w:marTop w:val="0"/>
          <w:marBottom w:val="0"/>
          <w:divBdr>
            <w:top w:val="none" w:sz="0" w:space="0" w:color="auto"/>
            <w:left w:val="none" w:sz="0" w:space="0" w:color="auto"/>
            <w:bottom w:val="none" w:sz="0" w:space="0" w:color="auto"/>
            <w:right w:val="none" w:sz="0" w:space="0" w:color="auto"/>
          </w:divBdr>
          <w:divsChild>
            <w:div w:id="128517469">
              <w:marLeft w:val="0"/>
              <w:marRight w:val="0"/>
              <w:marTop w:val="0"/>
              <w:marBottom w:val="0"/>
              <w:divBdr>
                <w:top w:val="none" w:sz="0" w:space="0" w:color="auto"/>
                <w:left w:val="none" w:sz="0" w:space="0" w:color="auto"/>
                <w:bottom w:val="none" w:sz="0" w:space="0" w:color="auto"/>
                <w:right w:val="none" w:sz="0" w:space="0" w:color="auto"/>
              </w:divBdr>
              <w:divsChild>
                <w:div w:id="128517502">
                  <w:marLeft w:val="0"/>
                  <w:marRight w:val="0"/>
                  <w:marTop w:val="0"/>
                  <w:marBottom w:val="0"/>
                  <w:divBdr>
                    <w:top w:val="none" w:sz="0" w:space="0" w:color="auto"/>
                    <w:left w:val="none" w:sz="0" w:space="0" w:color="auto"/>
                    <w:bottom w:val="none" w:sz="0" w:space="0" w:color="auto"/>
                    <w:right w:val="none" w:sz="0" w:space="0" w:color="auto"/>
                  </w:divBdr>
                  <w:divsChild>
                    <w:div w:id="128517504">
                      <w:marLeft w:val="0"/>
                      <w:marRight w:val="0"/>
                      <w:marTop w:val="0"/>
                      <w:marBottom w:val="0"/>
                      <w:divBdr>
                        <w:top w:val="none" w:sz="0" w:space="0" w:color="auto"/>
                        <w:left w:val="none" w:sz="0" w:space="0" w:color="auto"/>
                        <w:bottom w:val="none" w:sz="0" w:space="0" w:color="auto"/>
                        <w:right w:val="none" w:sz="0" w:space="0" w:color="auto"/>
                      </w:divBdr>
                      <w:divsChild>
                        <w:div w:id="128517505">
                          <w:marLeft w:val="0"/>
                          <w:marRight w:val="0"/>
                          <w:marTop w:val="0"/>
                          <w:marBottom w:val="0"/>
                          <w:divBdr>
                            <w:top w:val="none" w:sz="0" w:space="0" w:color="auto"/>
                            <w:left w:val="none" w:sz="0" w:space="0" w:color="auto"/>
                            <w:bottom w:val="none" w:sz="0" w:space="0" w:color="auto"/>
                            <w:right w:val="none" w:sz="0" w:space="0" w:color="auto"/>
                          </w:divBdr>
                          <w:divsChild>
                            <w:div w:id="128517467">
                              <w:marLeft w:val="0"/>
                              <w:marRight w:val="0"/>
                              <w:marTop w:val="0"/>
                              <w:marBottom w:val="0"/>
                              <w:divBdr>
                                <w:top w:val="none" w:sz="0" w:space="0" w:color="auto"/>
                                <w:left w:val="none" w:sz="0" w:space="0" w:color="auto"/>
                                <w:bottom w:val="none" w:sz="0" w:space="0" w:color="auto"/>
                                <w:right w:val="none" w:sz="0" w:space="0" w:color="auto"/>
                              </w:divBdr>
                              <w:divsChild>
                                <w:div w:id="128517468">
                                  <w:marLeft w:val="0"/>
                                  <w:marRight w:val="0"/>
                                  <w:marTop w:val="120"/>
                                  <w:marBottom w:val="120"/>
                                  <w:divBdr>
                                    <w:top w:val="none" w:sz="0" w:space="0" w:color="auto"/>
                                    <w:left w:val="none" w:sz="0" w:space="0" w:color="auto"/>
                                    <w:bottom w:val="none" w:sz="0" w:space="0" w:color="auto"/>
                                    <w:right w:val="none" w:sz="0" w:space="0" w:color="auto"/>
                                  </w:divBdr>
                                </w:div>
                                <w:div w:id="1285175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17473">
      <w:marLeft w:val="0"/>
      <w:marRight w:val="0"/>
      <w:marTop w:val="0"/>
      <w:marBottom w:val="0"/>
      <w:divBdr>
        <w:top w:val="none" w:sz="0" w:space="0" w:color="auto"/>
        <w:left w:val="none" w:sz="0" w:space="0" w:color="auto"/>
        <w:bottom w:val="none" w:sz="0" w:space="0" w:color="auto"/>
        <w:right w:val="none" w:sz="0" w:space="0" w:color="auto"/>
      </w:divBdr>
      <w:divsChild>
        <w:div w:id="128517471">
          <w:marLeft w:val="0"/>
          <w:marRight w:val="0"/>
          <w:marTop w:val="0"/>
          <w:marBottom w:val="0"/>
          <w:divBdr>
            <w:top w:val="none" w:sz="0" w:space="0" w:color="auto"/>
            <w:left w:val="none" w:sz="0" w:space="0" w:color="auto"/>
            <w:bottom w:val="none" w:sz="0" w:space="0" w:color="auto"/>
            <w:right w:val="none" w:sz="0" w:space="0" w:color="auto"/>
          </w:divBdr>
        </w:div>
        <w:div w:id="128517472">
          <w:marLeft w:val="0"/>
          <w:marRight w:val="0"/>
          <w:marTop w:val="0"/>
          <w:marBottom w:val="0"/>
          <w:divBdr>
            <w:top w:val="none" w:sz="0" w:space="0" w:color="auto"/>
            <w:left w:val="none" w:sz="0" w:space="0" w:color="auto"/>
            <w:bottom w:val="none" w:sz="0" w:space="0" w:color="auto"/>
            <w:right w:val="none" w:sz="0" w:space="0" w:color="auto"/>
          </w:divBdr>
        </w:div>
        <w:div w:id="128517474">
          <w:marLeft w:val="0"/>
          <w:marRight w:val="0"/>
          <w:marTop w:val="0"/>
          <w:marBottom w:val="0"/>
          <w:divBdr>
            <w:top w:val="none" w:sz="0" w:space="0" w:color="auto"/>
            <w:left w:val="none" w:sz="0" w:space="0" w:color="auto"/>
            <w:bottom w:val="none" w:sz="0" w:space="0" w:color="auto"/>
            <w:right w:val="none" w:sz="0" w:space="0" w:color="auto"/>
          </w:divBdr>
        </w:div>
      </w:divsChild>
    </w:div>
    <w:div w:id="128517475">
      <w:marLeft w:val="0"/>
      <w:marRight w:val="0"/>
      <w:marTop w:val="0"/>
      <w:marBottom w:val="0"/>
      <w:divBdr>
        <w:top w:val="none" w:sz="0" w:space="0" w:color="auto"/>
        <w:left w:val="none" w:sz="0" w:space="0" w:color="auto"/>
        <w:bottom w:val="none" w:sz="0" w:space="0" w:color="auto"/>
        <w:right w:val="none" w:sz="0" w:space="0" w:color="auto"/>
      </w:divBdr>
      <w:divsChild>
        <w:div w:id="128517478">
          <w:marLeft w:val="0"/>
          <w:marRight w:val="0"/>
          <w:marTop w:val="0"/>
          <w:marBottom w:val="0"/>
          <w:divBdr>
            <w:top w:val="none" w:sz="0" w:space="0" w:color="auto"/>
            <w:left w:val="none" w:sz="0" w:space="0" w:color="auto"/>
            <w:bottom w:val="none" w:sz="0" w:space="0" w:color="auto"/>
            <w:right w:val="none" w:sz="0" w:space="0" w:color="auto"/>
          </w:divBdr>
          <w:divsChild>
            <w:div w:id="128517476">
              <w:marLeft w:val="1080"/>
              <w:marRight w:val="1080"/>
              <w:marTop w:val="0"/>
              <w:marBottom w:val="0"/>
              <w:divBdr>
                <w:top w:val="none" w:sz="0" w:space="0" w:color="auto"/>
                <w:left w:val="none" w:sz="0" w:space="0" w:color="auto"/>
                <w:bottom w:val="none" w:sz="0" w:space="0" w:color="auto"/>
                <w:right w:val="none" w:sz="0" w:space="0" w:color="auto"/>
              </w:divBdr>
              <w:divsChild>
                <w:div w:id="1285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7479">
      <w:marLeft w:val="0"/>
      <w:marRight w:val="0"/>
      <w:marTop w:val="0"/>
      <w:marBottom w:val="0"/>
      <w:divBdr>
        <w:top w:val="none" w:sz="0" w:space="0" w:color="auto"/>
        <w:left w:val="none" w:sz="0" w:space="0" w:color="auto"/>
        <w:bottom w:val="none" w:sz="0" w:space="0" w:color="auto"/>
        <w:right w:val="none" w:sz="0" w:space="0" w:color="auto"/>
      </w:divBdr>
    </w:div>
    <w:div w:id="128517480">
      <w:marLeft w:val="0"/>
      <w:marRight w:val="0"/>
      <w:marTop w:val="0"/>
      <w:marBottom w:val="0"/>
      <w:divBdr>
        <w:top w:val="none" w:sz="0" w:space="0" w:color="auto"/>
        <w:left w:val="none" w:sz="0" w:space="0" w:color="auto"/>
        <w:bottom w:val="none" w:sz="0" w:space="0" w:color="auto"/>
        <w:right w:val="none" w:sz="0" w:space="0" w:color="auto"/>
      </w:divBdr>
    </w:div>
    <w:div w:id="128517486">
      <w:marLeft w:val="0"/>
      <w:marRight w:val="0"/>
      <w:marTop w:val="0"/>
      <w:marBottom w:val="0"/>
      <w:divBdr>
        <w:top w:val="none" w:sz="0" w:space="0" w:color="auto"/>
        <w:left w:val="none" w:sz="0" w:space="0" w:color="auto"/>
        <w:bottom w:val="none" w:sz="0" w:space="0" w:color="auto"/>
        <w:right w:val="none" w:sz="0" w:space="0" w:color="auto"/>
      </w:divBdr>
      <w:divsChild>
        <w:div w:id="128517482">
          <w:marLeft w:val="60"/>
          <w:marRight w:val="0"/>
          <w:marTop w:val="100"/>
          <w:marBottom w:val="100"/>
          <w:divBdr>
            <w:top w:val="none" w:sz="0" w:space="0" w:color="auto"/>
            <w:left w:val="single" w:sz="12" w:space="3" w:color="000000"/>
            <w:bottom w:val="none" w:sz="0" w:space="0" w:color="auto"/>
            <w:right w:val="none" w:sz="0" w:space="0" w:color="auto"/>
          </w:divBdr>
          <w:divsChild>
            <w:div w:id="128517481">
              <w:marLeft w:val="0"/>
              <w:marRight w:val="0"/>
              <w:marTop w:val="0"/>
              <w:marBottom w:val="0"/>
              <w:divBdr>
                <w:top w:val="none" w:sz="0" w:space="0" w:color="auto"/>
                <w:left w:val="none" w:sz="0" w:space="0" w:color="auto"/>
                <w:bottom w:val="none" w:sz="0" w:space="0" w:color="auto"/>
                <w:right w:val="none" w:sz="0" w:space="0" w:color="auto"/>
              </w:divBdr>
            </w:div>
            <w:div w:id="128517483">
              <w:marLeft w:val="0"/>
              <w:marRight w:val="0"/>
              <w:marTop w:val="0"/>
              <w:marBottom w:val="0"/>
              <w:divBdr>
                <w:top w:val="none" w:sz="0" w:space="0" w:color="auto"/>
                <w:left w:val="none" w:sz="0" w:space="0" w:color="auto"/>
                <w:bottom w:val="none" w:sz="0" w:space="0" w:color="auto"/>
                <w:right w:val="none" w:sz="0" w:space="0" w:color="auto"/>
              </w:divBdr>
            </w:div>
            <w:div w:id="128517484">
              <w:marLeft w:val="0"/>
              <w:marRight w:val="0"/>
              <w:marTop w:val="0"/>
              <w:marBottom w:val="0"/>
              <w:divBdr>
                <w:top w:val="none" w:sz="0" w:space="0" w:color="auto"/>
                <w:left w:val="none" w:sz="0" w:space="0" w:color="auto"/>
                <w:bottom w:val="none" w:sz="0" w:space="0" w:color="auto"/>
                <w:right w:val="none" w:sz="0" w:space="0" w:color="auto"/>
              </w:divBdr>
            </w:div>
            <w:div w:id="128517485">
              <w:marLeft w:val="0"/>
              <w:marRight w:val="0"/>
              <w:marTop w:val="0"/>
              <w:marBottom w:val="0"/>
              <w:divBdr>
                <w:top w:val="none" w:sz="0" w:space="0" w:color="auto"/>
                <w:left w:val="none" w:sz="0" w:space="0" w:color="auto"/>
                <w:bottom w:val="none" w:sz="0" w:space="0" w:color="auto"/>
                <w:right w:val="none" w:sz="0" w:space="0" w:color="auto"/>
              </w:divBdr>
            </w:div>
            <w:div w:id="128517487">
              <w:marLeft w:val="0"/>
              <w:marRight w:val="0"/>
              <w:marTop w:val="0"/>
              <w:marBottom w:val="0"/>
              <w:divBdr>
                <w:top w:val="none" w:sz="0" w:space="0" w:color="auto"/>
                <w:left w:val="none" w:sz="0" w:space="0" w:color="auto"/>
                <w:bottom w:val="none" w:sz="0" w:space="0" w:color="auto"/>
                <w:right w:val="none" w:sz="0" w:space="0" w:color="auto"/>
              </w:divBdr>
            </w:div>
            <w:div w:id="128517490">
              <w:marLeft w:val="0"/>
              <w:marRight w:val="0"/>
              <w:marTop w:val="0"/>
              <w:marBottom w:val="0"/>
              <w:divBdr>
                <w:top w:val="none" w:sz="0" w:space="0" w:color="auto"/>
                <w:left w:val="none" w:sz="0" w:space="0" w:color="auto"/>
                <w:bottom w:val="none" w:sz="0" w:space="0" w:color="auto"/>
                <w:right w:val="none" w:sz="0" w:space="0" w:color="auto"/>
              </w:divBdr>
            </w:div>
          </w:divsChild>
        </w:div>
        <w:div w:id="128517488">
          <w:marLeft w:val="0"/>
          <w:marRight w:val="0"/>
          <w:marTop w:val="0"/>
          <w:marBottom w:val="0"/>
          <w:divBdr>
            <w:top w:val="none" w:sz="0" w:space="0" w:color="auto"/>
            <w:left w:val="none" w:sz="0" w:space="0" w:color="auto"/>
            <w:bottom w:val="none" w:sz="0" w:space="0" w:color="auto"/>
            <w:right w:val="none" w:sz="0" w:space="0" w:color="auto"/>
          </w:divBdr>
        </w:div>
      </w:divsChild>
    </w:div>
    <w:div w:id="128517489">
      <w:marLeft w:val="0"/>
      <w:marRight w:val="0"/>
      <w:marTop w:val="0"/>
      <w:marBottom w:val="0"/>
      <w:divBdr>
        <w:top w:val="none" w:sz="0" w:space="0" w:color="auto"/>
        <w:left w:val="none" w:sz="0" w:space="0" w:color="auto"/>
        <w:bottom w:val="none" w:sz="0" w:space="0" w:color="auto"/>
        <w:right w:val="none" w:sz="0" w:space="0" w:color="auto"/>
      </w:divBdr>
    </w:div>
    <w:div w:id="128517491">
      <w:marLeft w:val="0"/>
      <w:marRight w:val="0"/>
      <w:marTop w:val="0"/>
      <w:marBottom w:val="0"/>
      <w:divBdr>
        <w:top w:val="none" w:sz="0" w:space="0" w:color="auto"/>
        <w:left w:val="none" w:sz="0" w:space="0" w:color="auto"/>
        <w:bottom w:val="none" w:sz="0" w:space="0" w:color="auto"/>
        <w:right w:val="none" w:sz="0" w:space="0" w:color="auto"/>
      </w:divBdr>
      <w:divsChild>
        <w:div w:id="128517492">
          <w:marLeft w:val="75"/>
          <w:marRight w:val="0"/>
          <w:marTop w:val="100"/>
          <w:marBottom w:val="100"/>
          <w:divBdr>
            <w:top w:val="none" w:sz="0" w:space="0" w:color="auto"/>
            <w:left w:val="single" w:sz="12" w:space="4" w:color="000000"/>
            <w:bottom w:val="none" w:sz="0" w:space="0" w:color="auto"/>
            <w:right w:val="none" w:sz="0" w:space="0" w:color="auto"/>
          </w:divBdr>
          <w:divsChild>
            <w:div w:id="128517493">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28517494">
      <w:marLeft w:val="0"/>
      <w:marRight w:val="0"/>
      <w:marTop w:val="0"/>
      <w:marBottom w:val="0"/>
      <w:divBdr>
        <w:top w:val="none" w:sz="0" w:space="0" w:color="auto"/>
        <w:left w:val="none" w:sz="0" w:space="0" w:color="auto"/>
        <w:bottom w:val="none" w:sz="0" w:space="0" w:color="auto"/>
        <w:right w:val="none" w:sz="0" w:space="0" w:color="auto"/>
      </w:divBdr>
      <w:divsChild>
        <w:div w:id="128517496">
          <w:marLeft w:val="0"/>
          <w:marRight w:val="0"/>
          <w:marTop w:val="0"/>
          <w:marBottom w:val="0"/>
          <w:divBdr>
            <w:top w:val="none" w:sz="0" w:space="0" w:color="auto"/>
            <w:left w:val="none" w:sz="0" w:space="0" w:color="auto"/>
            <w:bottom w:val="none" w:sz="0" w:space="0" w:color="auto"/>
            <w:right w:val="none" w:sz="0" w:space="0" w:color="auto"/>
          </w:divBdr>
          <w:divsChild>
            <w:div w:id="128517495">
              <w:marLeft w:val="0"/>
              <w:marRight w:val="0"/>
              <w:marTop w:val="0"/>
              <w:marBottom w:val="0"/>
              <w:divBdr>
                <w:top w:val="none" w:sz="0" w:space="0" w:color="auto"/>
                <w:left w:val="none" w:sz="0" w:space="0" w:color="auto"/>
                <w:bottom w:val="none" w:sz="0" w:space="0" w:color="auto"/>
                <w:right w:val="none" w:sz="0" w:space="0" w:color="auto"/>
              </w:divBdr>
            </w:div>
            <w:div w:id="1285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7501">
      <w:marLeft w:val="0"/>
      <w:marRight w:val="0"/>
      <w:marTop w:val="0"/>
      <w:marBottom w:val="0"/>
      <w:divBdr>
        <w:top w:val="none" w:sz="0" w:space="0" w:color="auto"/>
        <w:left w:val="none" w:sz="0" w:space="0" w:color="auto"/>
        <w:bottom w:val="none" w:sz="0" w:space="0" w:color="auto"/>
        <w:right w:val="none" w:sz="0" w:space="0" w:color="auto"/>
      </w:divBdr>
      <w:divsChild>
        <w:div w:id="128517498">
          <w:marLeft w:val="240"/>
          <w:marRight w:val="0"/>
          <w:marTop w:val="0"/>
          <w:marBottom w:val="0"/>
          <w:divBdr>
            <w:top w:val="none" w:sz="0" w:space="0" w:color="auto"/>
            <w:left w:val="none" w:sz="0" w:space="0" w:color="auto"/>
            <w:bottom w:val="none" w:sz="0" w:space="0" w:color="auto"/>
            <w:right w:val="none" w:sz="0" w:space="0" w:color="auto"/>
          </w:divBdr>
          <w:divsChild>
            <w:div w:id="128517470">
              <w:marLeft w:val="0"/>
              <w:marRight w:val="0"/>
              <w:marTop w:val="0"/>
              <w:marBottom w:val="0"/>
              <w:divBdr>
                <w:top w:val="none" w:sz="0" w:space="0" w:color="auto"/>
                <w:left w:val="none" w:sz="0" w:space="0" w:color="auto"/>
                <w:bottom w:val="none" w:sz="0" w:space="0" w:color="auto"/>
                <w:right w:val="none" w:sz="0" w:space="0" w:color="auto"/>
              </w:divBdr>
            </w:div>
            <w:div w:id="128517499">
              <w:marLeft w:val="0"/>
              <w:marRight w:val="0"/>
              <w:marTop w:val="0"/>
              <w:marBottom w:val="0"/>
              <w:divBdr>
                <w:top w:val="none" w:sz="0" w:space="0" w:color="auto"/>
                <w:left w:val="none" w:sz="0" w:space="0" w:color="auto"/>
                <w:bottom w:val="none" w:sz="0" w:space="0" w:color="auto"/>
                <w:right w:val="none" w:sz="0" w:space="0" w:color="auto"/>
              </w:divBdr>
            </w:div>
          </w:divsChild>
        </w:div>
        <w:div w:id="128517500">
          <w:marLeft w:val="0"/>
          <w:marRight w:val="0"/>
          <w:marTop w:val="0"/>
          <w:marBottom w:val="0"/>
          <w:divBdr>
            <w:top w:val="none" w:sz="0" w:space="0" w:color="auto"/>
            <w:left w:val="none" w:sz="0" w:space="0" w:color="auto"/>
            <w:bottom w:val="none" w:sz="0" w:space="0" w:color="auto"/>
            <w:right w:val="none" w:sz="0" w:space="0" w:color="auto"/>
          </w:divBdr>
        </w:div>
      </w:divsChild>
    </w:div>
    <w:div w:id="128517507">
      <w:marLeft w:val="0"/>
      <w:marRight w:val="0"/>
      <w:marTop w:val="0"/>
      <w:marBottom w:val="0"/>
      <w:divBdr>
        <w:top w:val="none" w:sz="0" w:space="0" w:color="auto"/>
        <w:left w:val="none" w:sz="0" w:space="0" w:color="auto"/>
        <w:bottom w:val="none" w:sz="0" w:space="0" w:color="auto"/>
        <w:right w:val="none" w:sz="0" w:space="0" w:color="auto"/>
      </w:divBdr>
      <w:divsChild>
        <w:div w:id="128517506">
          <w:marLeft w:val="60"/>
          <w:marRight w:val="0"/>
          <w:marTop w:val="100"/>
          <w:marBottom w:val="100"/>
          <w:divBdr>
            <w:top w:val="none" w:sz="0" w:space="0" w:color="auto"/>
            <w:left w:val="single" w:sz="12" w:space="3"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Company>Microsoft</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FOR THE MENTALLY RETARDED</dc:title>
  <dc:creator>מריק</dc:creator>
  <cp:lastModifiedBy>user</cp:lastModifiedBy>
  <cp:revision>2</cp:revision>
  <cp:lastPrinted>1999-07-14T20:37:00Z</cp:lastPrinted>
  <dcterms:created xsi:type="dcterms:W3CDTF">2015-05-01T18:46:00Z</dcterms:created>
  <dcterms:modified xsi:type="dcterms:W3CDTF">2015-05-01T18:46:00Z</dcterms:modified>
</cp:coreProperties>
</file>